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90AD93" w14:textId="77777777" w:rsidR="006F376D" w:rsidRDefault="006F376D" w:rsidP="006F376D">
      <w:pPr>
        <w:widowControl/>
        <w:rPr>
          <w:b/>
          <w:sz w:val="32"/>
          <w:u w:val="single"/>
          <w:lang w:val="fr-BE"/>
        </w:rPr>
      </w:pPr>
    </w:p>
    <w:p w14:paraId="7D5FA6C2" w14:textId="77777777" w:rsidR="006F376D" w:rsidRDefault="006F376D" w:rsidP="006F376D">
      <w:pPr>
        <w:widowControl/>
        <w:rPr>
          <w:b/>
          <w:sz w:val="32"/>
          <w:u w:val="single"/>
          <w:lang w:val="fr-BE"/>
        </w:rPr>
      </w:pPr>
    </w:p>
    <w:p w14:paraId="598D4FD2" w14:textId="77777777" w:rsidR="006F376D" w:rsidRDefault="006F376D" w:rsidP="006F376D">
      <w:pPr>
        <w:widowControl/>
        <w:rPr>
          <w:b/>
          <w:sz w:val="32"/>
          <w:u w:val="single"/>
          <w:lang w:val="fr-BE"/>
        </w:rPr>
      </w:pPr>
    </w:p>
    <w:p w14:paraId="1D3C0222" w14:textId="77777777" w:rsidR="006F376D" w:rsidRDefault="006F376D" w:rsidP="006F376D">
      <w:pPr>
        <w:widowControl/>
        <w:rPr>
          <w:b/>
          <w:sz w:val="32"/>
          <w:u w:val="single"/>
          <w:lang w:val="fr-BE"/>
        </w:rPr>
      </w:pPr>
    </w:p>
    <w:p w14:paraId="222A99D6" w14:textId="78F3943C" w:rsidR="006F376D" w:rsidRPr="0057183F" w:rsidRDefault="006F376D" w:rsidP="006F376D">
      <w:pPr>
        <w:widowControl/>
        <w:jc w:val="center"/>
        <w:rPr>
          <w:rFonts w:ascii="Arial" w:hAnsi="Arial" w:cs="Arial"/>
          <w:b/>
          <w:sz w:val="100"/>
          <w:szCs w:val="100"/>
          <w:lang w:val="fr-BE"/>
        </w:rPr>
      </w:pPr>
      <w:r w:rsidRPr="0057183F">
        <w:rPr>
          <w:rFonts w:ascii="Arial" w:hAnsi="Arial" w:cs="Arial"/>
          <w:b/>
          <w:sz w:val="100"/>
          <w:szCs w:val="100"/>
          <w:lang w:val="fr-BE"/>
        </w:rPr>
        <w:t>R</w:t>
      </w:r>
      <w:r w:rsidR="0057183F">
        <w:rPr>
          <w:rFonts w:ascii="Arial" w:hAnsi="Arial" w:cs="Arial"/>
          <w:b/>
          <w:sz w:val="100"/>
          <w:szCs w:val="100"/>
          <w:lang w:val="fr-BE"/>
        </w:rPr>
        <w:t>EGLEMENT</w:t>
      </w:r>
      <w:r w:rsidRPr="0057183F">
        <w:rPr>
          <w:rFonts w:ascii="Arial" w:hAnsi="Arial" w:cs="Arial"/>
          <w:b/>
          <w:sz w:val="100"/>
          <w:szCs w:val="100"/>
          <w:lang w:val="fr-BE"/>
        </w:rPr>
        <w:t xml:space="preserve"> </w:t>
      </w:r>
    </w:p>
    <w:p w14:paraId="575C6528" w14:textId="77777777" w:rsidR="006F376D" w:rsidRPr="0057183F" w:rsidRDefault="006F376D" w:rsidP="006F376D">
      <w:pPr>
        <w:widowControl/>
        <w:jc w:val="center"/>
        <w:rPr>
          <w:rFonts w:ascii="Arial" w:hAnsi="Arial" w:cs="Arial"/>
          <w:b/>
          <w:sz w:val="100"/>
          <w:szCs w:val="100"/>
          <w:lang w:val="fr-BE"/>
        </w:rPr>
      </w:pPr>
    </w:p>
    <w:p w14:paraId="0EA19523" w14:textId="1414C124" w:rsidR="006F376D" w:rsidRPr="0057183F" w:rsidRDefault="006F376D" w:rsidP="006F376D">
      <w:pPr>
        <w:widowControl/>
        <w:jc w:val="center"/>
        <w:rPr>
          <w:rFonts w:ascii="Arial" w:hAnsi="Arial" w:cs="Arial"/>
          <w:b/>
          <w:sz w:val="100"/>
          <w:szCs w:val="100"/>
          <w:lang w:val="fr-BE"/>
        </w:rPr>
      </w:pPr>
      <w:r w:rsidRPr="0057183F">
        <w:rPr>
          <w:rFonts w:ascii="Arial" w:hAnsi="Arial" w:cs="Arial"/>
          <w:b/>
          <w:sz w:val="100"/>
          <w:szCs w:val="100"/>
          <w:lang w:val="fr-BE"/>
        </w:rPr>
        <w:t>G</w:t>
      </w:r>
      <w:r w:rsidR="0057183F">
        <w:rPr>
          <w:rFonts w:ascii="Arial" w:hAnsi="Arial" w:cs="Arial"/>
          <w:b/>
          <w:sz w:val="100"/>
          <w:szCs w:val="100"/>
          <w:lang w:val="fr-BE"/>
        </w:rPr>
        <w:t>ENERAL</w:t>
      </w:r>
    </w:p>
    <w:p w14:paraId="67E31EE1" w14:textId="77777777" w:rsidR="006F376D" w:rsidRPr="0057183F" w:rsidRDefault="006F376D" w:rsidP="006F376D">
      <w:pPr>
        <w:widowControl/>
        <w:jc w:val="center"/>
        <w:rPr>
          <w:rFonts w:ascii="Arial" w:hAnsi="Arial" w:cs="Arial"/>
          <w:b/>
          <w:sz w:val="100"/>
          <w:szCs w:val="100"/>
          <w:lang w:val="fr-BE"/>
        </w:rPr>
      </w:pPr>
    </w:p>
    <w:p w14:paraId="0F247C4D" w14:textId="5A9A7D75" w:rsidR="006F376D" w:rsidRPr="0057183F" w:rsidRDefault="0057183F" w:rsidP="006F376D">
      <w:pPr>
        <w:widowControl/>
        <w:jc w:val="center"/>
        <w:rPr>
          <w:rFonts w:ascii="Arial" w:hAnsi="Arial" w:cs="Arial"/>
          <w:b/>
          <w:sz w:val="100"/>
          <w:szCs w:val="100"/>
          <w:lang w:val="fr-BE"/>
        </w:rPr>
      </w:pPr>
      <w:r>
        <w:rPr>
          <w:rFonts w:ascii="Arial" w:hAnsi="Arial" w:cs="Arial"/>
          <w:b/>
          <w:sz w:val="100"/>
          <w:szCs w:val="100"/>
          <w:lang w:val="fr-BE"/>
        </w:rPr>
        <w:t>DE</w:t>
      </w:r>
      <w:r w:rsidR="006F376D" w:rsidRPr="0057183F">
        <w:rPr>
          <w:rFonts w:ascii="Arial" w:hAnsi="Arial" w:cs="Arial"/>
          <w:b/>
          <w:sz w:val="100"/>
          <w:szCs w:val="100"/>
          <w:lang w:val="fr-BE"/>
        </w:rPr>
        <w:t xml:space="preserve"> </w:t>
      </w:r>
    </w:p>
    <w:p w14:paraId="05C1524B" w14:textId="77777777" w:rsidR="006F376D" w:rsidRPr="0057183F" w:rsidRDefault="006F376D" w:rsidP="006F376D">
      <w:pPr>
        <w:widowControl/>
        <w:jc w:val="center"/>
        <w:rPr>
          <w:rFonts w:ascii="Arial" w:hAnsi="Arial" w:cs="Arial"/>
          <w:b/>
          <w:sz w:val="100"/>
          <w:szCs w:val="100"/>
          <w:lang w:val="fr-BE"/>
        </w:rPr>
      </w:pPr>
    </w:p>
    <w:p w14:paraId="647EC330" w14:textId="45E2C82B" w:rsidR="006F376D" w:rsidRPr="0057183F" w:rsidRDefault="0057183F" w:rsidP="006F376D">
      <w:pPr>
        <w:widowControl/>
        <w:jc w:val="center"/>
        <w:rPr>
          <w:rFonts w:ascii="Arial" w:hAnsi="Arial" w:cs="Arial"/>
          <w:b/>
          <w:sz w:val="100"/>
          <w:szCs w:val="100"/>
          <w:lang w:val="fr-BE"/>
        </w:rPr>
      </w:pPr>
      <w:r>
        <w:rPr>
          <w:rFonts w:ascii="Arial" w:hAnsi="Arial" w:cs="Arial"/>
          <w:b/>
          <w:sz w:val="100"/>
          <w:szCs w:val="100"/>
          <w:lang w:val="fr-BE"/>
        </w:rPr>
        <w:t>POLICE</w:t>
      </w:r>
      <w:r w:rsidR="006F376D" w:rsidRPr="0057183F">
        <w:rPr>
          <w:rFonts w:ascii="Arial" w:hAnsi="Arial" w:cs="Arial"/>
          <w:b/>
          <w:sz w:val="100"/>
          <w:szCs w:val="100"/>
          <w:lang w:val="fr-BE"/>
        </w:rPr>
        <w:t xml:space="preserve"> </w:t>
      </w:r>
    </w:p>
    <w:p w14:paraId="6E12EE43" w14:textId="77777777" w:rsidR="006F376D" w:rsidRPr="0057183F" w:rsidRDefault="006F376D" w:rsidP="006F376D">
      <w:pPr>
        <w:widowControl/>
        <w:jc w:val="center"/>
        <w:rPr>
          <w:rFonts w:ascii="Arial" w:hAnsi="Arial" w:cs="Arial"/>
          <w:b/>
          <w:sz w:val="100"/>
          <w:szCs w:val="100"/>
          <w:lang w:val="fr-BE"/>
        </w:rPr>
      </w:pPr>
    </w:p>
    <w:p w14:paraId="674B7AC5" w14:textId="7667CA6A" w:rsidR="006F376D" w:rsidRDefault="0057183F" w:rsidP="006F376D">
      <w:pPr>
        <w:widowControl/>
        <w:jc w:val="center"/>
        <w:rPr>
          <w:b/>
          <w:sz w:val="96"/>
          <w:lang w:val="fr-BE"/>
        </w:rPr>
      </w:pPr>
      <w:r>
        <w:rPr>
          <w:rFonts w:ascii="Arial" w:hAnsi="Arial" w:cs="Arial"/>
          <w:b/>
          <w:sz w:val="100"/>
          <w:szCs w:val="100"/>
          <w:lang w:val="fr-BE"/>
        </w:rPr>
        <w:t>ADMINISTRATIVE</w:t>
      </w:r>
    </w:p>
    <w:p w14:paraId="69F9338D" w14:textId="77777777" w:rsidR="001B3A35" w:rsidRDefault="006F376D" w:rsidP="0057183F">
      <w:pPr>
        <w:widowControl/>
        <w:jc w:val="center"/>
        <w:rPr>
          <w:b/>
          <w:sz w:val="52"/>
          <w:u w:val="single"/>
          <w:lang w:val="fr-BE"/>
        </w:rPr>
      </w:pPr>
      <w:r>
        <w:rPr>
          <w:b/>
          <w:sz w:val="52"/>
          <w:u w:val="single"/>
          <w:lang w:val="fr-BE"/>
        </w:rPr>
        <w:br w:type="page"/>
      </w:r>
    </w:p>
    <w:p w14:paraId="67DD752C" w14:textId="77777777" w:rsidR="00D21FE9" w:rsidRDefault="00D21FE9" w:rsidP="001B3A35">
      <w:pPr>
        <w:pStyle w:val="NormalWeb"/>
        <w:spacing w:before="120" w:after="240" w:line="360" w:lineRule="auto"/>
        <w:rPr>
          <w:rFonts w:ascii="Arial" w:hAnsi="Arial" w:cs="Arial"/>
          <w:sz w:val="20"/>
        </w:rPr>
      </w:pPr>
    </w:p>
    <w:p w14:paraId="33F3130A" w14:textId="7BA4444F" w:rsidR="001B3A35" w:rsidRDefault="001B3A35" w:rsidP="001B3A35">
      <w:pPr>
        <w:pStyle w:val="NormalWeb"/>
        <w:spacing w:before="120" w:after="240" w:line="360" w:lineRule="auto"/>
        <w:rPr>
          <w:rFonts w:ascii="Arial" w:hAnsi="Arial" w:cs="Arial"/>
          <w:sz w:val="20"/>
        </w:rPr>
      </w:pPr>
      <w:r w:rsidRPr="001B3A35">
        <w:rPr>
          <w:rFonts w:ascii="Arial" w:hAnsi="Arial" w:cs="Arial"/>
          <w:sz w:val="20"/>
        </w:rPr>
        <w:t>Cher.e.s habitant.e.s et résident.e.s de Viroinval,</w:t>
      </w:r>
    </w:p>
    <w:p w14:paraId="2BEB12D3" w14:textId="77777777" w:rsidR="00D21FE9" w:rsidRDefault="00D21FE9" w:rsidP="001B3A35">
      <w:pPr>
        <w:pStyle w:val="NormalWeb"/>
        <w:spacing w:before="120" w:after="240" w:line="360" w:lineRule="auto"/>
        <w:rPr>
          <w:rFonts w:ascii="Arial" w:hAnsi="Arial" w:cs="Arial"/>
          <w:sz w:val="20"/>
        </w:rPr>
      </w:pPr>
    </w:p>
    <w:p w14:paraId="3B740493" w14:textId="35E4F72C" w:rsidR="001B3A35" w:rsidRDefault="001B3A35" w:rsidP="001B3A35">
      <w:pPr>
        <w:pStyle w:val="NormalWeb"/>
        <w:spacing w:before="120" w:after="240" w:line="360" w:lineRule="auto"/>
        <w:rPr>
          <w:rFonts w:ascii="Arial" w:hAnsi="Arial" w:cs="Arial"/>
          <w:sz w:val="20"/>
        </w:rPr>
      </w:pPr>
      <w:r w:rsidRPr="001B3A35">
        <w:rPr>
          <w:rFonts w:ascii="Arial" w:hAnsi="Arial" w:cs="Arial"/>
          <w:sz w:val="20"/>
        </w:rPr>
        <w:t xml:space="preserve">Notre commune offre un cadre de vie exceptionnel, marqué par la beauté naturelle de notre environnement. </w:t>
      </w:r>
    </w:p>
    <w:p w14:paraId="0F2E2FB1" w14:textId="4452E6FB" w:rsidR="001B3A35" w:rsidRPr="001B3A35" w:rsidRDefault="001B3A35" w:rsidP="001B3A35">
      <w:pPr>
        <w:pStyle w:val="NormalWeb"/>
        <w:spacing w:before="120" w:after="240" w:line="360" w:lineRule="auto"/>
        <w:rPr>
          <w:rFonts w:ascii="Arial" w:hAnsi="Arial" w:cs="Arial"/>
          <w:sz w:val="20"/>
        </w:rPr>
      </w:pPr>
      <w:r w:rsidRPr="001B3A35">
        <w:rPr>
          <w:rFonts w:ascii="Arial" w:hAnsi="Arial" w:cs="Arial"/>
          <w:sz w:val="20"/>
        </w:rPr>
        <w:t>Avec leurs dimensions humaines, nos villages favorisent les liens étroits entre les habitants. Ces espaces sont bien plus que des lieux de résidence : ce sont des endroits où nos enfants grandissent, où nos aînés transmettent leurs valeurs, et où chacun s'engage dans des associations pour renforcer nos liens sociaux.</w:t>
      </w:r>
    </w:p>
    <w:p w14:paraId="79E85098" w14:textId="77777777" w:rsidR="001B3A35" w:rsidRPr="001B3A35" w:rsidRDefault="001B3A35" w:rsidP="001B3A35">
      <w:pPr>
        <w:pStyle w:val="NormalWeb"/>
        <w:spacing w:before="120" w:after="240" w:line="360" w:lineRule="auto"/>
        <w:rPr>
          <w:rFonts w:ascii="Arial" w:hAnsi="Arial" w:cs="Arial"/>
          <w:sz w:val="20"/>
        </w:rPr>
      </w:pPr>
      <w:r w:rsidRPr="001B3A35">
        <w:rPr>
          <w:rFonts w:ascii="Arial" w:hAnsi="Arial" w:cs="Arial"/>
          <w:sz w:val="20"/>
        </w:rPr>
        <w:t>Pour préserver cette qualité de vie qui nous est chère et garantir à chacun la sécurité et la tranquillité qu'il mérite, il est crucial de réaffirmer les règles essentielles du vivre-ensemble. C'est l'objectif de cette nouvelle édition du Règlement Général de Police Administrative (RGPA), qui intègre de nouveaux sujets tels que le bien-être animal, le décret voirie ou le code de l'eau.</w:t>
      </w:r>
    </w:p>
    <w:p w14:paraId="6068D95E" w14:textId="77777777" w:rsidR="001B3A35" w:rsidRPr="001B3A35" w:rsidRDefault="001B3A35" w:rsidP="001B3A35">
      <w:pPr>
        <w:pStyle w:val="NormalWeb"/>
        <w:spacing w:before="120" w:after="240" w:line="360" w:lineRule="auto"/>
        <w:rPr>
          <w:rFonts w:ascii="Arial" w:hAnsi="Arial" w:cs="Arial"/>
          <w:sz w:val="20"/>
        </w:rPr>
      </w:pPr>
      <w:r w:rsidRPr="001B3A35">
        <w:rPr>
          <w:rFonts w:ascii="Arial" w:hAnsi="Arial" w:cs="Arial"/>
          <w:sz w:val="20"/>
        </w:rPr>
        <w:t>Face à la montée du consumérisme et de l'individualisme dans notre société, il est de notre devoir en tant que citoyens responsables de comprendre et de respecter les dispositions de ce règlement. Ce document n'est pas une entrave à nos libertés, mais un outil au service d'une société démocratique. C'est un guide pratique pour trouver un équilibre entre les droits et les devoirs de chacun.</w:t>
      </w:r>
    </w:p>
    <w:p w14:paraId="3167D89F" w14:textId="77777777" w:rsidR="001B3A35" w:rsidRPr="001B3A35" w:rsidRDefault="001B3A35" w:rsidP="001B3A35">
      <w:pPr>
        <w:pStyle w:val="NormalWeb"/>
        <w:spacing w:before="120" w:after="240" w:line="360" w:lineRule="auto"/>
        <w:rPr>
          <w:rFonts w:ascii="Arial" w:hAnsi="Arial" w:cs="Arial"/>
          <w:sz w:val="20"/>
        </w:rPr>
      </w:pPr>
      <w:r w:rsidRPr="001B3A35">
        <w:rPr>
          <w:rFonts w:ascii="Arial" w:hAnsi="Arial" w:cs="Arial"/>
          <w:sz w:val="20"/>
        </w:rPr>
        <w:t>En cas de conflit entre voisins, le RGPA doit être utilisé en priorité pour favoriser un dialogue constructif, avant de recourir à des mesures coercitives. La sérénité découle du dialogue, de l'empathie, de l'indulgence et de la patience. Gardons ces valeurs à l'esprit en abordant ce livret.</w:t>
      </w:r>
    </w:p>
    <w:p w14:paraId="7375713D" w14:textId="77777777" w:rsidR="001B3A35" w:rsidRDefault="001B3A35" w:rsidP="001B3A35">
      <w:pPr>
        <w:pStyle w:val="NormalWeb"/>
        <w:spacing w:before="120" w:after="240" w:line="360" w:lineRule="auto"/>
        <w:rPr>
          <w:rFonts w:ascii="Arial" w:hAnsi="Arial" w:cs="Arial"/>
          <w:sz w:val="20"/>
        </w:rPr>
      </w:pPr>
      <w:r w:rsidRPr="001B3A35">
        <w:rPr>
          <w:rFonts w:ascii="Arial" w:hAnsi="Arial" w:cs="Arial"/>
          <w:sz w:val="20"/>
        </w:rPr>
        <w:t xml:space="preserve">Le RGPA est entré en vigueur le 1er mai 2024 et concerne les communes de Couvin, Doische, Florennes, Philippeville, Viroinval et Walcourt. </w:t>
      </w:r>
    </w:p>
    <w:p w14:paraId="77EE0DB2" w14:textId="55F0E1DF" w:rsidR="001B3A35" w:rsidRPr="001B3A35" w:rsidRDefault="001B3A35" w:rsidP="001B3A35">
      <w:pPr>
        <w:pStyle w:val="NormalWeb"/>
        <w:spacing w:before="120" w:after="240" w:line="360" w:lineRule="auto"/>
        <w:rPr>
          <w:rFonts w:ascii="Arial" w:hAnsi="Arial" w:cs="Arial"/>
          <w:sz w:val="20"/>
        </w:rPr>
      </w:pPr>
      <w:r w:rsidRPr="001B3A35">
        <w:rPr>
          <w:rFonts w:ascii="Arial" w:hAnsi="Arial" w:cs="Arial"/>
          <w:sz w:val="20"/>
        </w:rPr>
        <w:t xml:space="preserve">Je tiens à remercier les </w:t>
      </w:r>
      <w:r>
        <w:rPr>
          <w:rFonts w:ascii="Arial" w:hAnsi="Arial" w:cs="Arial"/>
          <w:sz w:val="20"/>
        </w:rPr>
        <w:t>Z</w:t>
      </w:r>
      <w:r w:rsidRPr="001B3A35">
        <w:rPr>
          <w:rFonts w:ascii="Arial" w:hAnsi="Arial" w:cs="Arial"/>
          <w:sz w:val="20"/>
        </w:rPr>
        <w:t xml:space="preserve">ones de </w:t>
      </w:r>
      <w:r>
        <w:rPr>
          <w:rFonts w:ascii="Arial" w:hAnsi="Arial" w:cs="Arial"/>
          <w:sz w:val="20"/>
        </w:rPr>
        <w:t>P</w:t>
      </w:r>
      <w:r w:rsidRPr="001B3A35">
        <w:rPr>
          <w:rFonts w:ascii="Arial" w:hAnsi="Arial" w:cs="Arial"/>
          <w:sz w:val="20"/>
        </w:rPr>
        <w:t>olice Flowal, Hermeton et Heur</w:t>
      </w:r>
      <w:r>
        <w:rPr>
          <w:rFonts w:ascii="Arial" w:hAnsi="Arial" w:cs="Arial"/>
          <w:sz w:val="20"/>
        </w:rPr>
        <w:t>e</w:t>
      </w:r>
      <w:r w:rsidRPr="001B3A35">
        <w:rPr>
          <w:rFonts w:ascii="Arial" w:hAnsi="Arial" w:cs="Arial"/>
          <w:sz w:val="20"/>
        </w:rPr>
        <w:t xml:space="preserve"> ainsi que la </w:t>
      </w:r>
      <w:r>
        <w:rPr>
          <w:rFonts w:ascii="Arial" w:hAnsi="Arial" w:cs="Arial"/>
          <w:sz w:val="20"/>
        </w:rPr>
        <w:t>Z</w:t>
      </w:r>
      <w:r w:rsidRPr="001B3A35">
        <w:rPr>
          <w:rFonts w:ascii="Arial" w:hAnsi="Arial" w:cs="Arial"/>
          <w:sz w:val="20"/>
        </w:rPr>
        <w:t xml:space="preserve">one de </w:t>
      </w:r>
      <w:r>
        <w:rPr>
          <w:rFonts w:ascii="Arial" w:hAnsi="Arial" w:cs="Arial"/>
          <w:sz w:val="20"/>
        </w:rPr>
        <w:t>P</w:t>
      </w:r>
      <w:r w:rsidRPr="001B3A35">
        <w:rPr>
          <w:rFonts w:ascii="Arial" w:hAnsi="Arial" w:cs="Arial"/>
          <w:sz w:val="20"/>
        </w:rPr>
        <w:t xml:space="preserve">olice des </w:t>
      </w:r>
      <w:r>
        <w:rPr>
          <w:rFonts w:ascii="Arial" w:hAnsi="Arial" w:cs="Arial"/>
          <w:sz w:val="20"/>
        </w:rPr>
        <w:t>T</w:t>
      </w:r>
      <w:r w:rsidRPr="001B3A35">
        <w:rPr>
          <w:rFonts w:ascii="Arial" w:hAnsi="Arial" w:cs="Arial"/>
          <w:sz w:val="20"/>
        </w:rPr>
        <w:t xml:space="preserve">rois </w:t>
      </w:r>
      <w:r>
        <w:rPr>
          <w:rFonts w:ascii="Arial" w:hAnsi="Arial" w:cs="Arial"/>
          <w:sz w:val="20"/>
        </w:rPr>
        <w:t>V</w:t>
      </w:r>
      <w:r w:rsidRPr="001B3A35">
        <w:rPr>
          <w:rFonts w:ascii="Arial" w:hAnsi="Arial" w:cs="Arial"/>
          <w:sz w:val="20"/>
        </w:rPr>
        <w:t>allées pour leur contribution à cette mise à jour du document, un outil essentiel pour notre bien-être commun.</w:t>
      </w:r>
    </w:p>
    <w:p w14:paraId="02905FE0" w14:textId="77777777" w:rsidR="001B3A35" w:rsidRDefault="001B3A35" w:rsidP="001B3A35">
      <w:pPr>
        <w:pStyle w:val="NormalWeb"/>
        <w:spacing w:before="120" w:after="240" w:line="360" w:lineRule="auto"/>
        <w:rPr>
          <w:rFonts w:ascii="Arial" w:hAnsi="Arial" w:cs="Arial"/>
          <w:sz w:val="20"/>
        </w:rPr>
      </w:pPr>
      <w:r w:rsidRPr="001B3A35">
        <w:rPr>
          <w:rFonts w:ascii="Arial" w:hAnsi="Arial" w:cs="Arial"/>
          <w:sz w:val="20"/>
        </w:rPr>
        <w:t>Ensemble, travaillons pour une société plus harmonieuse !</w:t>
      </w:r>
    </w:p>
    <w:p w14:paraId="369610F6" w14:textId="77777777" w:rsidR="001B3A35" w:rsidRDefault="001B3A35" w:rsidP="001B3A35">
      <w:pPr>
        <w:pStyle w:val="NormalWeb"/>
        <w:spacing w:before="120" w:after="240" w:line="360" w:lineRule="auto"/>
        <w:rPr>
          <w:rFonts w:ascii="Arial" w:hAnsi="Arial" w:cs="Arial"/>
          <w:sz w:val="20"/>
        </w:rPr>
      </w:pPr>
    </w:p>
    <w:p w14:paraId="741BC079" w14:textId="68F9FE05" w:rsidR="001B3A35" w:rsidRDefault="001B3A35" w:rsidP="001B3A35">
      <w:pPr>
        <w:pStyle w:val="NormalWeb"/>
        <w:spacing w:before="0" w:after="0" w:line="360" w:lineRule="auto"/>
        <w:rPr>
          <w:rFonts w:ascii="Arial" w:hAnsi="Arial" w:cs="Arial"/>
          <w:sz w:val="20"/>
        </w:rPr>
      </w:pPr>
      <w:r>
        <w:rPr>
          <w:rFonts w:ascii="Arial" w:hAnsi="Arial" w:cs="Arial"/>
          <w:sz w:val="20"/>
        </w:rPr>
        <w:t>Le Bourgmestre,</w:t>
      </w:r>
    </w:p>
    <w:p w14:paraId="73FF71AA" w14:textId="5F3ECF0A" w:rsidR="001B3A35" w:rsidRPr="001B3A35" w:rsidRDefault="001B3A35" w:rsidP="001B3A35">
      <w:pPr>
        <w:pStyle w:val="NormalWeb"/>
        <w:spacing w:before="0" w:after="0" w:line="360" w:lineRule="auto"/>
        <w:rPr>
          <w:rFonts w:ascii="Arial" w:hAnsi="Arial" w:cs="Arial"/>
          <w:sz w:val="20"/>
        </w:rPr>
      </w:pPr>
      <w:r>
        <w:rPr>
          <w:rFonts w:ascii="Arial" w:hAnsi="Arial" w:cs="Arial"/>
          <w:sz w:val="20"/>
        </w:rPr>
        <w:t>Baudouin SCHELLEN</w:t>
      </w:r>
    </w:p>
    <w:p w14:paraId="1517FA9E" w14:textId="77777777" w:rsidR="001B3A35" w:rsidRDefault="001B3A35" w:rsidP="0057183F">
      <w:pPr>
        <w:widowControl/>
        <w:jc w:val="center"/>
        <w:rPr>
          <w:b/>
          <w:sz w:val="52"/>
          <w:u w:val="single"/>
          <w:lang w:val="fr-BE"/>
        </w:rPr>
      </w:pPr>
    </w:p>
    <w:p w14:paraId="27246BE2" w14:textId="77777777" w:rsidR="001B3A35" w:rsidRDefault="001B3A35" w:rsidP="0057183F">
      <w:pPr>
        <w:widowControl/>
        <w:jc w:val="center"/>
        <w:rPr>
          <w:b/>
          <w:sz w:val="52"/>
          <w:u w:val="single"/>
          <w:lang w:val="fr-BE"/>
        </w:rPr>
      </w:pPr>
    </w:p>
    <w:p w14:paraId="526EEB60" w14:textId="77777777" w:rsidR="00D21FE9" w:rsidRDefault="00D21FE9" w:rsidP="0057183F">
      <w:pPr>
        <w:widowControl/>
        <w:jc w:val="center"/>
        <w:rPr>
          <w:b/>
          <w:sz w:val="52"/>
          <w:u w:val="single"/>
          <w:lang w:val="fr-BE"/>
        </w:rPr>
      </w:pPr>
    </w:p>
    <w:p w14:paraId="55B1D046" w14:textId="3B4B97C4" w:rsidR="006F376D" w:rsidRPr="003940F2" w:rsidRDefault="006F376D" w:rsidP="0057183F">
      <w:pPr>
        <w:widowControl/>
        <w:jc w:val="center"/>
        <w:rPr>
          <w:rFonts w:ascii="Arial" w:hAnsi="Arial" w:cs="Arial"/>
          <w:b/>
          <w:sz w:val="40"/>
          <w:szCs w:val="40"/>
          <w:u w:val="single"/>
          <w:lang w:val="fr-BE"/>
        </w:rPr>
      </w:pPr>
      <w:r w:rsidRPr="003940F2">
        <w:rPr>
          <w:rFonts w:ascii="Arial" w:hAnsi="Arial" w:cs="Arial"/>
          <w:b/>
          <w:sz w:val="40"/>
          <w:szCs w:val="40"/>
          <w:u w:val="single"/>
          <w:lang w:val="fr-BE"/>
        </w:rPr>
        <w:t>GENERALITES</w:t>
      </w:r>
    </w:p>
    <w:p w14:paraId="218FFF2C" w14:textId="77777777" w:rsidR="006F376D" w:rsidRPr="003940F2" w:rsidRDefault="006F376D" w:rsidP="007C1A15">
      <w:pPr>
        <w:widowControl/>
        <w:contextualSpacing/>
        <w:jc w:val="both"/>
        <w:rPr>
          <w:rFonts w:ascii="Arial" w:hAnsi="Arial" w:cs="Arial"/>
          <w:b/>
          <w:sz w:val="40"/>
          <w:szCs w:val="40"/>
          <w:u w:val="single"/>
          <w:lang w:val="fr-BE"/>
        </w:rPr>
      </w:pPr>
    </w:p>
    <w:p w14:paraId="2C3D0A7C" w14:textId="3331ECE7" w:rsidR="006F376D" w:rsidRPr="003940F2" w:rsidRDefault="006F376D" w:rsidP="007C1A15">
      <w:pPr>
        <w:widowControl/>
        <w:jc w:val="both"/>
        <w:rPr>
          <w:rFonts w:ascii="Arial" w:hAnsi="Arial" w:cs="Arial"/>
        </w:rPr>
      </w:pPr>
      <w:r w:rsidRPr="003940F2">
        <w:rPr>
          <w:rFonts w:ascii="Arial" w:hAnsi="Arial" w:cs="Arial"/>
        </w:rPr>
        <w:t>§1</w:t>
      </w:r>
      <w:r w:rsidR="007E741B" w:rsidRPr="003940F2">
        <w:rPr>
          <w:rFonts w:ascii="Arial" w:hAnsi="Arial" w:cs="Arial"/>
        </w:rPr>
        <w:tab/>
      </w:r>
      <w:r w:rsidRPr="003940F2">
        <w:rPr>
          <w:rFonts w:ascii="Arial" w:hAnsi="Arial" w:cs="Arial"/>
        </w:rPr>
        <w:t>Pour l’application du présent chapitre et, plus généralement pour l’application du présent règlement, la voie publique est la partie du territoire communal affectée en ordre principal à la circulation des personnes ou des véhicules et accessible à tous dans les limites prévues par les lois, arrêtés et règlements.</w:t>
      </w:r>
    </w:p>
    <w:p w14:paraId="3CC8062C" w14:textId="77777777" w:rsidR="006F376D" w:rsidRPr="003940F2" w:rsidRDefault="006F376D" w:rsidP="007C1A15">
      <w:pPr>
        <w:widowControl/>
        <w:jc w:val="both"/>
        <w:rPr>
          <w:rFonts w:ascii="Arial" w:hAnsi="Arial" w:cs="Arial"/>
        </w:rPr>
      </w:pPr>
      <w:r w:rsidRPr="003940F2">
        <w:rPr>
          <w:rFonts w:ascii="Arial" w:hAnsi="Arial" w:cs="Arial"/>
        </w:rPr>
        <w:t>Elle s’étend en outre, dans les mêmes limites légales et réglementaires, aux installations destinées au transport et à la distribution de matières, d’énergie et de signaux.</w:t>
      </w:r>
    </w:p>
    <w:p w14:paraId="60A198A1" w14:textId="77777777" w:rsidR="006F376D" w:rsidRPr="003940F2" w:rsidRDefault="006F376D" w:rsidP="007C1A15">
      <w:pPr>
        <w:widowControl/>
        <w:jc w:val="both"/>
        <w:rPr>
          <w:rFonts w:ascii="Arial" w:hAnsi="Arial" w:cs="Arial"/>
        </w:rPr>
      </w:pPr>
      <w:r w:rsidRPr="003940F2">
        <w:rPr>
          <w:rFonts w:ascii="Arial" w:hAnsi="Arial" w:cs="Arial"/>
        </w:rPr>
        <w:t>Elle comporte entre autres :</w:t>
      </w:r>
    </w:p>
    <w:p w14:paraId="31BBE658" w14:textId="77777777" w:rsidR="00E66C29" w:rsidRPr="003940F2" w:rsidRDefault="00E66C29" w:rsidP="007C1A15">
      <w:pPr>
        <w:pStyle w:val="Paragraphedeliste"/>
        <w:numPr>
          <w:ilvl w:val="0"/>
          <w:numId w:val="4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voies de circulation, y compris les accotements et les trottoirs ;</w:t>
      </w:r>
    </w:p>
    <w:p w14:paraId="55098A36" w14:textId="77777777" w:rsidR="00E66C29" w:rsidRPr="003940F2" w:rsidRDefault="00E66C29" w:rsidP="007C1A15">
      <w:pPr>
        <w:pStyle w:val="Paragraphedeliste"/>
        <w:numPr>
          <w:ilvl w:val="0"/>
          <w:numId w:val="4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emplacements publics établis en tant que dépendances des voies de circulation et affectés notamment au stationnement de véhicules ;</w:t>
      </w:r>
    </w:p>
    <w:p w14:paraId="6AD54BBF" w14:textId="77777777" w:rsidR="00E66C29" w:rsidRPr="003940F2" w:rsidRDefault="00E66C29" w:rsidP="007C1A15">
      <w:pPr>
        <w:pStyle w:val="Paragraphedeliste"/>
        <w:numPr>
          <w:ilvl w:val="0"/>
          <w:numId w:val="4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 xml:space="preserve">es parcs, les jardins publics, les sentiers de promenades, les plaines et aires de jeux, les marchés, les cimetières ; </w:t>
      </w:r>
    </w:p>
    <w:p w14:paraId="3B24EB89" w14:textId="7251DF9A" w:rsidR="006F376D" w:rsidRPr="003940F2" w:rsidRDefault="00E66C29" w:rsidP="007C1A15">
      <w:pPr>
        <w:pStyle w:val="Paragraphedeliste"/>
        <w:numPr>
          <w:ilvl w:val="0"/>
          <w:numId w:val="4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abords des bâtiments accessibles au public.</w:t>
      </w:r>
    </w:p>
    <w:p w14:paraId="102CAFE5" w14:textId="77777777" w:rsidR="007C1A15" w:rsidRPr="003940F2" w:rsidRDefault="007C1A15" w:rsidP="007C1A15">
      <w:pPr>
        <w:widowControl/>
        <w:jc w:val="both"/>
        <w:rPr>
          <w:rFonts w:ascii="Arial" w:hAnsi="Arial" w:cs="Arial"/>
        </w:rPr>
      </w:pPr>
    </w:p>
    <w:p w14:paraId="724E0505" w14:textId="73D01118" w:rsidR="006F376D" w:rsidRPr="003940F2" w:rsidRDefault="006F376D" w:rsidP="007C1A15">
      <w:pPr>
        <w:widowControl/>
        <w:jc w:val="both"/>
        <w:rPr>
          <w:rFonts w:ascii="Arial" w:hAnsi="Arial" w:cs="Arial"/>
        </w:rPr>
      </w:pPr>
      <w:r w:rsidRPr="003940F2">
        <w:rPr>
          <w:rFonts w:ascii="Arial" w:hAnsi="Arial" w:cs="Arial"/>
        </w:rPr>
        <w:t>§2</w:t>
      </w:r>
      <w:r w:rsidR="007E741B" w:rsidRPr="003940F2">
        <w:rPr>
          <w:rFonts w:ascii="Arial" w:hAnsi="Arial" w:cs="Arial"/>
        </w:rPr>
        <w:tab/>
      </w:r>
      <w:r w:rsidRPr="003940F2">
        <w:rPr>
          <w:rFonts w:ascii="Arial" w:hAnsi="Arial" w:cs="Arial"/>
        </w:rPr>
        <w:t>Conformément à l’article 135, §2, alinéa</w:t>
      </w:r>
      <w:r w:rsidR="00045A5D" w:rsidRPr="003940F2">
        <w:rPr>
          <w:rFonts w:ascii="Arial" w:hAnsi="Arial" w:cs="Arial"/>
        </w:rPr>
        <w:t xml:space="preserve"> </w:t>
      </w:r>
      <w:r w:rsidRPr="003940F2">
        <w:rPr>
          <w:rFonts w:ascii="Arial" w:hAnsi="Arial" w:cs="Arial"/>
        </w:rPr>
        <w:t>2,7° de la Nouvelle Loi Communale, afin de combattre toute forme d’incivilité, certains articles spécifiques visent également les propriétés privées. En effet, la prise de mesures est nécessaire afin d’éviter les litiges récurrents découlant du manque de dialogue et de civisme des citoyens entre eux, lesquels débordent plus que régulièrement dans la sphère publique. Cela permet ainsi de favoriser un développement démocratique de notre société et d’éviter tout état d’impunité.</w:t>
      </w:r>
    </w:p>
    <w:p w14:paraId="36238E19" w14:textId="77777777" w:rsidR="006F376D" w:rsidRPr="003940F2" w:rsidRDefault="006F376D" w:rsidP="007C1A15">
      <w:pPr>
        <w:widowControl/>
        <w:jc w:val="both"/>
        <w:rPr>
          <w:rFonts w:ascii="Arial" w:hAnsi="Arial" w:cs="Arial"/>
        </w:rPr>
      </w:pPr>
    </w:p>
    <w:p w14:paraId="0D0F2389" w14:textId="0C264635" w:rsidR="006F376D" w:rsidRPr="003940F2" w:rsidRDefault="006F376D" w:rsidP="007C1A15">
      <w:pPr>
        <w:widowControl/>
        <w:jc w:val="both"/>
        <w:rPr>
          <w:rFonts w:ascii="Arial" w:hAnsi="Arial" w:cs="Arial"/>
          <w:lang w:val="fr-BE"/>
        </w:rPr>
      </w:pPr>
      <w:r w:rsidRPr="003940F2">
        <w:rPr>
          <w:rFonts w:ascii="Arial" w:hAnsi="Arial" w:cs="Arial"/>
        </w:rPr>
        <w:t>§3</w:t>
      </w:r>
      <w:r w:rsidR="007E741B" w:rsidRPr="003940F2">
        <w:rPr>
          <w:rFonts w:ascii="Arial" w:hAnsi="Arial" w:cs="Arial"/>
        </w:rPr>
        <w:tab/>
      </w:r>
      <w:r w:rsidRPr="003940F2">
        <w:rPr>
          <w:rFonts w:ascii="Arial" w:hAnsi="Arial" w:cs="Arial"/>
        </w:rPr>
        <w:t>On entend par le terme Zone</w:t>
      </w:r>
      <w:r w:rsidRPr="003940F2">
        <w:rPr>
          <w:rFonts w:ascii="Arial" w:hAnsi="Arial" w:cs="Arial"/>
          <w:lang w:val="fr-BE"/>
        </w:rPr>
        <w:t xml:space="preserve"> urbanisée, l’endroit où s’érigent au minimum trois habitations affectées au logement ayant vue l’une sur l’autre et distantes de moins de </w:t>
      </w:r>
      <w:smartTag w:uri="urn:schemas-microsoft-com:office:smarttags" w:element="metricconverter">
        <w:smartTagPr>
          <w:attr w:name="ProductID" w:val="100 m￨tres"/>
        </w:smartTagPr>
        <w:r w:rsidRPr="003940F2">
          <w:rPr>
            <w:rFonts w:ascii="Arial" w:hAnsi="Arial" w:cs="Arial"/>
            <w:lang w:val="fr-BE"/>
          </w:rPr>
          <w:t>100 mètres</w:t>
        </w:r>
      </w:smartTag>
      <w:r w:rsidRPr="003940F2">
        <w:rPr>
          <w:rFonts w:ascii="Arial" w:hAnsi="Arial" w:cs="Arial"/>
          <w:lang w:val="fr-BE"/>
        </w:rPr>
        <w:t xml:space="preserve">. </w:t>
      </w:r>
    </w:p>
    <w:p w14:paraId="18D2F911" w14:textId="77777777" w:rsidR="006F376D" w:rsidRPr="003940F2" w:rsidRDefault="006F376D" w:rsidP="007C1A15">
      <w:pPr>
        <w:widowControl/>
        <w:jc w:val="both"/>
        <w:rPr>
          <w:rFonts w:ascii="Arial" w:hAnsi="Arial" w:cs="Arial"/>
          <w:lang w:val="fr-BE"/>
        </w:rPr>
      </w:pPr>
    </w:p>
    <w:p w14:paraId="70A9C0CA" w14:textId="6E5C6823" w:rsidR="006F376D" w:rsidRPr="003940F2" w:rsidRDefault="006F376D" w:rsidP="007C1A15">
      <w:pPr>
        <w:widowControl/>
        <w:jc w:val="both"/>
        <w:rPr>
          <w:rFonts w:ascii="Arial" w:hAnsi="Arial" w:cs="Arial"/>
          <w:lang w:val="fr-BE"/>
        </w:rPr>
      </w:pPr>
      <w:r w:rsidRPr="003940F2">
        <w:rPr>
          <w:rFonts w:ascii="Arial" w:hAnsi="Arial" w:cs="Arial"/>
          <w:lang w:val="fr-BE"/>
        </w:rPr>
        <w:t>§4</w:t>
      </w:r>
      <w:r w:rsidR="007E741B" w:rsidRPr="003940F2">
        <w:rPr>
          <w:rFonts w:ascii="Arial" w:hAnsi="Arial" w:cs="Arial"/>
          <w:lang w:val="fr-BE"/>
        </w:rPr>
        <w:tab/>
      </w:r>
      <w:r w:rsidRPr="003940F2">
        <w:rPr>
          <w:rFonts w:ascii="Arial" w:hAnsi="Arial" w:cs="Arial"/>
          <w:lang w:val="fr-BE"/>
        </w:rPr>
        <w:t>On entend par manifestation privée : Activité ou chaque participant est présent sur invitation. Il doit justifier d’un lien personnel et individuel avec l’organisateur. On retrouve notamment dans cette catégorie les mariages, communions, fêtes d’anniversaire, fêtes d’entreprise,</w:t>
      </w:r>
      <w:r w:rsidR="0057183F" w:rsidRPr="003940F2">
        <w:rPr>
          <w:rFonts w:ascii="Arial" w:hAnsi="Arial" w:cs="Arial"/>
          <w:lang w:val="fr-BE"/>
        </w:rPr>
        <w:t xml:space="preserve"> </w:t>
      </w:r>
      <w:r w:rsidRPr="003940F2">
        <w:rPr>
          <w:rFonts w:ascii="Arial" w:hAnsi="Arial" w:cs="Arial"/>
          <w:lang w:val="fr-BE"/>
        </w:rPr>
        <w:t>… </w:t>
      </w:r>
    </w:p>
    <w:p w14:paraId="3B55E764" w14:textId="77777777" w:rsidR="006F376D" w:rsidRPr="003940F2" w:rsidRDefault="006F376D" w:rsidP="007C1A15">
      <w:pPr>
        <w:widowControl/>
        <w:jc w:val="both"/>
        <w:rPr>
          <w:rFonts w:ascii="Arial" w:hAnsi="Arial" w:cs="Arial"/>
          <w:lang w:val="fr-BE"/>
        </w:rPr>
      </w:pPr>
    </w:p>
    <w:p w14:paraId="699AB148" w14:textId="6A13EF63" w:rsidR="006F376D" w:rsidRPr="003940F2" w:rsidRDefault="006F376D" w:rsidP="007C1A15">
      <w:pPr>
        <w:widowControl/>
        <w:jc w:val="both"/>
        <w:rPr>
          <w:rFonts w:ascii="Arial" w:hAnsi="Arial" w:cs="Arial"/>
          <w:lang w:val="fr-BE"/>
        </w:rPr>
      </w:pPr>
      <w:r w:rsidRPr="003940F2">
        <w:rPr>
          <w:rFonts w:ascii="Arial" w:hAnsi="Arial" w:cs="Arial"/>
          <w:lang w:val="fr-BE"/>
        </w:rPr>
        <w:t>§5</w:t>
      </w:r>
      <w:r w:rsidR="007E741B" w:rsidRPr="003940F2">
        <w:rPr>
          <w:rFonts w:ascii="Arial" w:hAnsi="Arial" w:cs="Arial"/>
          <w:lang w:val="fr-BE"/>
        </w:rPr>
        <w:tab/>
      </w:r>
      <w:r w:rsidRPr="003940F2">
        <w:rPr>
          <w:rFonts w:ascii="Arial" w:hAnsi="Arial" w:cs="Arial"/>
          <w:lang w:val="fr-BE"/>
        </w:rPr>
        <w:t>On entend par manifestation publique : Activité librement accessible au public, gratuitement ou non, qui n’est pas fondée sur un lien personnel et individuel entre l’organisateur et le participant. On retrouve notamment dans cette catégorie les fêtes de quartier, les rassemblements, les cortèges, les concerts, les manifestations sportives, culturelles ou folkloriques,</w:t>
      </w:r>
      <w:r w:rsidR="0057183F" w:rsidRPr="003940F2">
        <w:rPr>
          <w:rFonts w:ascii="Arial" w:hAnsi="Arial" w:cs="Arial"/>
          <w:lang w:val="fr-BE"/>
        </w:rPr>
        <w:t xml:space="preserve"> </w:t>
      </w:r>
      <w:r w:rsidRPr="003940F2">
        <w:rPr>
          <w:rFonts w:ascii="Arial" w:hAnsi="Arial" w:cs="Arial"/>
          <w:lang w:val="fr-BE"/>
        </w:rPr>
        <w:t>… </w:t>
      </w:r>
    </w:p>
    <w:p w14:paraId="6E8FFBB5" w14:textId="77777777" w:rsidR="006F376D" w:rsidRPr="003940F2" w:rsidRDefault="006F376D" w:rsidP="007C1A15">
      <w:pPr>
        <w:widowControl/>
        <w:jc w:val="both"/>
        <w:rPr>
          <w:rFonts w:ascii="Arial" w:hAnsi="Arial" w:cs="Arial"/>
          <w:lang w:val="fr-BE"/>
        </w:rPr>
      </w:pPr>
    </w:p>
    <w:p w14:paraId="24B845D1" w14:textId="71127127" w:rsidR="006F376D" w:rsidRPr="003940F2" w:rsidRDefault="006F376D" w:rsidP="007C1A15">
      <w:pPr>
        <w:widowControl/>
        <w:jc w:val="both"/>
        <w:rPr>
          <w:rFonts w:ascii="Arial" w:hAnsi="Arial" w:cs="Arial"/>
          <w:lang w:val="fr-BE"/>
        </w:rPr>
      </w:pPr>
      <w:bookmarkStart w:id="0" w:name="_Hlk504048918"/>
      <w:r w:rsidRPr="003940F2">
        <w:rPr>
          <w:rFonts w:ascii="Arial" w:hAnsi="Arial" w:cs="Arial"/>
          <w:lang w:val="fr-BE"/>
        </w:rPr>
        <w:t>§6</w:t>
      </w:r>
      <w:r w:rsidR="007E741B" w:rsidRPr="003940F2">
        <w:rPr>
          <w:rFonts w:ascii="Arial" w:hAnsi="Arial" w:cs="Arial"/>
          <w:lang w:val="fr-BE"/>
        </w:rPr>
        <w:tab/>
      </w:r>
      <w:r w:rsidRPr="003940F2">
        <w:rPr>
          <w:rFonts w:ascii="Arial" w:hAnsi="Arial" w:cs="Arial"/>
          <w:lang w:val="fr-BE"/>
        </w:rPr>
        <w:t xml:space="preserve">On entend par </w:t>
      </w:r>
      <w:bookmarkEnd w:id="0"/>
      <w:r w:rsidRPr="003940F2">
        <w:rPr>
          <w:rFonts w:ascii="Arial" w:hAnsi="Arial" w:cs="Arial"/>
          <w:lang w:val="fr-BE"/>
        </w:rPr>
        <w:t>espace public</w:t>
      </w:r>
      <w:r w:rsidR="00045A5D" w:rsidRPr="003940F2">
        <w:rPr>
          <w:rFonts w:ascii="Arial" w:hAnsi="Arial" w:cs="Arial"/>
          <w:lang w:val="fr-BE"/>
        </w:rPr>
        <w:t>,</w:t>
      </w:r>
      <w:r w:rsidRPr="003940F2">
        <w:rPr>
          <w:rFonts w:ascii="Arial" w:hAnsi="Arial" w:cs="Arial"/>
          <w:lang w:val="fr-BE"/>
        </w:rPr>
        <w:t xml:space="preserve"> tout espace réel ou virtuel accessible au public</w:t>
      </w:r>
      <w:r w:rsidR="00045A5D" w:rsidRPr="003940F2">
        <w:rPr>
          <w:rFonts w:ascii="Arial" w:hAnsi="Arial" w:cs="Arial"/>
          <w:lang w:val="fr-BE"/>
        </w:rPr>
        <w:t>.</w:t>
      </w:r>
    </w:p>
    <w:p w14:paraId="4C5B2E87" w14:textId="77777777" w:rsidR="006F376D" w:rsidRPr="003940F2" w:rsidRDefault="006F376D" w:rsidP="007C1A15">
      <w:pPr>
        <w:widowControl/>
        <w:jc w:val="both"/>
        <w:rPr>
          <w:rFonts w:ascii="Arial" w:hAnsi="Arial" w:cs="Arial"/>
          <w:lang w:val="fr-BE"/>
        </w:rPr>
      </w:pPr>
    </w:p>
    <w:p w14:paraId="6114D572" w14:textId="70E57F84" w:rsidR="006F376D" w:rsidRPr="003940F2" w:rsidRDefault="006F376D" w:rsidP="007C1A15">
      <w:pPr>
        <w:widowControl/>
        <w:jc w:val="both"/>
        <w:rPr>
          <w:rFonts w:ascii="Arial" w:hAnsi="Arial" w:cs="Arial"/>
        </w:rPr>
      </w:pPr>
      <w:r w:rsidRPr="003940F2">
        <w:rPr>
          <w:rFonts w:ascii="Arial" w:hAnsi="Arial" w:cs="Arial"/>
          <w:lang w:val="fr-BE"/>
        </w:rPr>
        <w:t>§7</w:t>
      </w:r>
      <w:r w:rsidR="007E741B" w:rsidRPr="003940F2">
        <w:rPr>
          <w:rFonts w:ascii="Arial" w:hAnsi="Arial" w:cs="Arial"/>
          <w:lang w:val="fr-BE"/>
        </w:rPr>
        <w:tab/>
      </w:r>
      <w:r w:rsidRPr="003940F2">
        <w:rPr>
          <w:rFonts w:ascii="Arial" w:hAnsi="Arial" w:cs="Arial"/>
          <w:lang w:val="fr-BE"/>
        </w:rPr>
        <w:t>On entend par parc</w:t>
      </w:r>
      <w:r w:rsidR="00045A5D" w:rsidRPr="003940F2">
        <w:rPr>
          <w:rFonts w:ascii="Arial" w:hAnsi="Arial" w:cs="Arial"/>
          <w:lang w:val="fr-BE"/>
        </w:rPr>
        <w:t>,</w:t>
      </w:r>
      <w:r w:rsidRPr="003940F2">
        <w:rPr>
          <w:rFonts w:ascii="Arial" w:hAnsi="Arial" w:cs="Arial"/>
          <w:lang w:val="fr-BE"/>
        </w:rPr>
        <w:t xml:space="preserve"> tout terrain spécialement aménagé pour les loisirs et comportant diverses installations destinées à la détente et à l’amusement.</w:t>
      </w:r>
    </w:p>
    <w:p w14:paraId="774D5F89" w14:textId="77777777" w:rsidR="006F376D" w:rsidRDefault="006F376D" w:rsidP="007C1A15">
      <w:pPr>
        <w:widowControl/>
        <w:jc w:val="both"/>
        <w:rPr>
          <w:rFonts w:ascii="Arial" w:hAnsi="Arial" w:cs="Arial"/>
          <w:b/>
          <w:sz w:val="52"/>
          <w:u w:val="single"/>
        </w:rPr>
      </w:pPr>
    </w:p>
    <w:p w14:paraId="2D29D6C7" w14:textId="77777777" w:rsidR="007B4A81" w:rsidRDefault="007B4A81" w:rsidP="007C1A15">
      <w:pPr>
        <w:widowControl/>
        <w:jc w:val="both"/>
        <w:rPr>
          <w:rFonts w:ascii="Arial" w:hAnsi="Arial" w:cs="Arial"/>
          <w:b/>
          <w:sz w:val="52"/>
          <w:u w:val="single"/>
        </w:rPr>
      </w:pPr>
    </w:p>
    <w:p w14:paraId="524A8803" w14:textId="77777777" w:rsidR="007B4A81" w:rsidRDefault="007B4A81" w:rsidP="007C1A15">
      <w:pPr>
        <w:widowControl/>
        <w:jc w:val="both"/>
        <w:rPr>
          <w:rFonts w:ascii="Arial" w:hAnsi="Arial" w:cs="Arial"/>
          <w:b/>
          <w:sz w:val="52"/>
          <w:u w:val="single"/>
        </w:rPr>
      </w:pPr>
    </w:p>
    <w:p w14:paraId="0C98CE57" w14:textId="77777777" w:rsidR="007B4A81" w:rsidRDefault="007B4A81" w:rsidP="007C1A15">
      <w:pPr>
        <w:widowControl/>
        <w:jc w:val="both"/>
        <w:rPr>
          <w:rFonts w:ascii="Arial" w:hAnsi="Arial" w:cs="Arial"/>
          <w:b/>
          <w:sz w:val="52"/>
          <w:u w:val="single"/>
        </w:rPr>
      </w:pPr>
    </w:p>
    <w:p w14:paraId="54BA4894" w14:textId="77777777" w:rsidR="007B4A81" w:rsidRDefault="007B4A81" w:rsidP="007C1A15">
      <w:pPr>
        <w:widowControl/>
        <w:jc w:val="both"/>
        <w:rPr>
          <w:rFonts w:ascii="Arial" w:hAnsi="Arial" w:cs="Arial"/>
          <w:b/>
          <w:sz w:val="52"/>
          <w:u w:val="single"/>
        </w:rPr>
      </w:pPr>
    </w:p>
    <w:p w14:paraId="04AD078B" w14:textId="77777777" w:rsidR="007B4A81" w:rsidRPr="0057183F" w:rsidRDefault="007B4A81" w:rsidP="007B4A81">
      <w:pPr>
        <w:pStyle w:val="Pieddepage"/>
        <w:widowControl/>
        <w:pBdr>
          <w:top w:val="single" w:sz="6" w:space="1" w:color="auto"/>
        </w:pBdr>
        <w:jc w:val="right"/>
        <w:rPr>
          <w:rStyle w:val="Numrodepage"/>
          <w:rFonts w:ascii="Arial" w:hAnsi="Arial" w:cs="Arial"/>
        </w:rPr>
      </w:pPr>
      <w:r w:rsidRPr="0057183F">
        <w:rPr>
          <w:rStyle w:val="Numrodepage"/>
          <w:rFonts w:ascii="Arial" w:hAnsi="Arial" w:cs="Arial"/>
        </w:rPr>
        <w:t>Conception  1</w:t>
      </w:r>
      <w:r w:rsidRPr="0057183F">
        <w:rPr>
          <w:rStyle w:val="Numrodepage"/>
          <w:rFonts w:ascii="Arial" w:hAnsi="Arial" w:cs="Arial"/>
          <w:vertAlign w:val="superscript"/>
        </w:rPr>
        <w:t>er</w:t>
      </w:r>
      <w:r w:rsidRPr="0057183F">
        <w:rPr>
          <w:rStyle w:val="Numrodepage"/>
          <w:rFonts w:ascii="Arial" w:hAnsi="Arial" w:cs="Arial"/>
        </w:rPr>
        <w:t xml:space="preserve"> INPP HUAUX Alain</w:t>
      </w:r>
    </w:p>
    <w:p w14:paraId="6E5704E6" w14:textId="7D071A29" w:rsidR="006F376D" w:rsidRPr="003940F2" w:rsidRDefault="006F376D" w:rsidP="007640D5">
      <w:pPr>
        <w:pStyle w:val="RGPATitre"/>
        <w:rPr>
          <w:rFonts w:ascii="Arial" w:hAnsi="Arial" w:cs="Arial"/>
        </w:rPr>
      </w:pPr>
      <w:bookmarkStart w:id="1" w:name="_Toc504132547"/>
      <w:bookmarkStart w:id="2" w:name="_Toc504132932"/>
      <w:bookmarkStart w:id="3" w:name="_Toc504133553"/>
      <w:bookmarkStart w:id="4" w:name="_Toc165991259"/>
      <w:r w:rsidRPr="003940F2">
        <w:rPr>
          <w:rFonts w:ascii="Arial" w:hAnsi="Arial" w:cs="Arial"/>
        </w:rPr>
        <w:lastRenderedPageBreak/>
        <w:t>TITRE I - Infractions Communales</w:t>
      </w:r>
      <w:bookmarkEnd w:id="1"/>
      <w:bookmarkEnd w:id="2"/>
      <w:bookmarkEnd w:id="3"/>
      <w:bookmarkEnd w:id="4"/>
    </w:p>
    <w:p w14:paraId="1B63EEC2" w14:textId="77777777" w:rsidR="006F376D" w:rsidRPr="003940F2" w:rsidRDefault="006F376D" w:rsidP="007C1A15">
      <w:pPr>
        <w:widowControl/>
        <w:jc w:val="both"/>
        <w:rPr>
          <w:rFonts w:ascii="Arial" w:hAnsi="Arial" w:cs="Arial"/>
          <w:b/>
          <w:sz w:val="40"/>
          <w:lang w:val="fr-BE"/>
        </w:rPr>
      </w:pPr>
    </w:p>
    <w:p w14:paraId="63CB3E0C" w14:textId="432D2933" w:rsidR="006F376D" w:rsidRPr="003940F2" w:rsidRDefault="006F376D" w:rsidP="00D21FE9">
      <w:pPr>
        <w:pStyle w:val="RGPAChapitre"/>
        <w:jc w:val="both"/>
        <w:rPr>
          <w:rFonts w:ascii="Arial" w:hAnsi="Arial" w:cs="Arial"/>
        </w:rPr>
      </w:pPr>
      <w:bookmarkStart w:id="5" w:name="_Toc503451129"/>
      <w:bookmarkStart w:id="6" w:name="_Toc503797651"/>
      <w:bookmarkStart w:id="7" w:name="_Toc504132548"/>
      <w:bookmarkStart w:id="8" w:name="_Toc504132933"/>
      <w:bookmarkStart w:id="9" w:name="_Toc504133554"/>
      <w:bookmarkStart w:id="10" w:name="_Toc165991260"/>
      <w:r w:rsidRPr="003940F2">
        <w:rPr>
          <w:rFonts w:ascii="Arial" w:hAnsi="Arial" w:cs="Arial"/>
        </w:rPr>
        <w:t>Chapitre 1 - Des manifestations,</w:t>
      </w:r>
      <w:r w:rsidR="00D21FE9">
        <w:rPr>
          <w:rFonts w:ascii="Arial" w:hAnsi="Arial" w:cs="Arial"/>
        </w:rPr>
        <w:t xml:space="preserve"> </w:t>
      </w:r>
      <w:r w:rsidRPr="003940F2">
        <w:rPr>
          <w:rFonts w:ascii="Arial" w:hAnsi="Arial" w:cs="Arial"/>
        </w:rPr>
        <w:t>rassemblements et distributions sur la voie publique</w:t>
      </w:r>
      <w:bookmarkEnd w:id="5"/>
      <w:bookmarkEnd w:id="6"/>
      <w:bookmarkEnd w:id="7"/>
      <w:bookmarkEnd w:id="8"/>
      <w:bookmarkEnd w:id="9"/>
      <w:bookmarkEnd w:id="10"/>
    </w:p>
    <w:p w14:paraId="07184DB2" w14:textId="77777777" w:rsidR="006F376D" w:rsidRPr="007B4A81" w:rsidRDefault="006F376D" w:rsidP="007C1A15">
      <w:pPr>
        <w:widowControl/>
        <w:jc w:val="both"/>
        <w:rPr>
          <w:rFonts w:ascii="Arial" w:hAnsi="Arial" w:cs="Arial"/>
        </w:rPr>
      </w:pPr>
    </w:p>
    <w:p w14:paraId="4A695864" w14:textId="7B69123D"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IC.1.1.1-1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076FB3B" w14:textId="241897E3" w:rsidR="006F376D" w:rsidRPr="003940F2" w:rsidRDefault="006F376D" w:rsidP="007C1A15">
      <w:pPr>
        <w:pStyle w:val="Corpsdetexte"/>
        <w:widowControl/>
        <w:jc w:val="both"/>
        <w:rPr>
          <w:rFonts w:ascii="Arial" w:hAnsi="Arial" w:cs="Arial"/>
          <w:sz w:val="20"/>
        </w:rPr>
      </w:pPr>
      <w:r w:rsidRPr="003940F2">
        <w:rPr>
          <w:rFonts w:ascii="Arial" w:hAnsi="Arial" w:cs="Arial"/>
          <w:sz w:val="20"/>
        </w:rPr>
        <w:t>§1</w:t>
      </w:r>
      <w:r w:rsidR="007E741B" w:rsidRPr="003940F2">
        <w:rPr>
          <w:rFonts w:ascii="Arial" w:hAnsi="Arial" w:cs="Arial"/>
          <w:sz w:val="20"/>
        </w:rPr>
        <w:tab/>
      </w:r>
      <w:r w:rsidRPr="003940F2">
        <w:rPr>
          <w:rFonts w:ascii="Arial" w:hAnsi="Arial" w:cs="Arial"/>
          <w:sz w:val="20"/>
        </w:rPr>
        <w:t>Toute manifestation à caractère lucratif ou commercial, avec ou sans publicité, en plein air, tant sur terrain privé que public, est soumise à l’autorisation préalable et écrite du Bourgmestre.</w:t>
      </w:r>
    </w:p>
    <w:p w14:paraId="176B278D" w14:textId="5E87B57B"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§2 </w:t>
      </w:r>
      <w:r w:rsidR="007E741B" w:rsidRPr="003940F2">
        <w:rPr>
          <w:rFonts w:ascii="Arial" w:hAnsi="Arial" w:cs="Arial"/>
          <w:sz w:val="20"/>
        </w:rPr>
        <w:tab/>
      </w:r>
      <w:r w:rsidRPr="003940F2">
        <w:rPr>
          <w:rFonts w:ascii="Arial" w:hAnsi="Arial" w:cs="Arial"/>
          <w:sz w:val="20"/>
        </w:rPr>
        <w:t>Toute manifestation publique à caractère lucratif ou commercial, avec ou sans publicité, se déroulant dans un lieu clos et couvert, en ce compris sous tentes et chapiteaux, devra faire l’objet d’une notification préalable au Bourgmestre.</w:t>
      </w:r>
    </w:p>
    <w:p w14:paraId="78FE0CD9" w14:textId="174A1D9B"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§3 </w:t>
      </w:r>
      <w:r w:rsidR="007E741B" w:rsidRPr="003940F2">
        <w:rPr>
          <w:rFonts w:ascii="Arial" w:hAnsi="Arial" w:cs="Arial"/>
          <w:sz w:val="20"/>
        </w:rPr>
        <w:tab/>
      </w:r>
      <w:r w:rsidRPr="003940F2">
        <w:rPr>
          <w:rFonts w:ascii="Arial" w:hAnsi="Arial" w:cs="Arial"/>
          <w:sz w:val="20"/>
        </w:rPr>
        <w:t>La demande d’autorisation et la notification préalable doivent impérativement être adressées par écrit au Bourgmestre au plus tard 60 jours avant la date de la manifestation. Ce délai peut être réduit en fonction des circonstances imprévisibles appréciées par le Bourgmestre et sans possibilité de recours.</w:t>
      </w:r>
    </w:p>
    <w:p w14:paraId="453FCE4D" w14:textId="73C4094D" w:rsidR="006F376D" w:rsidRPr="003940F2" w:rsidRDefault="006F376D" w:rsidP="007C1A15">
      <w:pPr>
        <w:pStyle w:val="Corpsdetexte"/>
        <w:widowControl/>
        <w:jc w:val="both"/>
        <w:rPr>
          <w:rFonts w:ascii="Arial" w:hAnsi="Arial" w:cs="Arial"/>
          <w:sz w:val="20"/>
        </w:rPr>
      </w:pPr>
      <w:r w:rsidRPr="003940F2">
        <w:rPr>
          <w:rFonts w:ascii="Arial" w:hAnsi="Arial" w:cs="Arial"/>
          <w:sz w:val="20"/>
        </w:rPr>
        <w:t>Elles doivent être datées et signées par le responsable de l’organisation qui indiquera ses nom, prénom, date de naissance, adresse complète, numéro</w:t>
      </w:r>
      <w:r w:rsidR="00045A5D" w:rsidRPr="003940F2">
        <w:rPr>
          <w:rFonts w:ascii="Arial" w:hAnsi="Arial" w:cs="Arial"/>
          <w:sz w:val="20"/>
        </w:rPr>
        <w:t>(</w:t>
      </w:r>
      <w:r w:rsidRPr="003940F2">
        <w:rPr>
          <w:rFonts w:ascii="Arial" w:hAnsi="Arial" w:cs="Arial"/>
          <w:sz w:val="20"/>
        </w:rPr>
        <w:t>s</w:t>
      </w:r>
      <w:r w:rsidR="00045A5D" w:rsidRPr="003940F2">
        <w:rPr>
          <w:rFonts w:ascii="Arial" w:hAnsi="Arial" w:cs="Arial"/>
          <w:sz w:val="20"/>
        </w:rPr>
        <w:t>)</w:t>
      </w:r>
      <w:r w:rsidRPr="003940F2">
        <w:rPr>
          <w:rFonts w:ascii="Arial" w:hAnsi="Arial" w:cs="Arial"/>
          <w:sz w:val="20"/>
        </w:rPr>
        <w:t xml:space="preserve"> de téléphone et éventuellement de télécopieur ou d’E-mail.  Le signataire devra être majeur et non déchu de ses droits civiques. </w:t>
      </w:r>
    </w:p>
    <w:p w14:paraId="3BDA4859" w14:textId="77777777"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Si l’organisateur est une personne morale, il y aura lieu de préciser sa dénomination, sa forme juridique, l’adresse de son siège social ainsi que la qualité statutaire qui autorise le signataire à la représenter. </w:t>
      </w:r>
    </w:p>
    <w:p w14:paraId="72A36718" w14:textId="115E88B2"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§4 </w:t>
      </w:r>
      <w:r w:rsidR="007E741B" w:rsidRPr="003940F2">
        <w:rPr>
          <w:rFonts w:ascii="Arial" w:hAnsi="Arial" w:cs="Arial"/>
          <w:sz w:val="20"/>
        </w:rPr>
        <w:tab/>
      </w:r>
      <w:r w:rsidRPr="003940F2">
        <w:rPr>
          <w:rFonts w:ascii="Arial" w:hAnsi="Arial" w:cs="Arial"/>
          <w:sz w:val="20"/>
        </w:rPr>
        <w:t>La demande d’autorisation et la notification préalable doivent obligatoirement mentionner notamment pour chaque manifestation publique :</w:t>
      </w:r>
    </w:p>
    <w:p w14:paraId="01B6EE6C" w14:textId="77777777" w:rsidR="006F376D" w:rsidRPr="003940F2" w:rsidRDefault="006F376D" w:rsidP="007C1A15">
      <w:pPr>
        <w:pStyle w:val="Corpsdetexte"/>
        <w:widowControl/>
        <w:numPr>
          <w:ilvl w:val="0"/>
          <w:numId w:val="1"/>
        </w:numPr>
        <w:tabs>
          <w:tab w:val="left" w:pos="360"/>
        </w:tabs>
        <w:jc w:val="both"/>
        <w:rPr>
          <w:rFonts w:ascii="Arial" w:hAnsi="Arial" w:cs="Arial"/>
          <w:sz w:val="20"/>
        </w:rPr>
      </w:pPr>
      <w:r w:rsidRPr="003940F2">
        <w:rPr>
          <w:rFonts w:ascii="Arial" w:hAnsi="Arial" w:cs="Arial"/>
          <w:sz w:val="20"/>
        </w:rPr>
        <w:t>La (es) date(s) et heures de début et de fin ;</w:t>
      </w:r>
    </w:p>
    <w:p w14:paraId="61E54B85" w14:textId="77777777" w:rsidR="006F376D" w:rsidRPr="003940F2" w:rsidRDefault="006F376D" w:rsidP="007C1A15">
      <w:pPr>
        <w:pStyle w:val="Corpsdetexte"/>
        <w:widowControl/>
        <w:numPr>
          <w:ilvl w:val="0"/>
          <w:numId w:val="1"/>
        </w:numPr>
        <w:tabs>
          <w:tab w:val="left" w:pos="360"/>
        </w:tabs>
        <w:jc w:val="both"/>
        <w:rPr>
          <w:rFonts w:ascii="Arial" w:hAnsi="Arial" w:cs="Arial"/>
          <w:sz w:val="20"/>
        </w:rPr>
      </w:pPr>
      <w:r w:rsidRPr="003940F2">
        <w:rPr>
          <w:rFonts w:ascii="Arial" w:hAnsi="Arial" w:cs="Arial"/>
          <w:sz w:val="20"/>
        </w:rPr>
        <w:t>La localisation précise avec un plan de situation et notamment un relevé d’implantation des éventuelles structures temporaires (accès, issues, chapiteaux, tentes, podium, buvettes, friteries, parking, hébergement possible…) ;</w:t>
      </w:r>
    </w:p>
    <w:p w14:paraId="348F268E" w14:textId="77777777" w:rsidR="006F376D" w:rsidRPr="003940F2" w:rsidRDefault="006F376D" w:rsidP="007C1A15">
      <w:pPr>
        <w:pStyle w:val="Corpsdetexte"/>
        <w:widowControl/>
        <w:numPr>
          <w:ilvl w:val="0"/>
          <w:numId w:val="1"/>
        </w:numPr>
        <w:tabs>
          <w:tab w:val="left" w:pos="360"/>
        </w:tabs>
        <w:jc w:val="both"/>
        <w:rPr>
          <w:rFonts w:ascii="Arial" w:hAnsi="Arial" w:cs="Arial"/>
          <w:sz w:val="20"/>
        </w:rPr>
      </w:pPr>
      <w:r w:rsidRPr="003940F2">
        <w:rPr>
          <w:rFonts w:ascii="Arial" w:hAnsi="Arial" w:cs="Arial"/>
          <w:sz w:val="20"/>
        </w:rPr>
        <w:t>Le détail du type d’activités prévues (bal, grand feu, concert, compétition, spectacle pyrotechnique, épreuve sportive, sport moteur, …sans préjudice d’autres autorisations spécifiques) ;</w:t>
      </w:r>
    </w:p>
    <w:p w14:paraId="72C6DC04" w14:textId="77777777" w:rsidR="006F376D" w:rsidRPr="003940F2" w:rsidRDefault="006F376D" w:rsidP="007C1A15">
      <w:pPr>
        <w:pStyle w:val="Corpsdetexte"/>
        <w:widowControl/>
        <w:numPr>
          <w:ilvl w:val="0"/>
          <w:numId w:val="1"/>
        </w:numPr>
        <w:tabs>
          <w:tab w:val="left" w:pos="360"/>
        </w:tabs>
        <w:jc w:val="both"/>
        <w:rPr>
          <w:rFonts w:ascii="Arial" w:hAnsi="Arial" w:cs="Arial"/>
          <w:sz w:val="20"/>
        </w:rPr>
      </w:pPr>
      <w:r w:rsidRPr="003940F2">
        <w:rPr>
          <w:rFonts w:ascii="Arial" w:hAnsi="Arial" w:cs="Arial"/>
          <w:sz w:val="20"/>
        </w:rPr>
        <w:t>L’estimation du nombre de participants, en ce compris le personnel de l’organisation, et de public attendu ;</w:t>
      </w:r>
    </w:p>
    <w:p w14:paraId="51F37BC4" w14:textId="61329729" w:rsidR="006F376D" w:rsidRPr="003940F2" w:rsidRDefault="006F376D" w:rsidP="007C1A15">
      <w:pPr>
        <w:pStyle w:val="Corpsdetexte"/>
        <w:widowControl/>
        <w:numPr>
          <w:ilvl w:val="0"/>
          <w:numId w:val="1"/>
        </w:numPr>
        <w:tabs>
          <w:tab w:val="left" w:pos="360"/>
        </w:tabs>
        <w:jc w:val="both"/>
        <w:rPr>
          <w:rFonts w:ascii="Arial" w:hAnsi="Arial" w:cs="Arial"/>
          <w:sz w:val="20"/>
        </w:rPr>
      </w:pPr>
      <w:r w:rsidRPr="003940F2">
        <w:rPr>
          <w:rFonts w:ascii="Arial" w:hAnsi="Arial" w:cs="Arial"/>
          <w:sz w:val="20"/>
        </w:rPr>
        <w:t>Le contexte de l’organisation (festival annuel, kermesse, carnaval, championnat, tournoi officiel, …)</w:t>
      </w:r>
      <w:r w:rsidR="00045A5D" w:rsidRPr="003940F2">
        <w:rPr>
          <w:rFonts w:ascii="Arial" w:hAnsi="Arial" w:cs="Arial"/>
          <w:sz w:val="20"/>
        </w:rPr>
        <w:t> ;</w:t>
      </w:r>
    </w:p>
    <w:p w14:paraId="04DFE0DA" w14:textId="77777777" w:rsidR="006F376D" w:rsidRPr="003940F2" w:rsidRDefault="006F376D" w:rsidP="007C1A15">
      <w:pPr>
        <w:pStyle w:val="Corpsdetexte"/>
        <w:widowControl/>
        <w:numPr>
          <w:ilvl w:val="0"/>
          <w:numId w:val="1"/>
        </w:numPr>
        <w:tabs>
          <w:tab w:val="left" w:pos="360"/>
        </w:tabs>
        <w:jc w:val="both"/>
        <w:rPr>
          <w:rFonts w:ascii="Arial" w:hAnsi="Arial" w:cs="Arial"/>
          <w:sz w:val="20"/>
        </w:rPr>
      </w:pPr>
      <w:r w:rsidRPr="003940F2">
        <w:rPr>
          <w:rFonts w:ascii="Arial" w:hAnsi="Arial" w:cs="Arial"/>
          <w:sz w:val="20"/>
        </w:rPr>
        <w:t>Les dispositions prises par l’organisateur en matière de prévention et de sécurité (service de gardiennage, dispositif médical, lutte contre l’incendie, plan d’évacuation …) ainsi que les mesures adoptées pour garantir le libre accès des services de secours (ambulance, pompiers, police, …) ;</w:t>
      </w:r>
    </w:p>
    <w:p w14:paraId="1BC1CC16" w14:textId="77777777" w:rsidR="006F376D" w:rsidRPr="003940F2" w:rsidRDefault="006F376D" w:rsidP="007C1A15">
      <w:pPr>
        <w:pStyle w:val="Corpsdetexte"/>
        <w:widowControl/>
        <w:numPr>
          <w:ilvl w:val="0"/>
          <w:numId w:val="1"/>
        </w:numPr>
        <w:tabs>
          <w:tab w:val="left" w:pos="360"/>
        </w:tabs>
        <w:jc w:val="both"/>
        <w:rPr>
          <w:rFonts w:ascii="Arial" w:hAnsi="Arial" w:cs="Arial"/>
          <w:sz w:val="20"/>
        </w:rPr>
      </w:pPr>
      <w:r w:rsidRPr="003940F2">
        <w:rPr>
          <w:rFonts w:ascii="Arial" w:hAnsi="Arial" w:cs="Arial"/>
          <w:sz w:val="20"/>
        </w:rPr>
        <w:t>Les références du contrat d’assurance couvrant la responsabilité civile de l’organisateur ;</w:t>
      </w:r>
    </w:p>
    <w:p w14:paraId="74BF2701" w14:textId="77777777" w:rsidR="006F376D" w:rsidRPr="003940F2" w:rsidRDefault="006F376D" w:rsidP="007C1A15">
      <w:pPr>
        <w:pStyle w:val="Corpsdetexte"/>
        <w:widowControl/>
        <w:numPr>
          <w:ilvl w:val="0"/>
          <w:numId w:val="1"/>
        </w:numPr>
        <w:tabs>
          <w:tab w:val="left" w:pos="360"/>
        </w:tabs>
        <w:jc w:val="both"/>
        <w:rPr>
          <w:rFonts w:ascii="Arial" w:hAnsi="Arial" w:cs="Arial"/>
          <w:sz w:val="20"/>
        </w:rPr>
      </w:pPr>
      <w:r w:rsidRPr="003940F2">
        <w:rPr>
          <w:rFonts w:ascii="Arial" w:hAnsi="Arial" w:cs="Arial"/>
          <w:sz w:val="20"/>
        </w:rPr>
        <w:t>L’identité du propriétaire ou du titulaire du droit d’usage ainsi que la date à laquelle il a expressément autorisé l’occupation des lieux où la manifestation doit se dérouler, et ce, tel que repris dans le formulaire fourni par l’administration communale.</w:t>
      </w:r>
    </w:p>
    <w:p w14:paraId="440C6941" w14:textId="72AECFC8"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§5 </w:t>
      </w:r>
      <w:r w:rsidR="007E741B" w:rsidRPr="003940F2">
        <w:rPr>
          <w:rFonts w:ascii="Arial" w:hAnsi="Arial" w:cs="Arial"/>
          <w:sz w:val="20"/>
        </w:rPr>
        <w:tab/>
      </w:r>
      <w:r w:rsidRPr="003940F2">
        <w:rPr>
          <w:rFonts w:ascii="Arial" w:hAnsi="Arial" w:cs="Arial"/>
          <w:sz w:val="20"/>
        </w:rPr>
        <w:t>Pour autant qu’elles soient de même type et caractéristiques, les manifestations publiques qui sont organisées par un même organisateur plusieurs fois par an dans le cadre d’un calendrier officiel préétabli, peuvent faire l’objet de demande ou de notification collective (championnat sportif, festival de concerts, …).</w:t>
      </w:r>
    </w:p>
    <w:p w14:paraId="3C28927E" w14:textId="3766118F"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§6 </w:t>
      </w:r>
      <w:r w:rsidR="007E741B" w:rsidRPr="003940F2">
        <w:rPr>
          <w:rFonts w:ascii="Arial" w:hAnsi="Arial" w:cs="Arial"/>
          <w:sz w:val="20"/>
        </w:rPr>
        <w:tab/>
      </w:r>
      <w:r w:rsidRPr="003940F2">
        <w:rPr>
          <w:rFonts w:ascii="Arial" w:hAnsi="Arial" w:cs="Arial"/>
          <w:sz w:val="20"/>
        </w:rPr>
        <w:t>Selon l’ampleur ou la nature de la manifestation, le Bourgmestre peut convoquer une réunion de coordination regroupant l</w:t>
      </w:r>
      <w:r w:rsidR="00045A5D" w:rsidRPr="003940F2">
        <w:rPr>
          <w:rFonts w:ascii="Arial" w:hAnsi="Arial" w:cs="Arial"/>
          <w:sz w:val="20"/>
        </w:rPr>
        <w:t>’</w:t>
      </w:r>
      <w:r w:rsidRPr="003940F2">
        <w:rPr>
          <w:rFonts w:ascii="Arial" w:hAnsi="Arial" w:cs="Arial"/>
          <w:sz w:val="20"/>
        </w:rPr>
        <w:t>organisateur, les responsables des services de police et de secours, ainsi que toute personne ou tout organisme jugé utile aux fins de déterminer les mesures à prendre pour préserver l’ordre public.</w:t>
      </w:r>
    </w:p>
    <w:p w14:paraId="48A1CEC0" w14:textId="61BC75FC"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§7 </w:t>
      </w:r>
      <w:r w:rsidR="007E741B" w:rsidRPr="003940F2">
        <w:rPr>
          <w:rFonts w:ascii="Arial" w:hAnsi="Arial" w:cs="Arial"/>
          <w:sz w:val="20"/>
        </w:rPr>
        <w:tab/>
      </w:r>
      <w:r w:rsidRPr="003940F2">
        <w:rPr>
          <w:rFonts w:ascii="Arial" w:hAnsi="Arial" w:cs="Arial"/>
          <w:sz w:val="20"/>
        </w:rPr>
        <w:t xml:space="preserve">Le non-respect des paragraphes précédents pourra entraîner l’interruption ou l’arrêt définitif de la manifestation, sur décision du Bourgmestre. </w:t>
      </w:r>
    </w:p>
    <w:p w14:paraId="02857C7D" w14:textId="77777777" w:rsidR="006F376D" w:rsidRPr="003940F2" w:rsidRDefault="006F376D" w:rsidP="007C1A15">
      <w:pPr>
        <w:pStyle w:val="Corpsdetexte"/>
        <w:widowControl/>
        <w:ind w:firstLine="567"/>
        <w:jc w:val="both"/>
        <w:rPr>
          <w:rFonts w:ascii="Arial" w:hAnsi="Arial" w:cs="Arial"/>
          <w:sz w:val="20"/>
        </w:rPr>
      </w:pPr>
    </w:p>
    <w:p w14:paraId="6D38EE38" w14:textId="1E6FB854"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IC.1.1.1-2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C17BDA0" w14:textId="160738FD"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§1 </w:t>
      </w:r>
      <w:r w:rsidR="007E741B" w:rsidRPr="003940F2">
        <w:rPr>
          <w:rFonts w:ascii="Arial" w:hAnsi="Arial" w:cs="Arial"/>
          <w:sz w:val="20"/>
        </w:rPr>
        <w:tab/>
      </w:r>
      <w:r w:rsidRPr="003940F2">
        <w:rPr>
          <w:rFonts w:ascii="Arial" w:hAnsi="Arial" w:cs="Arial"/>
          <w:sz w:val="20"/>
        </w:rPr>
        <w:t xml:space="preserve">En conformité avec la circulaire GDF-12 réglementant les lâchers de ballons, la projection de rayons laser, et faisceaux lumineux ou toutes autres activités pouvant perturber la sécurité aérienne, ce </w:t>
      </w:r>
      <w:r w:rsidRPr="003940F2">
        <w:rPr>
          <w:rFonts w:ascii="Arial" w:hAnsi="Arial" w:cs="Arial"/>
          <w:sz w:val="20"/>
        </w:rPr>
        <w:lastRenderedPageBreak/>
        <w:t>type d’activité devra obligatoirement faire l’objet d’une autorisation spécifique et sollicitée auprès des services de la Direction Générale des Transports Aériens.</w:t>
      </w:r>
    </w:p>
    <w:p w14:paraId="75D27086" w14:textId="2E21FFBA"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§2 </w:t>
      </w:r>
      <w:r w:rsidR="007E741B" w:rsidRPr="003940F2">
        <w:rPr>
          <w:rFonts w:ascii="Arial" w:hAnsi="Arial" w:cs="Arial"/>
          <w:sz w:val="20"/>
        </w:rPr>
        <w:tab/>
      </w:r>
      <w:r w:rsidRPr="003940F2">
        <w:rPr>
          <w:rFonts w:ascii="Arial" w:hAnsi="Arial" w:cs="Arial"/>
          <w:sz w:val="20"/>
        </w:rPr>
        <w:t xml:space="preserve">Les spécificités de cette demande sont reprises aux formulaires standards disponibles sur le site </w:t>
      </w:r>
      <w:hyperlink r:id="rId8" w:history="1">
        <w:r w:rsidRPr="003940F2">
          <w:rPr>
            <w:rStyle w:val="Lienhypertexte"/>
            <w:rFonts w:ascii="Arial" w:hAnsi="Arial" w:cs="Arial"/>
            <w:color w:val="auto"/>
            <w:sz w:val="20"/>
          </w:rPr>
          <w:t>www.mobilit.belgium.be</w:t>
        </w:r>
      </w:hyperlink>
      <w:r w:rsidRPr="003940F2">
        <w:rPr>
          <w:rFonts w:ascii="Arial" w:hAnsi="Arial" w:cs="Arial"/>
          <w:sz w:val="20"/>
        </w:rPr>
        <w:t>.</w:t>
      </w:r>
    </w:p>
    <w:p w14:paraId="2533B6DF" w14:textId="695C56CA"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§3 </w:t>
      </w:r>
      <w:r w:rsidR="007E741B" w:rsidRPr="003940F2">
        <w:rPr>
          <w:rFonts w:ascii="Arial" w:hAnsi="Arial" w:cs="Arial"/>
          <w:sz w:val="20"/>
        </w:rPr>
        <w:tab/>
      </w:r>
      <w:r w:rsidRPr="003940F2">
        <w:rPr>
          <w:rFonts w:ascii="Arial" w:hAnsi="Arial" w:cs="Arial"/>
          <w:sz w:val="20"/>
        </w:rPr>
        <w:t>A défaut d’octroi de cette autorisation, le Bourgmestre ne pourra autoriser la manifestation se déroulant au sol sur base de ses pouvoirs réglementaires de sécurité, d’ordre public et d’environnement.</w:t>
      </w:r>
    </w:p>
    <w:p w14:paraId="4BFB5BF5" w14:textId="167A6385"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§4 </w:t>
      </w:r>
      <w:r w:rsidR="007E741B" w:rsidRPr="003940F2">
        <w:rPr>
          <w:rFonts w:ascii="Arial" w:hAnsi="Arial" w:cs="Arial"/>
          <w:sz w:val="20"/>
        </w:rPr>
        <w:tab/>
      </w:r>
      <w:r w:rsidRPr="003940F2">
        <w:rPr>
          <w:rFonts w:ascii="Arial" w:hAnsi="Arial" w:cs="Arial"/>
          <w:sz w:val="20"/>
        </w:rPr>
        <w:t>L’organisateur en contravention sera sanctionné de l’amende administrative prévue à la Loi SAC de 2013.</w:t>
      </w:r>
    </w:p>
    <w:p w14:paraId="0503A2C5" w14:textId="70489A83" w:rsidR="006F376D" w:rsidRPr="003940F2" w:rsidRDefault="006F376D" w:rsidP="007C1A15">
      <w:pPr>
        <w:pStyle w:val="Corpsdetexte"/>
        <w:widowControl/>
        <w:jc w:val="both"/>
        <w:rPr>
          <w:rFonts w:ascii="Arial" w:hAnsi="Arial" w:cs="Arial"/>
          <w:sz w:val="20"/>
        </w:rPr>
      </w:pPr>
      <w:r w:rsidRPr="003940F2">
        <w:rPr>
          <w:rFonts w:ascii="Arial" w:hAnsi="Arial" w:cs="Arial"/>
          <w:sz w:val="20"/>
        </w:rPr>
        <w:t xml:space="preserve">§5 </w:t>
      </w:r>
      <w:r w:rsidR="007E741B" w:rsidRPr="003940F2">
        <w:rPr>
          <w:rFonts w:ascii="Arial" w:hAnsi="Arial" w:cs="Arial"/>
          <w:sz w:val="20"/>
        </w:rPr>
        <w:tab/>
      </w:r>
      <w:r w:rsidRPr="003940F2">
        <w:rPr>
          <w:rFonts w:ascii="Arial" w:hAnsi="Arial" w:cs="Arial"/>
          <w:sz w:val="20"/>
        </w:rPr>
        <w:t>Le cas échéant, le Bourgmestre pourra faire appel à la force publique en vue de rétablir la sécurité, l’ordre public et la préservation de l’environnement.</w:t>
      </w:r>
    </w:p>
    <w:p w14:paraId="7AEFC5FF" w14:textId="77777777" w:rsidR="000B5E62" w:rsidRPr="003940F2" w:rsidRDefault="000B5E62" w:rsidP="007C1A15">
      <w:pPr>
        <w:pStyle w:val="Corpsdetexte"/>
        <w:widowControl/>
        <w:jc w:val="both"/>
        <w:rPr>
          <w:rFonts w:ascii="Arial" w:hAnsi="Arial" w:cs="Arial"/>
          <w:sz w:val="40"/>
          <w:szCs w:val="40"/>
        </w:rPr>
      </w:pPr>
    </w:p>
    <w:p w14:paraId="77880E18" w14:textId="501B756B" w:rsidR="006F376D" w:rsidRPr="003940F2" w:rsidRDefault="007F747D" w:rsidP="007C1A15">
      <w:pPr>
        <w:widowControl/>
        <w:jc w:val="both"/>
        <w:rPr>
          <w:rFonts w:ascii="Arial" w:hAnsi="Arial" w:cs="Arial"/>
          <w:b/>
          <w:sz w:val="40"/>
          <w:lang w:val="fr-BE"/>
        </w:rPr>
      </w:pPr>
      <w:r w:rsidRPr="003940F2">
        <w:rPr>
          <w:rFonts w:ascii="Arial" w:hAnsi="Arial" w:cs="Arial"/>
          <w:b/>
          <w:sz w:val="40"/>
          <w:lang w:val="fr-BE"/>
        </w:rPr>
        <w:t xml:space="preserve">Médiation </w:t>
      </w:r>
    </w:p>
    <w:p w14:paraId="3991A734" w14:textId="2971E1CF" w:rsidR="006F376D" w:rsidRPr="003940F2" w:rsidRDefault="006F376D" w:rsidP="007C1A15">
      <w:pPr>
        <w:pStyle w:val="RGPAChapitre"/>
        <w:jc w:val="both"/>
        <w:rPr>
          <w:rFonts w:ascii="Arial" w:hAnsi="Arial" w:cs="Arial"/>
          <w:sz w:val="32"/>
          <w:u w:val="single"/>
        </w:rPr>
      </w:pPr>
      <w:bookmarkStart w:id="11" w:name="_Toc503451130"/>
      <w:bookmarkStart w:id="12" w:name="_Toc503797652"/>
      <w:bookmarkStart w:id="13" w:name="_Toc504132549"/>
      <w:bookmarkStart w:id="14" w:name="_Toc504132934"/>
      <w:bookmarkStart w:id="15" w:name="_Toc504133555"/>
      <w:bookmarkStart w:id="16" w:name="_Toc165991261"/>
      <w:r w:rsidRPr="003940F2">
        <w:rPr>
          <w:rFonts w:ascii="Arial" w:hAnsi="Arial" w:cs="Arial"/>
        </w:rPr>
        <w:t xml:space="preserve">Chapitre 2 - </w:t>
      </w:r>
      <w:r w:rsidRPr="003940F2">
        <w:rPr>
          <w:rFonts w:ascii="Arial" w:hAnsi="Arial" w:cs="Arial"/>
          <w:sz w:val="36"/>
        </w:rPr>
        <w:t>De la sûreté et de commodité de passage sur la voie publique</w:t>
      </w:r>
      <w:bookmarkEnd w:id="11"/>
      <w:bookmarkEnd w:id="12"/>
      <w:bookmarkEnd w:id="13"/>
      <w:bookmarkEnd w:id="14"/>
      <w:bookmarkEnd w:id="15"/>
      <w:bookmarkEnd w:id="16"/>
    </w:p>
    <w:p w14:paraId="23C852BB" w14:textId="77777777" w:rsidR="006F376D" w:rsidRPr="003940F2" w:rsidRDefault="006F376D" w:rsidP="007C1A15">
      <w:pPr>
        <w:pStyle w:val="Corpsdetexte"/>
        <w:widowControl/>
        <w:jc w:val="both"/>
        <w:rPr>
          <w:rFonts w:ascii="Arial" w:hAnsi="Arial" w:cs="Arial"/>
          <w:sz w:val="32"/>
          <w:szCs w:val="32"/>
        </w:rPr>
      </w:pPr>
    </w:p>
    <w:p w14:paraId="571A856E" w14:textId="10F07B13" w:rsidR="006F376D" w:rsidRPr="003940F2" w:rsidRDefault="006F376D" w:rsidP="007C1A15">
      <w:pPr>
        <w:pStyle w:val="RGPASection"/>
        <w:rPr>
          <w:rFonts w:ascii="Arial" w:hAnsi="Arial" w:cs="Arial"/>
        </w:rPr>
      </w:pPr>
      <w:bookmarkStart w:id="17" w:name="_Toc503451131"/>
      <w:bookmarkStart w:id="18" w:name="_Toc503797653"/>
      <w:bookmarkStart w:id="19" w:name="_Toc504132550"/>
      <w:bookmarkStart w:id="20" w:name="_Toc504132935"/>
      <w:bookmarkStart w:id="21" w:name="_Toc504133556"/>
      <w:bookmarkStart w:id="22" w:name="_Toc165991262"/>
      <w:r w:rsidRPr="003940F2">
        <w:rPr>
          <w:rFonts w:ascii="Arial" w:hAnsi="Arial" w:cs="Arial"/>
        </w:rPr>
        <w:t>Section 1 - Rassemblement sur la voie publique</w:t>
      </w:r>
      <w:bookmarkEnd w:id="17"/>
      <w:bookmarkEnd w:id="18"/>
      <w:bookmarkEnd w:id="19"/>
      <w:bookmarkEnd w:id="20"/>
      <w:bookmarkEnd w:id="21"/>
      <w:bookmarkEnd w:id="22"/>
    </w:p>
    <w:p w14:paraId="2F7DC153" w14:textId="5B8BD314" w:rsidR="006F376D" w:rsidRPr="003940F2" w:rsidRDefault="006F376D" w:rsidP="007C1A15">
      <w:pPr>
        <w:widowControl/>
        <w:jc w:val="both"/>
        <w:rPr>
          <w:rFonts w:ascii="Arial" w:hAnsi="Arial" w:cs="Arial"/>
          <w:b/>
          <w:lang w:val="fr-BE"/>
        </w:rPr>
      </w:pPr>
    </w:p>
    <w:p w14:paraId="066E6A5E" w14:textId="5FD2DBE5"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w:t>
      </w:r>
      <w:bookmarkStart w:id="23" w:name="_Hlk503348056"/>
      <w:r w:rsidRPr="003940F2">
        <w:rPr>
          <w:rFonts w:ascii="Arial" w:hAnsi="Arial" w:cs="Arial"/>
          <w:sz w:val="20"/>
        </w:rPr>
        <w:t>IC.1.2.1-1 </w:t>
      </w:r>
      <w:bookmarkEnd w:id="23"/>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134C579" w14:textId="77777777" w:rsidR="007E741B" w:rsidRPr="003940F2" w:rsidRDefault="006F376D" w:rsidP="007C1A15">
      <w:pPr>
        <w:pStyle w:val="Corpsdetexte"/>
        <w:widowControl/>
        <w:jc w:val="both"/>
        <w:rPr>
          <w:rFonts w:ascii="Arial" w:hAnsi="Arial" w:cs="Arial"/>
          <w:sz w:val="20"/>
        </w:rPr>
      </w:pPr>
      <w:r w:rsidRPr="003940F2">
        <w:rPr>
          <w:rFonts w:ascii="Arial" w:hAnsi="Arial" w:cs="Arial"/>
          <w:sz w:val="20"/>
        </w:rPr>
        <w:t>Toute manifestation publique ou tout rassemblement avec ou sans véhicule, de nature à encombrer la voie publique ou à diminuer la commodité et la sécurité de passage, ne peut avoir lieu sans l’autorisation préalable et écrite du Bourgmestre.</w:t>
      </w:r>
    </w:p>
    <w:p w14:paraId="146F8D63" w14:textId="20C85A16" w:rsidR="006F376D" w:rsidRPr="003940F2" w:rsidRDefault="006F376D" w:rsidP="007C1A15">
      <w:pPr>
        <w:pStyle w:val="Corpsdetexte"/>
        <w:widowControl/>
        <w:jc w:val="both"/>
        <w:rPr>
          <w:rFonts w:ascii="Arial" w:hAnsi="Arial" w:cs="Arial"/>
          <w:sz w:val="20"/>
        </w:rPr>
      </w:pPr>
      <w:r w:rsidRPr="003940F2">
        <w:rPr>
          <w:rFonts w:ascii="Arial" w:hAnsi="Arial" w:cs="Arial"/>
          <w:sz w:val="20"/>
        </w:rPr>
        <w:t>La demande doit être adressée au Bourgmestre au moins 60 jours avant la date prévue.  Ce délai peut être réduit en fonction des circonstances imprévisibles appréciées par le Bourgmestre.</w:t>
      </w:r>
    </w:p>
    <w:p w14:paraId="168FC7B0" w14:textId="77777777" w:rsidR="006F376D" w:rsidRPr="003940F2" w:rsidRDefault="006F376D" w:rsidP="007C1A15">
      <w:pPr>
        <w:pStyle w:val="Corpsdetexte"/>
        <w:widowControl/>
        <w:jc w:val="both"/>
        <w:rPr>
          <w:rFonts w:ascii="Arial" w:hAnsi="Arial" w:cs="Arial"/>
          <w:b/>
          <w:i/>
          <w:sz w:val="20"/>
          <w:u w:val="single"/>
        </w:rPr>
      </w:pPr>
    </w:p>
    <w:p w14:paraId="40421423" w14:textId="4DDA3C83"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IC.1.2.1-2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76396D9" w14:textId="0EC477C8" w:rsidR="006F376D" w:rsidRPr="003940F2" w:rsidRDefault="006F376D" w:rsidP="007C1A15">
      <w:pPr>
        <w:pStyle w:val="Corpsdetexte"/>
        <w:widowControl/>
        <w:jc w:val="both"/>
        <w:rPr>
          <w:rFonts w:ascii="Arial" w:hAnsi="Arial" w:cs="Arial"/>
          <w:sz w:val="20"/>
        </w:rPr>
      </w:pPr>
      <w:r w:rsidRPr="003940F2">
        <w:rPr>
          <w:rFonts w:ascii="Arial" w:hAnsi="Arial" w:cs="Arial"/>
          <w:sz w:val="20"/>
        </w:rPr>
        <w:t>Dans le cadre des manifestations sportives, voire récréatives, toutes les données reprises au formulaire dédié à cet effet, soit les coordonnées de l’organisateur, le nombre estimé de participants, le tracé provisoire du parcours, l’horaire</w:t>
      </w:r>
      <w:r w:rsidR="000B5E62" w:rsidRPr="003940F2">
        <w:rPr>
          <w:rFonts w:ascii="Arial" w:hAnsi="Arial" w:cs="Arial"/>
          <w:sz w:val="20"/>
        </w:rPr>
        <w:t>,</w:t>
      </w:r>
      <w:r w:rsidRPr="003940F2">
        <w:rPr>
          <w:rFonts w:ascii="Arial" w:hAnsi="Arial" w:cs="Arial"/>
          <w:sz w:val="20"/>
        </w:rPr>
        <w:t xml:space="preserve"> et comportant en annexe, une carte du parcours provisoire reprenant tous les éléments relatifs à l’événement, entre autres les postes d’approvisionnement, les activités commerciales, les installations sanitaires, les signaleurs, les conteneurs de déchets, les secours médicaux, … sont transmises au Bourgmestre</w:t>
      </w:r>
      <w:r w:rsidR="000B5E62" w:rsidRPr="003940F2">
        <w:rPr>
          <w:rFonts w:ascii="Arial" w:hAnsi="Arial" w:cs="Arial"/>
          <w:sz w:val="20"/>
        </w:rPr>
        <w:t>.</w:t>
      </w:r>
    </w:p>
    <w:p w14:paraId="529ECD3C" w14:textId="77777777" w:rsidR="006F376D" w:rsidRPr="003940F2" w:rsidRDefault="006F376D" w:rsidP="007C1A15">
      <w:pPr>
        <w:pStyle w:val="Corpsdetexte"/>
        <w:widowControl/>
        <w:jc w:val="both"/>
        <w:rPr>
          <w:rFonts w:ascii="Arial" w:hAnsi="Arial" w:cs="Arial"/>
          <w:sz w:val="20"/>
        </w:rPr>
      </w:pPr>
      <w:r w:rsidRPr="003940F2">
        <w:rPr>
          <w:rFonts w:ascii="Arial" w:hAnsi="Arial" w:cs="Arial"/>
          <w:sz w:val="20"/>
        </w:rPr>
        <w:t>L’organisateur sera en possession d’une assurance globale Responsabilité Civile pour tout l’événement ainsi que d’une assurance Accidents Corporels pour tous les participants. Copie de cette police sera également transmise au Bourgmestre.</w:t>
      </w:r>
    </w:p>
    <w:p w14:paraId="31345ECC" w14:textId="77777777" w:rsidR="006F376D" w:rsidRPr="003940F2" w:rsidRDefault="006F376D" w:rsidP="007C1A15">
      <w:pPr>
        <w:pStyle w:val="Corpsdetexte"/>
        <w:widowControl/>
        <w:jc w:val="both"/>
        <w:rPr>
          <w:rFonts w:ascii="Arial" w:hAnsi="Arial" w:cs="Arial"/>
        </w:rPr>
      </w:pPr>
      <w:r w:rsidRPr="003940F2">
        <w:rPr>
          <w:rFonts w:ascii="Arial" w:hAnsi="Arial" w:cs="Arial"/>
          <w:sz w:val="20"/>
        </w:rPr>
        <w:t>L’organisateur établira un plan interne de secours dans le cadre de la sécurité. Il comprendra au minimum une analyse de risque des points cruciaux situés le long du parcours et les mesures prises afin de rendre ce risque gérable.</w:t>
      </w:r>
    </w:p>
    <w:p w14:paraId="41259672" w14:textId="77777777" w:rsidR="006F376D" w:rsidRPr="003940F2" w:rsidRDefault="006F376D" w:rsidP="007C1A15">
      <w:pPr>
        <w:pStyle w:val="Standard"/>
        <w:widowControl/>
        <w:jc w:val="both"/>
        <w:rPr>
          <w:rFonts w:ascii="Arial" w:hAnsi="Arial" w:cs="Arial"/>
          <w:b/>
          <w:i/>
          <w:sz w:val="32"/>
          <w:szCs w:val="32"/>
          <w:lang w:val="fr-FR"/>
        </w:rPr>
      </w:pPr>
    </w:p>
    <w:p w14:paraId="5A096130" w14:textId="74AE3635" w:rsidR="006F376D" w:rsidRPr="003940F2" w:rsidRDefault="006F376D" w:rsidP="007C1A15">
      <w:pPr>
        <w:pStyle w:val="RGPASection"/>
        <w:rPr>
          <w:rFonts w:ascii="Arial" w:hAnsi="Arial" w:cs="Arial"/>
        </w:rPr>
      </w:pPr>
      <w:bookmarkStart w:id="24" w:name="_Toc503451132"/>
      <w:bookmarkStart w:id="25" w:name="_Toc503797654"/>
      <w:bookmarkStart w:id="26" w:name="_Toc504132551"/>
      <w:bookmarkStart w:id="27" w:name="_Toc504132936"/>
      <w:bookmarkStart w:id="28" w:name="_Toc504133557"/>
      <w:bookmarkStart w:id="29" w:name="_Toc165991263"/>
      <w:r w:rsidRPr="003940F2">
        <w:rPr>
          <w:rFonts w:ascii="Arial" w:hAnsi="Arial" w:cs="Arial"/>
        </w:rPr>
        <w:t>Section 2</w:t>
      </w:r>
      <w:bookmarkEnd w:id="24"/>
      <w:bookmarkEnd w:id="25"/>
      <w:bookmarkEnd w:id="26"/>
      <w:bookmarkEnd w:id="27"/>
      <w:r w:rsidRPr="003940F2">
        <w:rPr>
          <w:rFonts w:ascii="Arial" w:hAnsi="Arial" w:cs="Arial"/>
          <w:lang w:val="fr-BE"/>
        </w:rPr>
        <w:t xml:space="preserve"> - </w:t>
      </w:r>
      <w:bookmarkStart w:id="30" w:name="_Toc503451133"/>
      <w:bookmarkStart w:id="31" w:name="_Toc503797655"/>
      <w:bookmarkStart w:id="32" w:name="_Toc504132552"/>
      <w:bookmarkStart w:id="33" w:name="_Toc504132937"/>
      <w:r w:rsidRPr="003940F2">
        <w:rPr>
          <w:rFonts w:ascii="Arial" w:hAnsi="Arial" w:cs="Arial"/>
        </w:rPr>
        <w:t>De l’utilisation privative de la voie publique</w:t>
      </w:r>
      <w:bookmarkEnd w:id="28"/>
      <w:bookmarkEnd w:id="30"/>
      <w:bookmarkEnd w:id="31"/>
      <w:bookmarkEnd w:id="32"/>
      <w:bookmarkEnd w:id="33"/>
      <w:bookmarkEnd w:id="29"/>
    </w:p>
    <w:p w14:paraId="34E25D1C" w14:textId="77777777" w:rsidR="006F376D" w:rsidRPr="003940F2" w:rsidRDefault="006F376D" w:rsidP="007C1A15">
      <w:pPr>
        <w:pStyle w:val="Standard"/>
        <w:widowControl/>
        <w:jc w:val="both"/>
        <w:rPr>
          <w:rFonts w:ascii="Arial" w:hAnsi="Arial" w:cs="Arial"/>
          <w:sz w:val="28"/>
          <w:szCs w:val="28"/>
        </w:rPr>
      </w:pPr>
    </w:p>
    <w:p w14:paraId="6B1AB983" w14:textId="77777777" w:rsidR="006F376D" w:rsidRPr="003940F2" w:rsidRDefault="006F376D" w:rsidP="007C1A15">
      <w:pPr>
        <w:pStyle w:val="RGPAS-Section"/>
        <w:rPr>
          <w:rFonts w:ascii="Arial" w:hAnsi="Arial" w:cs="Arial"/>
        </w:rPr>
      </w:pPr>
      <w:bookmarkStart w:id="34" w:name="27.3.1.2"/>
      <w:bookmarkStart w:id="35" w:name="25.1.14"/>
      <w:bookmarkStart w:id="36" w:name="_Toc503451134"/>
      <w:bookmarkStart w:id="37" w:name="_Toc503797656"/>
      <w:bookmarkStart w:id="38" w:name="_Toc504132553"/>
      <w:bookmarkStart w:id="39" w:name="_Toc504132938"/>
      <w:bookmarkStart w:id="40" w:name="_Toc504133558"/>
      <w:bookmarkStart w:id="41" w:name="_Toc165991264"/>
      <w:bookmarkEnd w:id="34"/>
      <w:bookmarkEnd w:id="35"/>
      <w:r w:rsidRPr="003940F2">
        <w:rPr>
          <w:rFonts w:ascii="Arial" w:hAnsi="Arial" w:cs="Arial"/>
        </w:rPr>
        <w:t>Sous-section 1 - Des terrasses</w:t>
      </w:r>
      <w:bookmarkEnd w:id="36"/>
      <w:bookmarkEnd w:id="37"/>
      <w:bookmarkEnd w:id="38"/>
      <w:bookmarkEnd w:id="39"/>
      <w:bookmarkEnd w:id="40"/>
      <w:bookmarkEnd w:id="41"/>
    </w:p>
    <w:p w14:paraId="7B4BB539" w14:textId="77777777" w:rsidR="006F376D" w:rsidRPr="003940F2" w:rsidRDefault="006F376D" w:rsidP="007C1A15">
      <w:pPr>
        <w:pStyle w:val="En-tte"/>
        <w:widowControl/>
        <w:tabs>
          <w:tab w:val="clear" w:pos="4536"/>
          <w:tab w:val="clear" w:pos="9072"/>
        </w:tabs>
        <w:jc w:val="both"/>
        <w:rPr>
          <w:rFonts w:ascii="Arial" w:hAnsi="Arial" w:cs="Arial"/>
          <w:lang w:val="fr-BE"/>
        </w:rPr>
      </w:pPr>
    </w:p>
    <w:p w14:paraId="2274356F" w14:textId="4969C8CC"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IC.1.2.2-1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F32A230" w14:textId="77777777" w:rsidR="006F376D" w:rsidRPr="003940F2" w:rsidRDefault="006F376D" w:rsidP="007C1A15">
      <w:pPr>
        <w:pStyle w:val="BodyText23"/>
        <w:widowControl/>
        <w:rPr>
          <w:rFonts w:ascii="Arial" w:hAnsi="Arial" w:cs="Arial"/>
          <w:color w:val="auto"/>
          <w:sz w:val="20"/>
        </w:rPr>
      </w:pPr>
      <w:r w:rsidRPr="003940F2">
        <w:rPr>
          <w:rFonts w:ascii="Arial" w:hAnsi="Arial" w:cs="Arial"/>
          <w:color w:val="auto"/>
          <w:sz w:val="20"/>
          <w:lang w:val="fr-BE"/>
        </w:rPr>
        <w:t>D</w:t>
      </w:r>
      <w:r w:rsidRPr="003940F2">
        <w:rPr>
          <w:rFonts w:ascii="Arial" w:hAnsi="Arial" w:cs="Arial"/>
          <w:color w:val="auto"/>
          <w:sz w:val="20"/>
        </w:rPr>
        <w:t>ans le cadre du présent règlement, sans préjudice de l’application des dispositions du CoDT, une terrasse est toute surface à l’air libre aménagée devant un hôtel, un restaurant, un café, une friterie ou un salon de consommation et où sont disposées des tables pour les consommateurs.</w:t>
      </w:r>
    </w:p>
    <w:p w14:paraId="6BA42C36" w14:textId="23922223" w:rsidR="006F376D" w:rsidRPr="003940F2" w:rsidRDefault="006F376D" w:rsidP="007C1A15">
      <w:pPr>
        <w:pStyle w:val="BodyText24"/>
        <w:widowControl/>
        <w:numPr>
          <w:ilvl w:val="0"/>
          <w:numId w:val="2"/>
        </w:numPr>
        <w:tabs>
          <w:tab w:val="left" w:pos="360"/>
        </w:tabs>
        <w:rPr>
          <w:rFonts w:ascii="Arial" w:hAnsi="Arial" w:cs="Arial"/>
          <w:sz w:val="20"/>
          <w:lang w:val="fr-FR"/>
        </w:rPr>
      </w:pPr>
      <w:r w:rsidRPr="003940F2">
        <w:rPr>
          <w:rFonts w:ascii="Arial" w:hAnsi="Arial" w:cs="Arial"/>
          <w:sz w:val="20"/>
          <w:lang w:val="fr-FR"/>
        </w:rPr>
        <w:t xml:space="preserve">Toute construction ou implantation de terrasse doit faire l’objet d’une autorisation écrite du Collège </w:t>
      </w:r>
      <w:r w:rsidR="007C1A15" w:rsidRPr="003940F2">
        <w:rPr>
          <w:rFonts w:ascii="Arial" w:hAnsi="Arial" w:cs="Arial"/>
          <w:sz w:val="20"/>
          <w:lang w:val="fr-FR"/>
        </w:rPr>
        <w:t>c</w:t>
      </w:r>
      <w:r w:rsidRPr="003940F2">
        <w:rPr>
          <w:rFonts w:ascii="Arial" w:hAnsi="Arial" w:cs="Arial"/>
          <w:sz w:val="20"/>
          <w:lang w:val="fr-FR"/>
        </w:rPr>
        <w:t>ommunal</w:t>
      </w:r>
      <w:r w:rsidR="007C1A15" w:rsidRPr="003940F2">
        <w:rPr>
          <w:rFonts w:ascii="Arial" w:hAnsi="Arial" w:cs="Arial"/>
          <w:sz w:val="20"/>
          <w:lang w:val="fr-FR"/>
        </w:rPr>
        <w:t>. </w:t>
      </w:r>
    </w:p>
    <w:p w14:paraId="1AEDC727" w14:textId="76562717" w:rsidR="006F376D" w:rsidRPr="003940F2" w:rsidRDefault="006F376D" w:rsidP="007C1A15">
      <w:pPr>
        <w:widowControl/>
        <w:numPr>
          <w:ilvl w:val="0"/>
          <w:numId w:val="3"/>
        </w:numPr>
        <w:tabs>
          <w:tab w:val="left" w:pos="360"/>
        </w:tabs>
        <w:jc w:val="both"/>
        <w:rPr>
          <w:rFonts w:ascii="Arial" w:hAnsi="Arial" w:cs="Arial"/>
        </w:rPr>
      </w:pPr>
      <w:r w:rsidRPr="003940F2">
        <w:rPr>
          <w:rFonts w:ascii="Arial" w:hAnsi="Arial" w:cs="Arial"/>
        </w:rPr>
        <w:t>L’autorisation précisera la durée de l’installation et les dimensions de la zone occupée</w:t>
      </w:r>
      <w:r w:rsidR="007C1A15" w:rsidRPr="003940F2">
        <w:rPr>
          <w:rFonts w:ascii="Arial" w:hAnsi="Arial" w:cs="Arial"/>
        </w:rPr>
        <w:t>.</w:t>
      </w:r>
    </w:p>
    <w:p w14:paraId="5B1D69BE" w14:textId="59AC0F31" w:rsidR="006F376D" w:rsidRPr="003940F2" w:rsidRDefault="006F376D" w:rsidP="007C1A15">
      <w:pPr>
        <w:pStyle w:val="BodyText24"/>
        <w:widowControl/>
        <w:numPr>
          <w:ilvl w:val="0"/>
          <w:numId w:val="4"/>
        </w:numPr>
        <w:tabs>
          <w:tab w:val="left" w:pos="360"/>
        </w:tabs>
        <w:rPr>
          <w:rFonts w:ascii="Arial" w:hAnsi="Arial" w:cs="Arial"/>
          <w:sz w:val="20"/>
          <w:lang w:val="fr-FR"/>
        </w:rPr>
      </w:pPr>
      <w:r w:rsidRPr="003940F2">
        <w:rPr>
          <w:rFonts w:ascii="Arial" w:hAnsi="Arial" w:cs="Arial"/>
          <w:sz w:val="20"/>
          <w:lang w:val="fr-FR"/>
        </w:rPr>
        <w:t xml:space="preserve">L’autorisation ne sera valable que pour l’année de la demande et pour une période comprise entre la veille de Pâques ou au plus tard à partir du ler avril jusqu’au 31 octobre. En fonction des conditions climatiques et d’évènements imprévus, le Collège </w:t>
      </w:r>
      <w:r w:rsidR="007C1A15" w:rsidRPr="003940F2">
        <w:rPr>
          <w:rFonts w:ascii="Arial" w:hAnsi="Arial" w:cs="Arial"/>
          <w:sz w:val="20"/>
          <w:lang w:val="fr-FR"/>
        </w:rPr>
        <w:t>c</w:t>
      </w:r>
      <w:r w:rsidRPr="003940F2">
        <w:rPr>
          <w:rFonts w:ascii="Arial" w:hAnsi="Arial" w:cs="Arial"/>
          <w:sz w:val="20"/>
          <w:lang w:val="fr-FR"/>
        </w:rPr>
        <w:t>ommunal peut déroger à ces dates</w:t>
      </w:r>
      <w:r w:rsidR="007C1A15" w:rsidRPr="003940F2">
        <w:rPr>
          <w:rFonts w:ascii="Arial" w:hAnsi="Arial" w:cs="Arial"/>
          <w:sz w:val="20"/>
          <w:lang w:val="fr-FR"/>
        </w:rPr>
        <w:t>. </w:t>
      </w:r>
    </w:p>
    <w:p w14:paraId="3386049F" w14:textId="536B0468" w:rsidR="006F376D" w:rsidRPr="003940F2" w:rsidRDefault="006F376D" w:rsidP="007C1A15">
      <w:pPr>
        <w:widowControl/>
        <w:numPr>
          <w:ilvl w:val="0"/>
          <w:numId w:val="5"/>
        </w:numPr>
        <w:tabs>
          <w:tab w:val="left" w:pos="360"/>
        </w:tabs>
        <w:jc w:val="both"/>
        <w:rPr>
          <w:rFonts w:ascii="Arial" w:hAnsi="Arial" w:cs="Arial"/>
        </w:rPr>
      </w:pPr>
      <w:r w:rsidRPr="003940F2">
        <w:rPr>
          <w:rFonts w:ascii="Arial" w:hAnsi="Arial" w:cs="Arial"/>
        </w:rPr>
        <w:lastRenderedPageBreak/>
        <w:t>La terrasse devra être démontée et enlevée dans les trois jours après la date d’échéance, rendant ainsi au domaine public son aspect initial</w:t>
      </w:r>
      <w:r w:rsidR="00E374FD" w:rsidRPr="003940F2">
        <w:rPr>
          <w:rFonts w:ascii="Arial" w:hAnsi="Arial" w:cs="Arial"/>
        </w:rPr>
        <w:t>.</w:t>
      </w:r>
    </w:p>
    <w:p w14:paraId="48BC94DA" w14:textId="23FA3453" w:rsidR="006F376D" w:rsidRPr="003940F2" w:rsidRDefault="006F376D" w:rsidP="007C1A15">
      <w:pPr>
        <w:widowControl/>
        <w:numPr>
          <w:ilvl w:val="0"/>
          <w:numId w:val="6"/>
        </w:numPr>
        <w:tabs>
          <w:tab w:val="left" w:pos="360"/>
        </w:tabs>
        <w:jc w:val="both"/>
        <w:rPr>
          <w:rFonts w:ascii="Arial" w:hAnsi="Arial" w:cs="Arial"/>
        </w:rPr>
      </w:pPr>
      <w:r w:rsidRPr="003940F2">
        <w:rPr>
          <w:rFonts w:ascii="Arial" w:hAnsi="Arial" w:cs="Arial"/>
        </w:rPr>
        <w:t xml:space="preserve">A défaut de mesures spécifiques fixées par l’autorisation, toute terrasse établie le long d’une voie carrossable doit être pourvue d’une barrière extérieure de </w:t>
      </w:r>
      <w:smartTag w:uri="urn:schemas-microsoft-com:office:smarttags" w:element="metricconverter">
        <w:smartTagPr>
          <w:attr w:name="ProductID" w:val="1 m"/>
        </w:smartTagPr>
        <w:r w:rsidRPr="003940F2">
          <w:rPr>
            <w:rFonts w:ascii="Arial" w:hAnsi="Arial" w:cs="Arial"/>
          </w:rPr>
          <w:t>1 m</w:t>
        </w:r>
      </w:smartTag>
      <w:r w:rsidRPr="003940F2">
        <w:rPr>
          <w:rFonts w:ascii="Arial" w:hAnsi="Arial" w:cs="Arial"/>
        </w:rPr>
        <w:t xml:space="preserve"> de hauteur et être signalée à l’aide de catadioptres réfléchissants</w:t>
      </w:r>
      <w:r w:rsidR="00E374FD" w:rsidRPr="003940F2">
        <w:rPr>
          <w:rFonts w:ascii="Arial" w:hAnsi="Arial" w:cs="Arial"/>
        </w:rPr>
        <w:t>.</w:t>
      </w:r>
    </w:p>
    <w:p w14:paraId="7E700704" w14:textId="04E66766" w:rsidR="006F376D" w:rsidRPr="003940F2" w:rsidRDefault="006F376D" w:rsidP="007C1A15">
      <w:pPr>
        <w:widowControl/>
        <w:numPr>
          <w:ilvl w:val="0"/>
          <w:numId w:val="7"/>
        </w:numPr>
        <w:tabs>
          <w:tab w:val="left" w:pos="360"/>
        </w:tabs>
        <w:jc w:val="both"/>
        <w:rPr>
          <w:rFonts w:ascii="Arial" w:hAnsi="Arial" w:cs="Arial"/>
        </w:rPr>
      </w:pPr>
      <w:r w:rsidRPr="003940F2">
        <w:rPr>
          <w:rFonts w:ascii="Arial" w:hAnsi="Arial" w:cs="Arial"/>
        </w:rPr>
        <w:t>Aucune publicité commerciale ou autre ne peut être apposée sur ce</w:t>
      </w:r>
      <w:r w:rsidR="003C6339">
        <w:rPr>
          <w:rFonts w:ascii="Arial" w:hAnsi="Arial" w:cs="Arial"/>
        </w:rPr>
        <w:t>s</w:t>
      </w:r>
      <w:r w:rsidRPr="003940F2">
        <w:rPr>
          <w:rFonts w:ascii="Arial" w:hAnsi="Arial" w:cs="Arial"/>
        </w:rPr>
        <w:t xml:space="preserve"> barrière</w:t>
      </w:r>
      <w:r w:rsidR="003C6339">
        <w:rPr>
          <w:rFonts w:ascii="Arial" w:hAnsi="Arial" w:cs="Arial"/>
        </w:rPr>
        <w:t>s</w:t>
      </w:r>
      <w:r w:rsidRPr="003940F2">
        <w:rPr>
          <w:rFonts w:ascii="Arial" w:hAnsi="Arial" w:cs="Arial"/>
        </w:rPr>
        <w:t xml:space="preserve"> ni sur aucune paroi ou séparation exceptée celle autorisée par le Collège </w:t>
      </w:r>
      <w:r w:rsidR="003C6339">
        <w:rPr>
          <w:rFonts w:ascii="Arial" w:hAnsi="Arial" w:cs="Arial"/>
        </w:rPr>
        <w:t>c</w:t>
      </w:r>
      <w:r w:rsidRPr="003940F2">
        <w:rPr>
          <w:rFonts w:ascii="Arial" w:hAnsi="Arial" w:cs="Arial"/>
        </w:rPr>
        <w:t>ommunal</w:t>
      </w:r>
      <w:r w:rsidR="007C1A15" w:rsidRPr="003940F2">
        <w:rPr>
          <w:rFonts w:ascii="Arial" w:hAnsi="Arial" w:cs="Arial"/>
        </w:rPr>
        <w:t>.</w:t>
      </w:r>
    </w:p>
    <w:p w14:paraId="257D4EEB" w14:textId="691F31A1" w:rsidR="006F376D" w:rsidRPr="003940F2" w:rsidRDefault="006F376D" w:rsidP="007C1A15">
      <w:pPr>
        <w:widowControl/>
        <w:numPr>
          <w:ilvl w:val="0"/>
          <w:numId w:val="8"/>
        </w:numPr>
        <w:tabs>
          <w:tab w:val="left" w:pos="360"/>
        </w:tabs>
        <w:jc w:val="both"/>
        <w:rPr>
          <w:rFonts w:ascii="Arial" w:hAnsi="Arial" w:cs="Arial"/>
        </w:rPr>
      </w:pPr>
      <w:r w:rsidRPr="003940F2">
        <w:rPr>
          <w:rFonts w:ascii="Arial" w:hAnsi="Arial" w:cs="Arial"/>
        </w:rPr>
        <w:t>Les terrasses installées sur les terre-pleins jouxtant un trottoir en saillie doivent être construites au même niveau que le trottoir</w:t>
      </w:r>
      <w:r w:rsidR="007C1A15" w:rsidRPr="003940F2">
        <w:rPr>
          <w:rFonts w:ascii="Arial" w:hAnsi="Arial" w:cs="Arial"/>
        </w:rPr>
        <w:t>.</w:t>
      </w:r>
    </w:p>
    <w:p w14:paraId="36E43ACB" w14:textId="77777777" w:rsidR="007C1A15" w:rsidRPr="003940F2" w:rsidRDefault="006F376D" w:rsidP="007C1A15">
      <w:pPr>
        <w:widowControl/>
        <w:numPr>
          <w:ilvl w:val="0"/>
          <w:numId w:val="9"/>
        </w:numPr>
        <w:tabs>
          <w:tab w:val="left" w:pos="360"/>
        </w:tabs>
        <w:jc w:val="both"/>
        <w:rPr>
          <w:rFonts w:ascii="Arial" w:hAnsi="Arial" w:cs="Arial"/>
        </w:rPr>
      </w:pPr>
      <w:r w:rsidRPr="003940F2">
        <w:rPr>
          <w:rFonts w:ascii="Arial" w:hAnsi="Arial" w:cs="Arial"/>
        </w:rPr>
        <w:t>La terrasse ne peut être construite au-dessus d’une vanne d’eau, de gaz, d’une bouche d’incendie, d’une borne repère de distribution d’énergie électrique, d’une borne repère téléphonique, sauf si celles-ci sont signalées de façon adéquate et immédiatement accessibles.</w:t>
      </w:r>
    </w:p>
    <w:p w14:paraId="71D2E529" w14:textId="77777777" w:rsidR="007C1A15" w:rsidRPr="003940F2" w:rsidRDefault="006F376D" w:rsidP="007C1A15">
      <w:pPr>
        <w:widowControl/>
        <w:tabs>
          <w:tab w:val="left" w:pos="360"/>
        </w:tabs>
        <w:ind w:left="360"/>
        <w:jc w:val="both"/>
        <w:rPr>
          <w:rFonts w:ascii="Arial" w:hAnsi="Arial" w:cs="Arial"/>
          <w:bCs/>
        </w:rPr>
      </w:pPr>
      <w:r w:rsidRPr="003940F2">
        <w:rPr>
          <w:rFonts w:ascii="Arial" w:hAnsi="Arial" w:cs="Arial"/>
        </w:rPr>
        <w:t>Le plancher de la terrasse ou de l’installation autorisée doit être aisément amovible pour avoir accès aux branchements et canalisations qu’il couvre. L’aération indispensable des caves, chaufferies et autres locaux en sous-sol doit toujours pouvoir se faire à l’air libre</w:t>
      </w:r>
      <w:r w:rsidRPr="003940F2">
        <w:rPr>
          <w:rFonts w:ascii="Arial" w:hAnsi="Arial" w:cs="Arial"/>
          <w:bCs/>
        </w:rPr>
        <w:t>.</w:t>
      </w:r>
    </w:p>
    <w:p w14:paraId="3ED6C106" w14:textId="289F539B" w:rsidR="006F376D" w:rsidRPr="003940F2" w:rsidRDefault="006F376D" w:rsidP="007C1A15">
      <w:pPr>
        <w:pStyle w:val="Paragraphedeliste"/>
        <w:numPr>
          <w:ilvl w:val="0"/>
          <w:numId w:val="9"/>
        </w:numPr>
        <w:tabs>
          <w:tab w:val="left" w:pos="360"/>
        </w:tabs>
        <w:spacing w:after="0" w:line="240" w:lineRule="auto"/>
        <w:contextualSpacing w:val="0"/>
        <w:jc w:val="both"/>
        <w:rPr>
          <w:rFonts w:ascii="Arial" w:hAnsi="Arial" w:cs="Arial"/>
          <w:sz w:val="20"/>
          <w:szCs w:val="20"/>
        </w:rPr>
      </w:pPr>
      <w:r w:rsidRPr="003940F2">
        <w:rPr>
          <w:rFonts w:ascii="Arial" w:hAnsi="Arial" w:cs="Arial"/>
          <w:sz w:val="20"/>
          <w:szCs w:val="20"/>
        </w:rPr>
        <w:t xml:space="preserve">Les terrasses et les autres installations ne peuvent être chauffées que par des appareils qui évacuent leurs produits de la combustion à l’air libre. L’orifice des conduites d’évacuation des fumées sera placé de manière à ne présenter aucun danger et à empêcher les émanations de pénétrer dans les habitations voisines. </w:t>
      </w:r>
    </w:p>
    <w:p w14:paraId="4FB7D30D" w14:textId="77777777" w:rsidR="006F376D" w:rsidRPr="003940F2" w:rsidRDefault="006F376D" w:rsidP="007C1A15">
      <w:pPr>
        <w:widowControl/>
        <w:jc w:val="both"/>
        <w:rPr>
          <w:rFonts w:ascii="Arial" w:hAnsi="Arial" w:cs="Arial"/>
          <w:b/>
          <w:sz w:val="28"/>
          <w:szCs w:val="28"/>
        </w:rPr>
      </w:pPr>
    </w:p>
    <w:p w14:paraId="5A288BB0" w14:textId="77777777" w:rsidR="006F376D" w:rsidRPr="003940F2" w:rsidRDefault="006F376D" w:rsidP="007C1A15">
      <w:pPr>
        <w:pStyle w:val="RGPAS-Section"/>
        <w:rPr>
          <w:rFonts w:ascii="Arial" w:hAnsi="Arial" w:cs="Arial"/>
          <w:sz w:val="26"/>
        </w:rPr>
      </w:pPr>
      <w:bookmarkStart w:id="42" w:name="_Toc503451135"/>
      <w:bookmarkStart w:id="43" w:name="_Toc503797657"/>
      <w:bookmarkStart w:id="44" w:name="_Toc504132554"/>
      <w:bookmarkStart w:id="45" w:name="_Toc504132939"/>
      <w:bookmarkStart w:id="46" w:name="_Toc504133559"/>
      <w:bookmarkStart w:id="47" w:name="_Toc165991265"/>
      <w:r w:rsidRPr="003940F2">
        <w:rPr>
          <w:rFonts w:ascii="Arial" w:hAnsi="Arial" w:cs="Arial"/>
        </w:rPr>
        <w:t xml:space="preserve">Sous-section 2 - </w:t>
      </w:r>
      <w:r w:rsidRPr="003940F2">
        <w:rPr>
          <w:rFonts w:ascii="Arial" w:hAnsi="Arial" w:cs="Arial"/>
          <w:sz w:val="26"/>
        </w:rPr>
        <w:t>Dispositions communes</w:t>
      </w:r>
      <w:bookmarkEnd w:id="42"/>
      <w:bookmarkEnd w:id="43"/>
      <w:bookmarkEnd w:id="44"/>
      <w:bookmarkEnd w:id="45"/>
      <w:bookmarkEnd w:id="46"/>
      <w:bookmarkEnd w:id="47"/>
      <w:r w:rsidRPr="003940F2">
        <w:rPr>
          <w:rFonts w:ascii="Arial" w:hAnsi="Arial" w:cs="Arial"/>
          <w:sz w:val="26"/>
        </w:rPr>
        <w:t xml:space="preserve"> </w:t>
      </w:r>
    </w:p>
    <w:p w14:paraId="6083C357" w14:textId="77777777" w:rsidR="006F376D" w:rsidRPr="003940F2" w:rsidRDefault="006F376D" w:rsidP="007C1A15">
      <w:pPr>
        <w:widowControl/>
        <w:jc w:val="both"/>
        <w:rPr>
          <w:rFonts w:ascii="Arial" w:hAnsi="Arial" w:cs="Arial"/>
          <w:b/>
          <w:u w:val="single"/>
        </w:rPr>
      </w:pPr>
    </w:p>
    <w:p w14:paraId="39E9C9BB" w14:textId="3BDE4E9C" w:rsidR="006F376D" w:rsidRPr="003940F2" w:rsidRDefault="006F376D" w:rsidP="007C1A15">
      <w:pPr>
        <w:pStyle w:val="RGPAArticle"/>
        <w:jc w:val="both"/>
        <w:rPr>
          <w:rFonts w:ascii="Arial" w:hAnsi="Arial" w:cs="Arial"/>
          <w:sz w:val="20"/>
        </w:rPr>
      </w:pPr>
      <w:r w:rsidRPr="003940F2">
        <w:rPr>
          <w:rFonts w:ascii="Arial" w:hAnsi="Arial" w:cs="Arial"/>
          <w:sz w:val="20"/>
        </w:rPr>
        <w:t>Article IC.1.2.2-2</w:t>
      </w:r>
      <w:r w:rsidR="000B5E62" w:rsidRPr="003940F2">
        <w:rPr>
          <w:rFonts w:ascii="Arial" w:hAnsi="Arial" w:cs="Arial"/>
          <w:sz w:val="20"/>
        </w:rPr>
        <w:t xml:space="preserve"> </w:t>
      </w:r>
      <w:r w:rsidRPr="003940F2">
        <w:rPr>
          <w:rFonts w:ascii="Arial" w:hAnsi="Arial" w:cs="Arial"/>
          <w:sz w:val="20"/>
        </w:rPr>
        <w:t xml:space="preserve">: 40 à </w:t>
      </w:r>
      <w:r w:rsidR="00B217B4" w:rsidRPr="003940F2">
        <w:rPr>
          <w:rFonts w:ascii="Arial" w:hAnsi="Arial" w:cs="Arial"/>
          <w:sz w:val="20"/>
        </w:rPr>
        <w:t>500</w:t>
      </w:r>
      <w:r w:rsidRPr="003940F2">
        <w:rPr>
          <w:rFonts w:ascii="Arial" w:hAnsi="Arial" w:cs="Arial"/>
          <w:sz w:val="20"/>
        </w:rPr>
        <w:t xml:space="preserve"> euros</w:t>
      </w:r>
    </w:p>
    <w:p w14:paraId="58ECDEB4" w14:textId="77777777" w:rsidR="006F376D" w:rsidRPr="003940F2" w:rsidRDefault="006F376D" w:rsidP="007C1A15">
      <w:pPr>
        <w:pStyle w:val="BodyText24"/>
        <w:widowControl/>
        <w:numPr>
          <w:ilvl w:val="0"/>
          <w:numId w:val="10"/>
        </w:numPr>
        <w:tabs>
          <w:tab w:val="left" w:pos="360"/>
        </w:tabs>
        <w:rPr>
          <w:rFonts w:ascii="Arial" w:hAnsi="Arial" w:cs="Arial"/>
          <w:sz w:val="20"/>
          <w:lang w:val="fr-FR"/>
        </w:rPr>
      </w:pPr>
      <w:r w:rsidRPr="003940F2">
        <w:rPr>
          <w:rFonts w:ascii="Arial" w:hAnsi="Arial" w:cs="Arial"/>
          <w:sz w:val="20"/>
          <w:lang w:val="fr-FR"/>
        </w:rPr>
        <w:t>L’implantation d’étals, étalages, présentoirs, distributeurs automatiques ou autres objets ou obstacles est interdite sur les chaussées ouvertes à la circulation. Cette interdiction pourra être suspendue par le Collège Communal à l’occasion de braderies commerciales, fêtes ou foires même pour les commerces devant lesquels le trottoir n’est pas suffisamment large pour permettre cette implantation.</w:t>
      </w:r>
    </w:p>
    <w:p w14:paraId="362CD931" w14:textId="5A7A8858" w:rsidR="006F376D" w:rsidRPr="003940F2" w:rsidRDefault="006F376D" w:rsidP="007C1A15">
      <w:pPr>
        <w:widowControl/>
        <w:tabs>
          <w:tab w:val="left" w:pos="360"/>
        </w:tabs>
        <w:ind w:left="360" w:hanging="360"/>
        <w:jc w:val="both"/>
        <w:rPr>
          <w:rFonts w:ascii="Arial" w:hAnsi="Arial" w:cs="Arial"/>
        </w:rPr>
      </w:pPr>
      <w:r w:rsidRPr="003940F2">
        <w:rPr>
          <w:rFonts w:ascii="Arial" w:hAnsi="Arial" w:cs="Arial"/>
        </w:rPr>
        <w:t>2.</w:t>
      </w:r>
      <w:r w:rsidRPr="003940F2">
        <w:rPr>
          <w:rFonts w:ascii="Arial" w:hAnsi="Arial" w:cs="Arial"/>
        </w:rPr>
        <w:tab/>
        <w:t>Toute occupation de la voie publique par des terrasses, étals, étalages, présentoirs, distributeurs automatiques ou autres objets ou obstacles doit faire l’objet d’une autorisation écrite du Collège Communal et ce sans préjudice d’autres législations spécifiques.</w:t>
      </w:r>
    </w:p>
    <w:p w14:paraId="7CA29974" w14:textId="33BB9ED6" w:rsidR="006F376D" w:rsidRPr="003940F2" w:rsidRDefault="006F376D" w:rsidP="007C1A15">
      <w:pPr>
        <w:widowControl/>
        <w:numPr>
          <w:ilvl w:val="0"/>
          <w:numId w:val="11"/>
        </w:numPr>
        <w:tabs>
          <w:tab w:val="left" w:pos="360"/>
        </w:tabs>
        <w:jc w:val="both"/>
        <w:rPr>
          <w:rFonts w:ascii="Arial" w:hAnsi="Arial" w:cs="Arial"/>
        </w:rPr>
      </w:pPr>
      <w:r w:rsidRPr="003940F2">
        <w:rPr>
          <w:rFonts w:ascii="Arial" w:hAnsi="Arial" w:cs="Arial"/>
        </w:rPr>
        <w:t xml:space="preserve">Les dispositions de l’article 7.2 </w:t>
      </w:r>
      <w:r w:rsidR="00687EC3">
        <w:rPr>
          <w:rFonts w:ascii="Arial" w:hAnsi="Arial" w:cs="Arial"/>
          <w:i/>
          <w:iCs/>
        </w:rPr>
        <w:t xml:space="preserve">(IC.1.2.2-2.2) </w:t>
      </w:r>
      <w:r w:rsidRPr="003940F2">
        <w:rPr>
          <w:rFonts w:ascii="Arial" w:hAnsi="Arial" w:cs="Arial"/>
        </w:rPr>
        <w:t>sont également applicables à l’implantation des étals, étalages, présentoirs, distributeurs automatiques ou autres objets ou obstacles.</w:t>
      </w:r>
    </w:p>
    <w:p w14:paraId="062932E4" w14:textId="77777777" w:rsidR="006F376D" w:rsidRPr="003940F2" w:rsidRDefault="006F376D" w:rsidP="007C1A15">
      <w:pPr>
        <w:widowControl/>
        <w:numPr>
          <w:ilvl w:val="0"/>
          <w:numId w:val="12"/>
        </w:numPr>
        <w:tabs>
          <w:tab w:val="left" w:pos="360"/>
        </w:tabs>
        <w:jc w:val="both"/>
        <w:rPr>
          <w:rFonts w:ascii="Arial" w:hAnsi="Arial" w:cs="Arial"/>
        </w:rPr>
      </w:pPr>
      <w:r w:rsidRPr="003940F2">
        <w:rPr>
          <w:rFonts w:ascii="Arial" w:hAnsi="Arial" w:cs="Arial"/>
        </w:rPr>
        <w:t>Les terrasses, étals, étalages, présentoirs, distributeurs automatiques ou autres objets ou obstacles, installés sur les trottoirs en saillie ou non, doivent être disposés de telle façon qu’il existe un passage libre pour les piétons d’une largeur minimum de :</w:t>
      </w:r>
    </w:p>
    <w:p w14:paraId="79959CBF" w14:textId="6E0B3A2D" w:rsidR="007E741B" w:rsidRPr="003940F2" w:rsidRDefault="00E374FD" w:rsidP="007C1A15">
      <w:pPr>
        <w:pStyle w:val="Corpsdetexte"/>
        <w:widowControl/>
        <w:numPr>
          <w:ilvl w:val="0"/>
          <w:numId w:val="30"/>
        </w:numPr>
        <w:tabs>
          <w:tab w:val="left" w:pos="360"/>
        </w:tabs>
        <w:ind w:left="709"/>
        <w:jc w:val="both"/>
        <w:rPr>
          <w:rFonts w:ascii="Arial" w:hAnsi="Arial" w:cs="Arial"/>
          <w:sz w:val="20"/>
        </w:rPr>
      </w:pPr>
      <w:r w:rsidRPr="003940F2">
        <w:rPr>
          <w:rFonts w:ascii="Arial" w:hAnsi="Arial" w:cs="Arial"/>
          <w:sz w:val="20"/>
        </w:rPr>
        <w:t>1</w:t>
      </w:r>
      <w:r w:rsidR="006F376D" w:rsidRPr="003940F2">
        <w:rPr>
          <w:rFonts w:ascii="Arial" w:hAnsi="Arial" w:cs="Arial"/>
          <w:sz w:val="20"/>
        </w:rPr>
        <w:t>,50m entre eux et la voie carrossable ou entre eux et un obstacle fixe ou à défaut entre eux et la partie la plus avancée de l’immeuble commercial concerné et ce, en bordure des rues ou places</w:t>
      </w:r>
      <w:r w:rsidRPr="003940F2">
        <w:rPr>
          <w:rFonts w:ascii="Arial" w:hAnsi="Arial" w:cs="Arial"/>
          <w:sz w:val="20"/>
        </w:rPr>
        <w:t> ;</w:t>
      </w:r>
    </w:p>
    <w:p w14:paraId="7E5E099E" w14:textId="5D53F973" w:rsidR="006F376D" w:rsidRPr="003940F2" w:rsidRDefault="006F376D" w:rsidP="007C1A15">
      <w:pPr>
        <w:pStyle w:val="Corpsdetexte"/>
        <w:widowControl/>
        <w:numPr>
          <w:ilvl w:val="0"/>
          <w:numId w:val="30"/>
        </w:numPr>
        <w:tabs>
          <w:tab w:val="left" w:pos="360"/>
        </w:tabs>
        <w:ind w:left="709"/>
        <w:jc w:val="both"/>
        <w:rPr>
          <w:rFonts w:ascii="Arial" w:hAnsi="Arial" w:cs="Arial"/>
          <w:sz w:val="20"/>
        </w:rPr>
      </w:pPr>
      <w:r w:rsidRPr="003940F2">
        <w:rPr>
          <w:rFonts w:ascii="Arial" w:hAnsi="Arial" w:cs="Arial"/>
          <w:sz w:val="20"/>
        </w:rPr>
        <w:t>Cette distance pourra être réduite en fonction de la disposition des lieux.</w:t>
      </w:r>
    </w:p>
    <w:p w14:paraId="42B625AD" w14:textId="77777777" w:rsidR="006F376D" w:rsidRPr="003940F2" w:rsidRDefault="006F376D" w:rsidP="007C1A15">
      <w:pPr>
        <w:widowControl/>
        <w:numPr>
          <w:ilvl w:val="0"/>
          <w:numId w:val="13"/>
        </w:numPr>
        <w:tabs>
          <w:tab w:val="left" w:pos="360"/>
        </w:tabs>
        <w:jc w:val="both"/>
        <w:rPr>
          <w:rFonts w:ascii="Arial" w:hAnsi="Arial" w:cs="Arial"/>
        </w:rPr>
      </w:pPr>
      <w:r w:rsidRPr="003940F2">
        <w:rPr>
          <w:rFonts w:ascii="Arial" w:hAnsi="Arial" w:cs="Arial"/>
        </w:rPr>
        <w:t>Chaque occupation de la voie publique, sur les trottoirs en saillie ou non, est limitée à la largeur de l’établissement concerné.</w:t>
      </w:r>
    </w:p>
    <w:p w14:paraId="31734FE6" w14:textId="77777777" w:rsidR="006F376D" w:rsidRPr="003940F2" w:rsidRDefault="006F376D" w:rsidP="007C1A15">
      <w:pPr>
        <w:widowControl/>
        <w:numPr>
          <w:ilvl w:val="0"/>
          <w:numId w:val="14"/>
        </w:numPr>
        <w:tabs>
          <w:tab w:val="left" w:pos="360"/>
        </w:tabs>
        <w:jc w:val="both"/>
        <w:rPr>
          <w:rFonts w:ascii="Arial" w:hAnsi="Arial" w:cs="Arial"/>
        </w:rPr>
      </w:pPr>
      <w:r w:rsidRPr="003940F2">
        <w:rPr>
          <w:rFonts w:ascii="Arial" w:hAnsi="Arial" w:cs="Arial"/>
        </w:rPr>
        <w:t>La disposition des terrasses, étals, étalages, présentoirs, distributeurs automatiques ou autres objets ou obstacles ne peut gêner le passage normal des piétons sur les trottoirs ni limiter la vue sur la voie carrossable.</w:t>
      </w:r>
    </w:p>
    <w:p w14:paraId="67FD5F0D" w14:textId="77777777" w:rsidR="006F376D" w:rsidRPr="003940F2" w:rsidRDefault="006F376D" w:rsidP="007C1A15">
      <w:pPr>
        <w:widowControl/>
        <w:numPr>
          <w:ilvl w:val="0"/>
          <w:numId w:val="15"/>
        </w:numPr>
        <w:tabs>
          <w:tab w:val="left" w:pos="360"/>
        </w:tabs>
        <w:jc w:val="both"/>
        <w:rPr>
          <w:rFonts w:ascii="Arial" w:hAnsi="Arial" w:cs="Arial"/>
        </w:rPr>
      </w:pPr>
      <w:r w:rsidRPr="003940F2">
        <w:rPr>
          <w:rFonts w:ascii="Arial" w:hAnsi="Arial" w:cs="Arial"/>
        </w:rPr>
        <w:t>Seuls les parasols et tentes solaires sont autorisés. Tout autre type de couverture est interdit.</w:t>
      </w:r>
    </w:p>
    <w:p w14:paraId="7E34594D" w14:textId="77777777" w:rsidR="006F376D" w:rsidRPr="003940F2" w:rsidRDefault="006F376D" w:rsidP="007C1A15">
      <w:pPr>
        <w:widowControl/>
        <w:jc w:val="both"/>
        <w:rPr>
          <w:rFonts w:ascii="Arial" w:hAnsi="Arial" w:cs="Arial"/>
          <w:sz w:val="32"/>
          <w:szCs w:val="32"/>
        </w:rPr>
      </w:pPr>
    </w:p>
    <w:p w14:paraId="3952C82C" w14:textId="5A6272D5" w:rsidR="006F376D" w:rsidRPr="003940F2" w:rsidRDefault="006F376D" w:rsidP="007C1A15">
      <w:pPr>
        <w:pStyle w:val="RGPASection"/>
        <w:rPr>
          <w:rFonts w:ascii="Arial" w:hAnsi="Arial" w:cs="Arial"/>
        </w:rPr>
      </w:pPr>
      <w:bookmarkStart w:id="48" w:name="_Toc503451136"/>
      <w:bookmarkStart w:id="49" w:name="_Toc503797658"/>
      <w:bookmarkStart w:id="50" w:name="_Toc504132555"/>
      <w:bookmarkStart w:id="51" w:name="_Toc504132940"/>
      <w:bookmarkStart w:id="52" w:name="_Toc504133560"/>
      <w:bookmarkStart w:id="53" w:name="_Toc165991266"/>
      <w:r w:rsidRPr="003940F2">
        <w:rPr>
          <w:rFonts w:ascii="Arial" w:hAnsi="Arial" w:cs="Arial"/>
        </w:rPr>
        <w:t>Section 3 - De l’exécution de travaux en dehors de la voie publique</w:t>
      </w:r>
      <w:bookmarkEnd w:id="48"/>
      <w:bookmarkEnd w:id="49"/>
      <w:bookmarkEnd w:id="50"/>
      <w:bookmarkEnd w:id="51"/>
      <w:bookmarkEnd w:id="52"/>
      <w:bookmarkEnd w:id="53"/>
    </w:p>
    <w:p w14:paraId="37D61AB9" w14:textId="77777777" w:rsidR="006F376D" w:rsidRPr="003940F2" w:rsidRDefault="006F376D" w:rsidP="007C1A15">
      <w:pPr>
        <w:widowControl/>
        <w:jc w:val="both"/>
        <w:rPr>
          <w:rFonts w:ascii="Arial" w:hAnsi="Arial" w:cs="Arial"/>
          <w:lang w:val="fr-BE"/>
        </w:rPr>
      </w:pPr>
    </w:p>
    <w:p w14:paraId="2BCC03C6"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IC.1.2.3-1 </w:t>
      </w:r>
    </w:p>
    <w:p w14:paraId="4CB9913B" w14:textId="77777777" w:rsidR="006F376D" w:rsidRPr="003940F2" w:rsidRDefault="006F376D" w:rsidP="007C1A15">
      <w:pPr>
        <w:widowControl/>
        <w:jc w:val="both"/>
        <w:rPr>
          <w:rFonts w:ascii="Arial" w:hAnsi="Arial" w:cs="Arial"/>
        </w:rPr>
      </w:pPr>
      <w:r w:rsidRPr="003940F2">
        <w:rPr>
          <w:rFonts w:ascii="Arial" w:hAnsi="Arial" w:cs="Arial"/>
        </w:rPr>
        <w:t>Sont visés par les dispositions de la présente section, les travaux exécutés en dehors de la voie publique et qui sont de nature à la souiller ou à nuire à la sûreté ou à la commodité de passage.</w:t>
      </w:r>
    </w:p>
    <w:p w14:paraId="52C2BD63" w14:textId="77777777" w:rsidR="00E374FD" w:rsidRPr="003940F2" w:rsidRDefault="00E374FD" w:rsidP="007C1A15">
      <w:pPr>
        <w:widowControl/>
        <w:jc w:val="both"/>
        <w:rPr>
          <w:rFonts w:ascii="Arial" w:hAnsi="Arial" w:cs="Arial"/>
        </w:rPr>
      </w:pPr>
    </w:p>
    <w:p w14:paraId="15ED6164" w14:textId="25A53F93" w:rsidR="006F376D" w:rsidRPr="003940F2" w:rsidRDefault="006F376D" w:rsidP="007C1A15">
      <w:pPr>
        <w:pStyle w:val="RGPAArticle"/>
        <w:jc w:val="both"/>
        <w:rPr>
          <w:rFonts w:ascii="Arial" w:hAnsi="Arial" w:cs="Arial"/>
          <w:sz w:val="20"/>
        </w:rPr>
      </w:pPr>
      <w:r w:rsidRPr="003940F2">
        <w:rPr>
          <w:rFonts w:ascii="Arial" w:hAnsi="Arial" w:cs="Arial"/>
          <w:sz w:val="20"/>
        </w:rPr>
        <w:t>Article IC.1.2.3-2</w:t>
      </w:r>
      <w:r w:rsidR="006E5F6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EBDF439" w14:textId="77777777" w:rsidR="006F376D" w:rsidRPr="003940F2" w:rsidRDefault="006F376D" w:rsidP="007C1A15">
      <w:pPr>
        <w:widowControl/>
        <w:jc w:val="both"/>
        <w:rPr>
          <w:rFonts w:ascii="Arial" w:hAnsi="Arial" w:cs="Arial"/>
        </w:rPr>
      </w:pPr>
      <w:r w:rsidRPr="003940F2">
        <w:rPr>
          <w:rFonts w:ascii="Arial" w:hAnsi="Arial" w:cs="Arial"/>
        </w:rPr>
        <w:t xml:space="preserve">Il est interdit d’exécuter des travaux sans avoir pris au préalable des mesures de protection suffisantes afin d’éviter tout dommage à l’usager.  Le Bourgmestre peut en fixer les conditions. </w:t>
      </w:r>
    </w:p>
    <w:p w14:paraId="684EFFB4" w14:textId="77777777" w:rsidR="006F376D" w:rsidRPr="003940F2" w:rsidRDefault="006F376D" w:rsidP="007C1A15">
      <w:pPr>
        <w:widowControl/>
        <w:jc w:val="both"/>
        <w:rPr>
          <w:rFonts w:ascii="Arial" w:hAnsi="Arial" w:cs="Arial"/>
          <w:b/>
        </w:rPr>
      </w:pPr>
    </w:p>
    <w:p w14:paraId="39B483CB" w14:textId="3090D842" w:rsidR="006F376D" w:rsidRPr="003940F2" w:rsidRDefault="006F376D" w:rsidP="007C1A15">
      <w:pPr>
        <w:pStyle w:val="RGPAArticle"/>
        <w:jc w:val="both"/>
        <w:rPr>
          <w:rFonts w:ascii="Arial" w:hAnsi="Arial" w:cs="Arial"/>
          <w:sz w:val="20"/>
        </w:rPr>
      </w:pPr>
      <w:bookmarkStart w:id="54" w:name="_Hlk503348494"/>
      <w:r w:rsidRPr="003940F2">
        <w:rPr>
          <w:rFonts w:ascii="Arial" w:hAnsi="Arial" w:cs="Arial"/>
          <w:sz w:val="20"/>
        </w:rPr>
        <w:lastRenderedPageBreak/>
        <w:t>Article IC.1.2.3-3</w:t>
      </w:r>
      <w:r w:rsidR="006E5F69" w:rsidRPr="003940F2">
        <w:rPr>
          <w:rFonts w:ascii="Arial" w:hAnsi="Arial" w:cs="Arial"/>
          <w:sz w:val="20"/>
        </w:rPr>
        <w:t> :</w:t>
      </w:r>
      <w:r w:rsidRPr="003940F2">
        <w:rPr>
          <w:rFonts w:ascii="Arial" w:hAnsi="Arial" w:cs="Arial"/>
          <w:sz w:val="20"/>
        </w:rPr>
        <w:t> </w:t>
      </w:r>
      <w:bookmarkEnd w:id="54"/>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D30CFB2" w14:textId="77777777" w:rsidR="006F376D" w:rsidRPr="003940F2" w:rsidRDefault="006F376D" w:rsidP="007C1A15">
      <w:pPr>
        <w:widowControl/>
        <w:jc w:val="both"/>
        <w:rPr>
          <w:rFonts w:ascii="Arial" w:hAnsi="Arial" w:cs="Arial"/>
        </w:rPr>
      </w:pPr>
      <w:r w:rsidRPr="003940F2">
        <w:rPr>
          <w:rFonts w:ascii="Arial" w:hAnsi="Arial" w:cs="Arial"/>
        </w:rPr>
        <w:t>L’autorisation de placer les mesures de protection sur la voie publique est accordée par l’autorité communale compétente. Celle-ci détermine les conditions d’utilisation de la voie publique et peut prescrire des mesures de sécurité complémentaires. Sauf pour les travaux urgents, l’autorisation est demandée au moins trente jours avant l’ouverture du chantier. Elle est accordée pour la durée des travaux. Elle peut être retirée en cas d’interruption prolongée et non justifiée des travaux.</w:t>
      </w:r>
    </w:p>
    <w:p w14:paraId="349CCE69" w14:textId="77777777" w:rsidR="006F376D" w:rsidRPr="003940F2" w:rsidRDefault="006F376D" w:rsidP="007C1A15">
      <w:pPr>
        <w:widowControl/>
        <w:jc w:val="both"/>
        <w:rPr>
          <w:rFonts w:ascii="Arial" w:hAnsi="Arial" w:cs="Arial"/>
          <w:b/>
        </w:rPr>
      </w:pPr>
    </w:p>
    <w:p w14:paraId="7EA75773" w14:textId="1007F0DF"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IC.1.2.3-4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4D2D7A7" w14:textId="77777777" w:rsidR="006F376D" w:rsidRPr="003940F2" w:rsidRDefault="006F376D" w:rsidP="007C1A15">
      <w:pPr>
        <w:widowControl/>
        <w:jc w:val="both"/>
        <w:rPr>
          <w:rFonts w:ascii="Arial" w:hAnsi="Arial" w:cs="Arial"/>
        </w:rPr>
      </w:pPr>
      <w:r w:rsidRPr="003940F2">
        <w:rPr>
          <w:rFonts w:ascii="Arial" w:hAnsi="Arial" w:cs="Arial"/>
        </w:rPr>
        <w:t>Sauf dérogation accordée par le Bourgmestre, les matériaux ne peuvent être déposés sur la voie publique, en dehors de l’espace autorisé.</w:t>
      </w:r>
    </w:p>
    <w:p w14:paraId="0BA2E51E" w14:textId="77777777" w:rsidR="006E5F69" w:rsidRPr="003940F2" w:rsidRDefault="006E5F69" w:rsidP="007C1A15">
      <w:pPr>
        <w:widowControl/>
        <w:jc w:val="both"/>
        <w:rPr>
          <w:rFonts w:ascii="Arial" w:hAnsi="Arial" w:cs="Arial"/>
        </w:rPr>
      </w:pPr>
    </w:p>
    <w:p w14:paraId="57A80BB1" w14:textId="554CE841"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IC.1.2.3-5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4D56009" w14:textId="77777777" w:rsidR="006F376D" w:rsidRPr="003940F2" w:rsidRDefault="006F376D" w:rsidP="007C1A15">
      <w:pPr>
        <w:widowControl/>
        <w:jc w:val="both"/>
        <w:rPr>
          <w:rFonts w:ascii="Arial" w:hAnsi="Arial" w:cs="Arial"/>
        </w:rPr>
      </w:pPr>
      <w:r w:rsidRPr="003940F2">
        <w:rPr>
          <w:rFonts w:ascii="Arial" w:hAnsi="Arial" w:cs="Arial"/>
        </w:rPr>
        <w:t>Le maître de l’ouvrage est tenu de prévenir le Bourgmestre, 24 heures au moins avant le début des travaux.</w:t>
      </w:r>
    </w:p>
    <w:p w14:paraId="1A663D4D" w14:textId="77777777" w:rsidR="00C87305" w:rsidRPr="003940F2" w:rsidRDefault="00C87305" w:rsidP="007C1A15">
      <w:pPr>
        <w:pStyle w:val="RGPAArticle"/>
        <w:jc w:val="both"/>
        <w:rPr>
          <w:rFonts w:ascii="Arial" w:hAnsi="Arial" w:cs="Arial"/>
          <w:sz w:val="20"/>
        </w:rPr>
      </w:pPr>
    </w:p>
    <w:p w14:paraId="63C2CAD3" w14:textId="3A839156" w:rsidR="006F376D" w:rsidRPr="003940F2" w:rsidRDefault="006F376D" w:rsidP="007C1A15">
      <w:pPr>
        <w:pStyle w:val="RGPAArticle"/>
        <w:jc w:val="both"/>
        <w:rPr>
          <w:rFonts w:ascii="Arial" w:hAnsi="Arial" w:cs="Arial"/>
          <w:sz w:val="20"/>
        </w:rPr>
      </w:pPr>
      <w:r w:rsidRPr="003940F2">
        <w:rPr>
          <w:rFonts w:ascii="Arial" w:hAnsi="Arial" w:cs="Arial"/>
          <w:sz w:val="20"/>
        </w:rPr>
        <w:t>Article IC.1.2.3-6</w:t>
      </w:r>
      <w:r w:rsidR="006E5F6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2EBF9BD" w14:textId="77777777" w:rsidR="006F376D" w:rsidRPr="003940F2" w:rsidRDefault="006F376D" w:rsidP="007C1A15">
      <w:pPr>
        <w:widowControl/>
        <w:jc w:val="both"/>
        <w:rPr>
          <w:rFonts w:ascii="Arial" w:hAnsi="Arial" w:cs="Arial"/>
        </w:rPr>
      </w:pPr>
      <w:r w:rsidRPr="003940F2">
        <w:rPr>
          <w:rFonts w:ascii="Arial" w:hAnsi="Arial" w:cs="Arial"/>
        </w:rPr>
        <w:t>Les travaux sont commencés immédiatement après l’exécution des mesures de sécurité prescrites. Ils sont poursuivis sans interruption de manière à être achevés dans les plus brefs délais. Dès la fin de l’occupation de tout ou partie de la voie publique, le permissionnaire est tenu d’aviser le Bourgmestre et de veiller à la remise des lieux en leur état primitif, selon les indications qu’il fournit.</w:t>
      </w:r>
    </w:p>
    <w:p w14:paraId="71D88F84" w14:textId="77777777" w:rsidR="006F376D" w:rsidRPr="003940F2" w:rsidRDefault="006F376D" w:rsidP="007C1A15">
      <w:pPr>
        <w:pStyle w:val="RGPAArticle"/>
        <w:jc w:val="both"/>
        <w:rPr>
          <w:rFonts w:ascii="Arial" w:hAnsi="Arial" w:cs="Arial"/>
          <w:sz w:val="20"/>
        </w:rPr>
      </w:pPr>
    </w:p>
    <w:p w14:paraId="1C069C36" w14:textId="478898D0" w:rsidR="006F376D" w:rsidRPr="003940F2" w:rsidRDefault="006F376D" w:rsidP="007C1A15">
      <w:pPr>
        <w:pStyle w:val="RGPAArticle"/>
        <w:jc w:val="both"/>
        <w:rPr>
          <w:rFonts w:ascii="Arial" w:hAnsi="Arial" w:cs="Arial"/>
          <w:sz w:val="20"/>
        </w:rPr>
      </w:pPr>
      <w:r w:rsidRPr="003940F2">
        <w:rPr>
          <w:rFonts w:ascii="Arial" w:hAnsi="Arial" w:cs="Arial"/>
          <w:sz w:val="20"/>
        </w:rPr>
        <w:t>Article IC.1.2.3-7</w:t>
      </w:r>
      <w:r w:rsidR="006E5F69" w:rsidRPr="003940F2">
        <w:rPr>
          <w:rFonts w:ascii="Arial" w:hAnsi="Arial" w:cs="Arial"/>
          <w:sz w:val="20"/>
        </w:rPr>
        <w:t> :</w:t>
      </w:r>
      <w:r w:rsidRPr="003940F2">
        <w:rPr>
          <w:rFonts w:ascii="Arial" w:hAnsi="Arial" w:cs="Arial"/>
          <w:sz w:val="20"/>
        </w:rPr>
        <w:t>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4A394C4" w14:textId="77777777" w:rsidR="006F376D" w:rsidRPr="003940F2" w:rsidRDefault="006F376D" w:rsidP="007C1A15">
      <w:pPr>
        <w:widowControl/>
        <w:jc w:val="both"/>
        <w:rPr>
          <w:rFonts w:ascii="Arial" w:hAnsi="Arial" w:cs="Arial"/>
        </w:rPr>
      </w:pPr>
      <w:r w:rsidRPr="003940F2">
        <w:rPr>
          <w:rFonts w:ascii="Arial" w:hAnsi="Arial" w:cs="Arial"/>
        </w:rPr>
        <w:t>Les parois des fouilles ou des excavations doivent être étançonnées de manière à empêcher tout mouvement dans la voirie et à prévenir tout accident. Les remblais ne peuvent contenir aucune matière putrescible, insalubre ou dangereuse.</w:t>
      </w:r>
    </w:p>
    <w:p w14:paraId="528EF22D" w14:textId="77777777" w:rsidR="006F376D" w:rsidRPr="003940F2" w:rsidRDefault="006F376D" w:rsidP="007C1A15">
      <w:pPr>
        <w:pStyle w:val="RGPAArticle"/>
        <w:jc w:val="both"/>
        <w:rPr>
          <w:rFonts w:ascii="Arial" w:hAnsi="Arial" w:cs="Arial"/>
          <w:sz w:val="20"/>
        </w:rPr>
      </w:pPr>
    </w:p>
    <w:p w14:paraId="50ED936B" w14:textId="299C13A3" w:rsidR="006F376D" w:rsidRPr="003940F2" w:rsidRDefault="006F376D" w:rsidP="007C1A15">
      <w:pPr>
        <w:pStyle w:val="RGPAArticle"/>
        <w:jc w:val="both"/>
        <w:rPr>
          <w:rFonts w:ascii="Arial" w:hAnsi="Arial" w:cs="Arial"/>
          <w:sz w:val="20"/>
        </w:rPr>
      </w:pPr>
      <w:r w:rsidRPr="003940F2">
        <w:rPr>
          <w:rFonts w:ascii="Arial" w:hAnsi="Arial" w:cs="Arial"/>
          <w:sz w:val="20"/>
        </w:rPr>
        <w:t>Article IC.1.2.3-8</w:t>
      </w:r>
      <w:r w:rsidR="006E5F69" w:rsidRPr="003940F2">
        <w:rPr>
          <w:rFonts w:ascii="Arial" w:hAnsi="Arial" w:cs="Arial"/>
          <w:sz w:val="20"/>
        </w:rPr>
        <w:t> :</w:t>
      </w:r>
      <w:r w:rsidRPr="003940F2">
        <w:rPr>
          <w:rFonts w:ascii="Arial" w:hAnsi="Arial" w:cs="Arial"/>
          <w:sz w:val="20"/>
        </w:rPr>
        <w:t>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53D5F5D" w14:textId="77777777" w:rsidR="006F376D" w:rsidRPr="003940F2" w:rsidRDefault="006F376D" w:rsidP="007C1A15">
      <w:pPr>
        <w:widowControl/>
        <w:jc w:val="both"/>
        <w:rPr>
          <w:rFonts w:ascii="Arial" w:hAnsi="Arial" w:cs="Arial"/>
        </w:rPr>
      </w:pPr>
      <w:r w:rsidRPr="003940F2">
        <w:rPr>
          <w:rFonts w:ascii="Arial" w:hAnsi="Arial" w:cs="Arial"/>
        </w:rPr>
        <w:t>Les travaux qui sont de nature à répandre de la poussière ou des déchets sur les propriétés voisines ou sur la voie publique ne peuvent être entrepris qu’après l’établissement d’écrans imperméables. L’évacuation des décombres, débris, de nature à répandre de la poussière sur la voie publique ou sur les propriétés voisines, devra être réalisée à l’aide de moyens techniques adéquats et notamment par un système d’évacuation par tuyauteries hermétiques reliant le véhicule de chargement au lieu d’évacuation.</w:t>
      </w:r>
    </w:p>
    <w:p w14:paraId="5E80576A" w14:textId="77777777" w:rsidR="006F376D" w:rsidRPr="003940F2" w:rsidRDefault="006F376D" w:rsidP="007C1A15">
      <w:pPr>
        <w:widowControl/>
        <w:jc w:val="both"/>
        <w:rPr>
          <w:rFonts w:ascii="Arial" w:hAnsi="Arial" w:cs="Arial"/>
        </w:rPr>
      </w:pPr>
    </w:p>
    <w:p w14:paraId="6D58D7FF" w14:textId="431A191E" w:rsidR="006F376D" w:rsidRPr="003940F2" w:rsidRDefault="006F376D" w:rsidP="007C1A15">
      <w:pPr>
        <w:pStyle w:val="RGPAArticle"/>
        <w:jc w:val="both"/>
        <w:rPr>
          <w:rFonts w:ascii="Arial" w:hAnsi="Arial" w:cs="Arial"/>
          <w:sz w:val="20"/>
        </w:rPr>
      </w:pPr>
      <w:r w:rsidRPr="003940F2">
        <w:rPr>
          <w:rFonts w:ascii="Arial" w:hAnsi="Arial" w:cs="Arial"/>
          <w:sz w:val="20"/>
        </w:rPr>
        <w:t>Article IC.1.2.3-9</w:t>
      </w:r>
      <w:r w:rsidR="006E5F6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 </w:t>
      </w:r>
    </w:p>
    <w:p w14:paraId="04634255" w14:textId="77777777" w:rsidR="006F376D" w:rsidRPr="003940F2" w:rsidRDefault="006F376D" w:rsidP="007C1A15">
      <w:pPr>
        <w:widowControl/>
        <w:jc w:val="both"/>
        <w:rPr>
          <w:rFonts w:ascii="Arial" w:hAnsi="Arial" w:cs="Arial"/>
        </w:rPr>
      </w:pPr>
      <w:r w:rsidRPr="003940F2">
        <w:rPr>
          <w:rFonts w:ascii="Arial" w:hAnsi="Arial" w:cs="Arial"/>
        </w:rPr>
        <w:t>Les échafaudages et les échelles prenant appui sur la voie publique doivent être établis de manière à prévenir tout dommage aux personnes et aux biens et à ne pas gêner la circulation des usagers. Ils seront signalés tant de jour que de nuit, conformément aux dispositions légales régissant la circulation routière. L’identité du responsable ainsi que ses adresse et numéro d’appel seront clairement affichés sur les ouvrages dont question conformément à l’article 8.5 de l’AR du 07.05.1999.</w:t>
      </w:r>
    </w:p>
    <w:p w14:paraId="618DF2FA" w14:textId="77777777" w:rsidR="006F376D" w:rsidRPr="003940F2" w:rsidRDefault="006F376D" w:rsidP="007C1A15">
      <w:pPr>
        <w:widowControl/>
        <w:jc w:val="both"/>
        <w:rPr>
          <w:rFonts w:ascii="Arial" w:hAnsi="Arial" w:cs="Arial"/>
          <w:b/>
        </w:rPr>
      </w:pPr>
    </w:p>
    <w:p w14:paraId="1DAF3A96" w14:textId="090F5D26"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IC.1.2.3-10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 </w:t>
      </w:r>
    </w:p>
    <w:p w14:paraId="66675732" w14:textId="00B8D999" w:rsidR="006F376D" w:rsidRPr="003940F2" w:rsidRDefault="006F376D" w:rsidP="007C1A15">
      <w:pPr>
        <w:widowControl/>
        <w:jc w:val="both"/>
        <w:rPr>
          <w:rFonts w:ascii="Arial" w:hAnsi="Arial" w:cs="Arial"/>
        </w:rPr>
      </w:pPr>
      <w:r w:rsidRPr="003940F2">
        <w:rPr>
          <w:rFonts w:ascii="Arial" w:hAnsi="Arial" w:cs="Arial"/>
        </w:rPr>
        <w:t>Il est interdit d’installer, sur la voie publique, des appareils de manutention, d’élévation ou autres engins de chantier, en ce compris les cont</w:t>
      </w:r>
      <w:r w:rsidR="006E5F69" w:rsidRPr="003940F2">
        <w:rPr>
          <w:rFonts w:ascii="Arial" w:hAnsi="Arial" w:cs="Arial"/>
        </w:rPr>
        <w:t>e</w:t>
      </w:r>
      <w:r w:rsidRPr="003940F2">
        <w:rPr>
          <w:rFonts w:ascii="Arial" w:hAnsi="Arial" w:cs="Arial"/>
        </w:rPr>
        <w:t>ne</w:t>
      </w:r>
      <w:r w:rsidR="006E5F69" w:rsidRPr="003940F2">
        <w:rPr>
          <w:rFonts w:ascii="Arial" w:hAnsi="Arial" w:cs="Arial"/>
        </w:rPr>
        <w:t>u</w:t>
      </w:r>
      <w:r w:rsidRPr="003940F2">
        <w:rPr>
          <w:rFonts w:ascii="Arial" w:hAnsi="Arial" w:cs="Arial"/>
        </w:rPr>
        <w:t>rs de chargement, sans l’avis préalable du Service de Police et l’autorisation du Bourgmestre.</w:t>
      </w:r>
    </w:p>
    <w:p w14:paraId="2588F6AD" w14:textId="77777777" w:rsidR="006F376D" w:rsidRPr="003940F2" w:rsidRDefault="006F376D" w:rsidP="007C1A15">
      <w:pPr>
        <w:widowControl/>
        <w:jc w:val="both"/>
        <w:rPr>
          <w:rFonts w:ascii="Arial" w:hAnsi="Arial" w:cs="Arial"/>
        </w:rPr>
      </w:pPr>
      <w:r w:rsidRPr="003940F2">
        <w:rPr>
          <w:rFonts w:ascii="Arial" w:hAnsi="Arial" w:cs="Arial"/>
        </w:rPr>
        <w:t>L’autorisation sera sollicitée par le biais des services compétents.</w:t>
      </w:r>
    </w:p>
    <w:p w14:paraId="126C18B4"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modalités seront fixées sur le document d’autorisation délivré par le service compétent.</w:t>
      </w:r>
    </w:p>
    <w:p w14:paraId="57FC5A4D" w14:textId="5B4270F5" w:rsidR="006F376D" w:rsidRPr="003940F2" w:rsidRDefault="006F376D" w:rsidP="007C1A15">
      <w:pPr>
        <w:pStyle w:val="BodyText23"/>
        <w:widowControl/>
        <w:rPr>
          <w:rFonts w:ascii="Arial" w:hAnsi="Arial" w:cs="Arial"/>
          <w:color w:val="auto"/>
          <w:sz w:val="20"/>
        </w:rPr>
      </w:pPr>
      <w:r w:rsidRPr="003940F2">
        <w:rPr>
          <w:rFonts w:ascii="Arial" w:hAnsi="Arial" w:cs="Arial"/>
          <w:color w:val="auto"/>
          <w:sz w:val="20"/>
        </w:rPr>
        <w:t>L’identité du responsable ainsi que ses adresse et numéro d’appel seront clairement affichés sur les ouvrages dont question</w:t>
      </w:r>
      <w:r w:rsidR="006E5F69" w:rsidRPr="003940F2">
        <w:rPr>
          <w:rFonts w:ascii="Arial" w:hAnsi="Arial" w:cs="Arial"/>
          <w:color w:val="auto"/>
          <w:sz w:val="20"/>
        </w:rPr>
        <w:t>.</w:t>
      </w:r>
    </w:p>
    <w:p w14:paraId="5A5B2BE3" w14:textId="77777777" w:rsidR="006F376D" w:rsidRPr="003940F2" w:rsidRDefault="006F376D" w:rsidP="007C1A15">
      <w:pPr>
        <w:pStyle w:val="Standard"/>
        <w:jc w:val="both"/>
        <w:rPr>
          <w:rFonts w:ascii="Arial" w:hAnsi="Arial" w:cs="Arial"/>
          <w:b/>
          <w:i/>
          <w:sz w:val="32"/>
          <w:szCs w:val="32"/>
        </w:rPr>
      </w:pPr>
    </w:p>
    <w:p w14:paraId="76AF8B3D" w14:textId="0DDC3EA8" w:rsidR="006F376D" w:rsidRPr="003940F2" w:rsidRDefault="006F376D" w:rsidP="007C1A15">
      <w:pPr>
        <w:pStyle w:val="RGPASection"/>
        <w:rPr>
          <w:rFonts w:ascii="Arial" w:hAnsi="Arial" w:cs="Arial"/>
        </w:rPr>
      </w:pPr>
      <w:bookmarkStart w:id="55" w:name="_Toc503451137"/>
      <w:bookmarkStart w:id="56" w:name="_Toc503797659"/>
      <w:bookmarkStart w:id="57" w:name="_Toc504132556"/>
      <w:bookmarkStart w:id="58" w:name="_Toc504132941"/>
      <w:bookmarkStart w:id="59" w:name="_Toc504133561"/>
      <w:bookmarkStart w:id="60" w:name="_Toc165991267"/>
      <w:r w:rsidRPr="003940F2">
        <w:rPr>
          <w:rFonts w:ascii="Arial" w:hAnsi="Arial" w:cs="Arial"/>
        </w:rPr>
        <w:t>Section 4 - Dispositions communes aux sections 3 et 4</w:t>
      </w:r>
      <w:bookmarkEnd w:id="55"/>
      <w:bookmarkEnd w:id="56"/>
      <w:bookmarkEnd w:id="57"/>
      <w:bookmarkEnd w:id="58"/>
      <w:bookmarkEnd w:id="59"/>
      <w:bookmarkEnd w:id="60"/>
    </w:p>
    <w:p w14:paraId="477D92F4" w14:textId="77777777" w:rsidR="006F376D" w:rsidRPr="003940F2" w:rsidRDefault="006F376D" w:rsidP="007C1A15">
      <w:pPr>
        <w:widowControl/>
        <w:jc w:val="both"/>
        <w:rPr>
          <w:rFonts w:ascii="Arial" w:hAnsi="Arial" w:cs="Arial"/>
          <w:lang w:val="fr-BE"/>
        </w:rPr>
      </w:pPr>
    </w:p>
    <w:p w14:paraId="377B74C8" w14:textId="46DB1DDE"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IC.1.2.4-1</w:t>
      </w:r>
      <w:r w:rsidR="006E5F6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163BE3D7" w14:textId="77777777" w:rsidR="006F376D" w:rsidRPr="003940F2" w:rsidRDefault="006F376D" w:rsidP="007C1A15">
      <w:pPr>
        <w:widowControl/>
        <w:jc w:val="both"/>
        <w:rPr>
          <w:rFonts w:ascii="Arial" w:hAnsi="Arial" w:cs="Arial"/>
        </w:rPr>
      </w:pPr>
      <w:r w:rsidRPr="003940F2">
        <w:rPr>
          <w:rFonts w:ascii="Arial" w:hAnsi="Arial" w:cs="Arial"/>
          <w:lang w:val="fr-BE"/>
        </w:rPr>
        <w:t xml:space="preserve">Les câbles, canalisations, bouches à clef, bouches à incendie, égouts et couvercles d’égouts doivent </w:t>
      </w:r>
      <w:r w:rsidRPr="003940F2">
        <w:rPr>
          <w:rFonts w:ascii="Arial" w:hAnsi="Arial" w:cs="Arial"/>
        </w:rPr>
        <w:t>demeurer immédiatement accessibles. Les pictogrammes qui ne sont plus visibles doivent être déplacés à l’endroit prescrit par l’autorité communale compétente et, à la fin des travaux, replacés à leur emplacement initial.</w:t>
      </w:r>
    </w:p>
    <w:p w14:paraId="12A07804" w14:textId="77777777" w:rsidR="006F376D" w:rsidRPr="003940F2" w:rsidRDefault="006F376D" w:rsidP="007C1A15">
      <w:pPr>
        <w:widowControl/>
        <w:jc w:val="both"/>
        <w:rPr>
          <w:rFonts w:ascii="Arial" w:hAnsi="Arial" w:cs="Arial"/>
          <w:sz w:val="32"/>
          <w:szCs w:val="32"/>
          <w:lang w:val="fr-BE"/>
        </w:rPr>
      </w:pPr>
    </w:p>
    <w:p w14:paraId="3128DAD1" w14:textId="555C6E60" w:rsidR="006F376D" w:rsidRPr="003940F2" w:rsidRDefault="006F376D" w:rsidP="007C1A15">
      <w:pPr>
        <w:pStyle w:val="RGPASection"/>
        <w:rPr>
          <w:rFonts w:ascii="Arial" w:hAnsi="Arial" w:cs="Arial"/>
        </w:rPr>
      </w:pPr>
      <w:bookmarkStart w:id="61" w:name="_Toc503451138"/>
      <w:bookmarkStart w:id="62" w:name="_Toc503797660"/>
      <w:bookmarkStart w:id="63" w:name="_Toc504132557"/>
      <w:bookmarkStart w:id="64" w:name="_Toc504132942"/>
      <w:bookmarkStart w:id="65" w:name="_Toc504133562"/>
      <w:bookmarkStart w:id="66" w:name="_Toc165991268"/>
      <w:r w:rsidRPr="003940F2">
        <w:rPr>
          <w:rFonts w:ascii="Arial" w:hAnsi="Arial" w:cs="Arial"/>
        </w:rPr>
        <w:lastRenderedPageBreak/>
        <w:t>Section 5 - De l’émondage, de l’élagage et de l’entretien</w:t>
      </w:r>
      <w:bookmarkEnd w:id="61"/>
      <w:bookmarkEnd w:id="62"/>
      <w:bookmarkEnd w:id="63"/>
      <w:bookmarkEnd w:id="64"/>
      <w:bookmarkEnd w:id="65"/>
      <w:bookmarkEnd w:id="66"/>
    </w:p>
    <w:p w14:paraId="075F4198" w14:textId="77777777" w:rsidR="006F376D" w:rsidRPr="003940F2" w:rsidRDefault="006F376D" w:rsidP="007C1A15">
      <w:pPr>
        <w:widowControl/>
        <w:jc w:val="both"/>
        <w:rPr>
          <w:rFonts w:ascii="Arial" w:hAnsi="Arial" w:cs="Arial"/>
          <w:sz w:val="28"/>
          <w:szCs w:val="28"/>
        </w:rPr>
      </w:pPr>
    </w:p>
    <w:p w14:paraId="6C642A80" w14:textId="77777777" w:rsidR="006F376D" w:rsidRPr="003940F2" w:rsidRDefault="006F376D" w:rsidP="007C1A15">
      <w:pPr>
        <w:pStyle w:val="RGPAS-Section"/>
        <w:rPr>
          <w:rFonts w:ascii="Arial" w:hAnsi="Arial" w:cs="Arial"/>
        </w:rPr>
      </w:pPr>
      <w:bookmarkStart w:id="67" w:name="_Toc503451139"/>
      <w:bookmarkStart w:id="68" w:name="_Toc503797661"/>
      <w:bookmarkStart w:id="69" w:name="_Toc504132558"/>
      <w:bookmarkStart w:id="70" w:name="_Toc504132943"/>
      <w:bookmarkStart w:id="71" w:name="_Toc504133563"/>
      <w:bookmarkStart w:id="72" w:name="_Toc165991269"/>
      <w:r w:rsidRPr="003940F2">
        <w:rPr>
          <w:rFonts w:ascii="Arial" w:hAnsi="Arial" w:cs="Arial"/>
        </w:rPr>
        <w:t>Sous –section 1</w:t>
      </w:r>
      <w:bookmarkEnd w:id="67"/>
      <w:bookmarkEnd w:id="68"/>
      <w:bookmarkEnd w:id="69"/>
      <w:bookmarkEnd w:id="70"/>
      <w:r w:rsidRPr="003940F2">
        <w:rPr>
          <w:rFonts w:ascii="Arial" w:hAnsi="Arial" w:cs="Arial"/>
          <w:lang w:val="fr-BE"/>
        </w:rPr>
        <w:t xml:space="preserve"> - </w:t>
      </w:r>
      <w:bookmarkStart w:id="73" w:name="_Toc503451140"/>
      <w:bookmarkStart w:id="74" w:name="_Toc503797662"/>
      <w:bookmarkStart w:id="75" w:name="_Toc504132559"/>
      <w:bookmarkStart w:id="76" w:name="_Toc504132944"/>
      <w:r w:rsidRPr="003940F2">
        <w:rPr>
          <w:rFonts w:ascii="Arial" w:hAnsi="Arial" w:cs="Arial"/>
        </w:rPr>
        <w:t>De l’émondage des plantations débordant sur la voie publique</w:t>
      </w:r>
      <w:bookmarkEnd w:id="71"/>
      <w:bookmarkEnd w:id="73"/>
      <w:bookmarkEnd w:id="74"/>
      <w:bookmarkEnd w:id="75"/>
      <w:bookmarkEnd w:id="76"/>
      <w:bookmarkEnd w:id="72"/>
    </w:p>
    <w:p w14:paraId="59BF58E0" w14:textId="77777777" w:rsidR="006F376D" w:rsidRPr="003940F2" w:rsidRDefault="006F376D" w:rsidP="007C1A15">
      <w:pPr>
        <w:widowControl/>
        <w:jc w:val="both"/>
        <w:rPr>
          <w:rFonts w:ascii="Arial" w:hAnsi="Arial" w:cs="Arial"/>
          <w:b/>
          <w:lang w:val="fr-BE"/>
        </w:rPr>
      </w:pPr>
    </w:p>
    <w:p w14:paraId="1CC16444" w14:textId="7E4A39DD" w:rsidR="006F376D" w:rsidRPr="003940F2" w:rsidRDefault="006F376D" w:rsidP="007C1A15">
      <w:pPr>
        <w:pStyle w:val="RGPAArticle"/>
        <w:jc w:val="both"/>
        <w:rPr>
          <w:rFonts w:ascii="Arial" w:hAnsi="Arial" w:cs="Arial"/>
          <w:sz w:val="20"/>
        </w:rPr>
      </w:pPr>
      <w:r w:rsidRPr="003940F2">
        <w:rPr>
          <w:rFonts w:ascii="Arial" w:hAnsi="Arial" w:cs="Arial"/>
          <w:sz w:val="20"/>
        </w:rPr>
        <w:t>Article IC.1.2.5-1</w:t>
      </w:r>
      <w:r w:rsidR="006E5F6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23044D8" w14:textId="77777777" w:rsidR="006F376D" w:rsidRPr="003940F2" w:rsidRDefault="006F376D" w:rsidP="007C1A15">
      <w:pPr>
        <w:widowControl/>
        <w:jc w:val="both"/>
        <w:rPr>
          <w:rFonts w:ascii="Arial" w:hAnsi="Arial" w:cs="Arial"/>
        </w:rPr>
      </w:pPr>
      <w:r w:rsidRPr="003940F2">
        <w:rPr>
          <w:rFonts w:ascii="Arial" w:hAnsi="Arial" w:cs="Arial"/>
        </w:rPr>
        <w:t>Tout occupant ou à défaut le propriétaire, d’un immeuble bâti ou non, est tenu de veiller à ce que les plantations soient émondées de façon telle qu’aucune branche :</w:t>
      </w:r>
    </w:p>
    <w:p w14:paraId="50CDD887" w14:textId="65B21B38" w:rsidR="006F376D" w:rsidRPr="003940F2" w:rsidRDefault="006F376D" w:rsidP="007C1A15">
      <w:pPr>
        <w:widowControl/>
        <w:numPr>
          <w:ilvl w:val="0"/>
          <w:numId w:val="16"/>
        </w:numPr>
        <w:tabs>
          <w:tab w:val="left" w:pos="360"/>
        </w:tabs>
        <w:jc w:val="both"/>
        <w:rPr>
          <w:rFonts w:ascii="Arial" w:hAnsi="Arial" w:cs="Arial"/>
        </w:rPr>
      </w:pPr>
      <w:r w:rsidRPr="003940F2">
        <w:rPr>
          <w:rFonts w:ascii="Arial" w:hAnsi="Arial" w:cs="Arial"/>
        </w:rPr>
        <w:t>Ne fasse saillie sur la voie carrossable, à moins de quatre mètres et demi au-dessus du sol</w:t>
      </w:r>
      <w:r w:rsidR="00B567F0" w:rsidRPr="003940F2">
        <w:rPr>
          <w:rFonts w:ascii="Arial" w:hAnsi="Arial" w:cs="Arial"/>
        </w:rPr>
        <w:t> ;</w:t>
      </w:r>
    </w:p>
    <w:p w14:paraId="03F88684" w14:textId="248D55BF" w:rsidR="006F376D" w:rsidRPr="003940F2" w:rsidRDefault="006F376D" w:rsidP="007C1A15">
      <w:pPr>
        <w:widowControl/>
        <w:numPr>
          <w:ilvl w:val="0"/>
          <w:numId w:val="16"/>
        </w:numPr>
        <w:tabs>
          <w:tab w:val="left" w:pos="360"/>
        </w:tabs>
        <w:jc w:val="both"/>
        <w:rPr>
          <w:rFonts w:ascii="Arial" w:hAnsi="Arial" w:cs="Arial"/>
        </w:rPr>
      </w:pPr>
      <w:r w:rsidRPr="003940F2">
        <w:rPr>
          <w:rFonts w:ascii="Arial" w:hAnsi="Arial" w:cs="Arial"/>
        </w:rPr>
        <w:t>Ne fasse saillie sur l’accotement ou sur le trottoir à moins de deux mètres cinquante centimètres au-dessus du sol</w:t>
      </w:r>
      <w:r w:rsidR="00B567F0" w:rsidRPr="003940F2">
        <w:rPr>
          <w:rFonts w:ascii="Arial" w:hAnsi="Arial" w:cs="Arial"/>
        </w:rPr>
        <w:t> ;</w:t>
      </w:r>
    </w:p>
    <w:p w14:paraId="704D36C3" w14:textId="01F30389" w:rsidR="006F376D" w:rsidRPr="003940F2" w:rsidRDefault="006F376D" w:rsidP="007C1A15">
      <w:pPr>
        <w:widowControl/>
        <w:numPr>
          <w:ilvl w:val="0"/>
          <w:numId w:val="16"/>
        </w:numPr>
        <w:tabs>
          <w:tab w:val="left" w:pos="360"/>
        </w:tabs>
        <w:jc w:val="both"/>
        <w:rPr>
          <w:rFonts w:ascii="Arial" w:hAnsi="Arial" w:cs="Arial"/>
        </w:rPr>
      </w:pPr>
      <w:r w:rsidRPr="003940F2">
        <w:rPr>
          <w:rFonts w:ascii="Arial" w:hAnsi="Arial" w:cs="Arial"/>
        </w:rPr>
        <w:t>Ne cache en tout ou en partie des panneaux de signalisation, ou diminue l’intensité de l’éclairage public</w:t>
      </w:r>
      <w:r w:rsidR="00B567F0" w:rsidRPr="003940F2">
        <w:rPr>
          <w:rFonts w:ascii="Arial" w:hAnsi="Arial" w:cs="Arial"/>
        </w:rPr>
        <w:t> ;</w:t>
      </w:r>
    </w:p>
    <w:p w14:paraId="5D3ADB9C" w14:textId="77777777" w:rsidR="006F376D" w:rsidRPr="003940F2" w:rsidRDefault="006F376D" w:rsidP="007C1A15">
      <w:pPr>
        <w:pStyle w:val="BodyText24"/>
        <w:widowControl/>
        <w:rPr>
          <w:rFonts w:ascii="Arial" w:hAnsi="Arial" w:cs="Arial"/>
          <w:sz w:val="20"/>
        </w:rPr>
      </w:pPr>
      <w:r w:rsidRPr="003940F2">
        <w:rPr>
          <w:rFonts w:ascii="Arial" w:hAnsi="Arial" w:cs="Arial"/>
          <w:sz w:val="20"/>
        </w:rPr>
        <w:t>Il est tenu, en outre, d’obtempérer aux mesures complémentaires prescrites par l’autorité communale compétente.</w:t>
      </w:r>
    </w:p>
    <w:p w14:paraId="3607EAC8" w14:textId="77777777" w:rsidR="006F376D" w:rsidRPr="003940F2" w:rsidRDefault="006F376D" w:rsidP="007C1A15">
      <w:pPr>
        <w:pStyle w:val="BodyText24"/>
        <w:widowControl/>
        <w:rPr>
          <w:rFonts w:ascii="Arial" w:hAnsi="Arial" w:cs="Arial"/>
          <w:sz w:val="28"/>
          <w:szCs w:val="28"/>
        </w:rPr>
      </w:pPr>
    </w:p>
    <w:p w14:paraId="47F1A703" w14:textId="30C9E5F2" w:rsidR="006F376D" w:rsidRPr="003940F2" w:rsidRDefault="006F376D" w:rsidP="007C1A15">
      <w:pPr>
        <w:pStyle w:val="RGPAS-Section"/>
        <w:rPr>
          <w:rFonts w:ascii="Arial" w:hAnsi="Arial" w:cs="Arial"/>
        </w:rPr>
      </w:pPr>
      <w:bookmarkStart w:id="77" w:name="_Toc503451141"/>
      <w:bookmarkStart w:id="78" w:name="_Toc503797663"/>
      <w:bookmarkStart w:id="79" w:name="_Toc504132560"/>
      <w:bookmarkStart w:id="80" w:name="_Toc504132945"/>
      <w:bookmarkStart w:id="81" w:name="_Toc504133564"/>
      <w:bookmarkStart w:id="82" w:name="_Toc165991270"/>
      <w:r w:rsidRPr="003940F2">
        <w:rPr>
          <w:rFonts w:ascii="Arial" w:hAnsi="Arial" w:cs="Arial"/>
        </w:rPr>
        <w:t>Sous-section 2 - De l’élagage des haies vives aux virages et carrefours</w:t>
      </w:r>
      <w:bookmarkEnd w:id="77"/>
      <w:bookmarkEnd w:id="78"/>
      <w:bookmarkEnd w:id="79"/>
      <w:bookmarkEnd w:id="80"/>
      <w:bookmarkEnd w:id="81"/>
      <w:bookmarkEnd w:id="82"/>
    </w:p>
    <w:p w14:paraId="1CA10A97" w14:textId="77777777" w:rsidR="006F376D" w:rsidRPr="003940F2" w:rsidRDefault="006F376D" w:rsidP="007C1A15">
      <w:pPr>
        <w:widowControl/>
        <w:jc w:val="both"/>
        <w:rPr>
          <w:rFonts w:ascii="Arial" w:hAnsi="Arial" w:cs="Arial"/>
          <w:b/>
          <w:lang w:val="fr-BE"/>
        </w:rPr>
      </w:pPr>
    </w:p>
    <w:p w14:paraId="691FF6EE" w14:textId="1D5BA4E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IC.1.2.5-2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0A50EB85"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Lorsque les plantations en bordure d’une voie publique représentent un danger pour la sécurité routière et la commodité de passage, l’occupant est tenu d’obtempérer aux mesures prescrites par l’autorité communale compétente. A défaut, il y est procédé d’office aux frais du contrevenant. Les distances de recul par rapport aux voies publiques sont celles énumérées au chapitre 11.</w:t>
      </w:r>
    </w:p>
    <w:p w14:paraId="5D6805BC" w14:textId="77777777" w:rsidR="006F376D" w:rsidRPr="003940F2" w:rsidRDefault="006F376D" w:rsidP="007C1A15">
      <w:pPr>
        <w:widowControl/>
        <w:jc w:val="both"/>
        <w:rPr>
          <w:rFonts w:ascii="Arial" w:hAnsi="Arial" w:cs="Arial"/>
          <w:sz w:val="28"/>
          <w:szCs w:val="28"/>
          <w:lang w:val="fr-BE"/>
        </w:rPr>
      </w:pPr>
    </w:p>
    <w:p w14:paraId="6ED18505" w14:textId="77777777" w:rsidR="006F376D" w:rsidRPr="003940F2" w:rsidRDefault="006F376D" w:rsidP="007C1A15">
      <w:pPr>
        <w:pStyle w:val="RGPAS-Section"/>
        <w:rPr>
          <w:rFonts w:ascii="Arial" w:hAnsi="Arial" w:cs="Arial"/>
          <w:strike/>
        </w:rPr>
      </w:pPr>
      <w:bookmarkStart w:id="83" w:name="_Toc503451142"/>
      <w:bookmarkStart w:id="84" w:name="_Toc503797664"/>
      <w:bookmarkStart w:id="85" w:name="_Toc504132561"/>
      <w:bookmarkStart w:id="86" w:name="_Toc504132946"/>
      <w:bookmarkStart w:id="87" w:name="_Toc504133565"/>
      <w:bookmarkStart w:id="88" w:name="_Toc165991271"/>
      <w:r w:rsidRPr="003940F2">
        <w:rPr>
          <w:rFonts w:ascii="Arial" w:hAnsi="Arial" w:cs="Arial"/>
        </w:rPr>
        <w:t>Sous-section 3 - De l’entretien des parcelles de terrain</w:t>
      </w:r>
      <w:bookmarkEnd w:id="83"/>
      <w:bookmarkEnd w:id="84"/>
      <w:bookmarkEnd w:id="85"/>
      <w:bookmarkEnd w:id="86"/>
      <w:bookmarkEnd w:id="87"/>
      <w:bookmarkEnd w:id="88"/>
      <w:r w:rsidRPr="003940F2">
        <w:rPr>
          <w:rFonts w:ascii="Arial" w:hAnsi="Arial" w:cs="Arial"/>
        </w:rPr>
        <w:t xml:space="preserve"> </w:t>
      </w:r>
    </w:p>
    <w:p w14:paraId="76E907B9" w14:textId="77777777" w:rsidR="006F376D" w:rsidRPr="003940F2" w:rsidRDefault="006F376D" w:rsidP="007C1A15">
      <w:pPr>
        <w:widowControl/>
        <w:jc w:val="both"/>
        <w:rPr>
          <w:rFonts w:ascii="Arial" w:hAnsi="Arial" w:cs="Arial"/>
          <w:lang w:val="fr-BE"/>
        </w:rPr>
      </w:pPr>
    </w:p>
    <w:p w14:paraId="64DA4E99" w14:textId="7BFF06D9"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IC.1.2.5-3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2606304E" w14:textId="505B0FAE" w:rsidR="006F376D" w:rsidRPr="003940F2" w:rsidRDefault="006F376D" w:rsidP="007C1A15">
      <w:pPr>
        <w:jc w:val="both"/>
        <w:rPr>
          <w:rFonts w:ascii="Arial" w:hAnsi="Arial" w:cs="Arial"/>
          <w:lang w:val="fr-BE"/>
        </w:rPr>
      </w:pPr>
      <w:r w:rsidRPr="003940F2">
        <w:rPr>
          <w:rFonts w:ascii="Arial" w:hAnsi="Arial" w:cs="Arial"/>
          <w:lang w:val="fr-BE"/>
        </w:rPr>
        <w:t>Les exploitants ou les locataires et à défaut les propriétaires, usufruitiers ou mandataires de parcelles de terrains, devront éviter la présence d’adventices ou de</w:t>
      </w:r>
      <w:r w:rsidRPr="003940F2">
        <w:rPr>
          <w:rFonts w:ascii="Arial" w:hAnsi="Arial" w:cs="Arial"/>
          <w:b/>
          <w:bCs/>
        </w:rPr>
        <w:t xml:space="preserve"> </w:t>
      </w:r>
      <w:r w:rsidRPr="003940F2">
        <w:rPr>
          <w:rFonts w:ascii="Arial" w:hAnsi="Arial" w:cs="Arial"/>
          <w:lang w:val="fr-BE"/>
        </w:rPr>
        <w:t>végétaux, non cultivés en vue de commercialisation ou de transformations reconnues</w:t>
      </w:r>
      <w:r w:rsidRPr="003940F2">
        <w:rPr>
          <w:rFonts w:ascii="Arial" w:hAnsi="Arial" w:cs="Arial"/>
          <w:b/>
          <w:bCs/>
        </w:rPr>
        <w:t xml:space="preserve"> </w:t>
      </w:r>
      <w:r w:rsidRPr="003940F2">
        <w:rPr>
          <w:rFonts w:ascii="Arial" w:hAnsi="Arial" w:cs="Arial"/>
          <w:lang w:val="fr-BE"/>
        </w:rPr>
        <w:t>dans le cadre de la biodiversité,</w:t>
      </w:r>
      <w:r w:rsidRPr="003940F2">
        <w:rPr>
          <w:rFonts w:ascii="Arial" w:hAnsi="Arial" w:cs="Arial"/>
          <w:b/>
          <w:bCs/>
        </w:rPr>
        <w:t xml:space="preserve"> </w:t>
      </w:r>
      <w:r w:rsidRPr="003940F2">
        <w:rPr>
          <w:rFonts w:ascii="Arial" w:hAnsi="Arial" w:cs="Arial"/>
          <w:lang w:val="fr-BE"/>
        </w:rPr>
        <w:t>dont le mode de prolifération s’opère par leurs semences, racines ou toutes autres manières et occasionner ainsi des préjudice</w:t>
      </w:r>
      <w:r w:rsidR="00941784" w:rsidRPr="003940F2">
        <w:rPr>
          <w:rFonts w:ascii="Arial" w:hAnsi="Arial" w:cs="Arial"/>
          <w:lang w:val="fr-BE"/>
        </w:rPr>
        <w:t>s</w:t>
      </w:r>
      <w:r w:rsidRPr="003940F2">
        <w:rPr>
          <w:rFonts w:ascii="Arial" w:hAnsi="Arial" w:cs="Arial"/>
          <w:lang w:val="fr-BE"/>
        </w:rPr>
        <w:t xml:space="preserve"> aux voisins ou un trouble paysager. Sont exclus les terrains reconnus par les autorités compétentes comme terrains soumis aux diverses législations sur la biodiversité</w:t>
      </w:r>
      <w:r w:rsidRPr="003940F2">
        <w:rPr>
          <w:rFonts w:ascii="Arial" w:hAnsi="Arial" w:cs="Arial"/>
          <w:b/>
          <w:bCs/>
        </w:rPr>
        <w:t xml:space="preserve"> </w:t>
      </w:r>
      <w:r w:rsidRPr="003940F2">
        <w:rPr>
          <w:rFonts w:ascii="Arial" w:hAnsi="Arial" w:cs="Arial"/>
          <w:lang w:val="fr-BE"/>
        </w:rPr>
        <w:t>ainsi que ceux gérés par les communes, associations environnementales ou particuliers amateurs en vue de favoriser la protection des espèces indigènes. Ces terrains devront être entretenus en tout temps afin que la végétation qui y pousse ne se propage pas aux propriétés voisines et n’affecte le paysage.</w:t>
      </w:r>
    </w:p>
    <w:p w14:paraId="5677E951" w14:textId="77777777" w:rsidR="006F376D" w:rsidRPr="003940F2" w:rsidRDefault="006F376D" w:rsidP="007C1A15">
      <w:pPr>
        <w:pStyle w:val="Standard"/>
        <w:jc w:val="both"/>
        <w:rPr>
          <w:rFonts w:ascii="Arial" w:hAnsi="Arial" w:cs="Arial"/>
          <w:b/>
          <w:i/>
        </w:rPr>
      </w:pPr>
    </w:p>
    <w:p w14:paraId="3EB25E6A" w14:textId="3FD27959"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IC.1.2.5-4</w:t>
      </w:r>
      <w:r w:rsidR="00941784"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5BDCCEB7" w14:textId="77777777" w:rsidR="006F376D" w:rsidRPr="003940F2" w:rsidRDefault="006F376D" w:rsidP="007C1A15">
      <w:pPr>
        <w:widowControl/>
        <w:jc w:val="both"/>
        <w:rPr>
          <w:rFonts w:ascii="Arial" w:hAnsi="Arial" w:cs="Arial"/>
          <w:b/>
        </w:rPr>
      </w:pPr>
      <w:r w:rsidRPr="003940F2">
        <w:rPr>
          <w:rFonts w:ascii="Arial" w:hAnsi="Arial" w:cs="Arial"/>
        </w:rPr>
        <w:t xml:space="preserve">Les exploitants ou les locataires et, à défaut les propriétaires, usufruitiers ou mandataires de parcelles de terrains, devront en tout temps veiller à éviter l’implantation et la prolifération des plantes réputées invasives par le chapitre 6 du titre II.  </w:t>
      </w:r>
    </w:p>
    <w:p w14:paraId="40F323E3" w14:textId="77777777" w:rsidR="006F376D" w:rsidRPr="003940F2" w:rsidRDefault="006F376D" w:rsidP="007C1A15">
      <w:pPr>
        <w:widowControl/>
        <w:ind w:left="1560" w:hanging="1560"/>
        <w:jc w:val="both"/>
        <w:rPr>
          <w:rFonts w:ascii="Arial" w:hAnsi="Arial" w:cs="Arial"/>
          <w:b/>
          <w:i/>
          <w:lang w:val="fr-BE"/>
        </w:rPr>
      </w:pPr>
    </w:p>
    <w:p w14:paraId="4AB49A66" w14:textId="0F0CCB86"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IC.1.2.5-5</w:t>
      </w:r>
      <w:r w:rsidR="00C754EE"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05BE7DAF" w14:textId="17FEC76A" w:rsidR="006F376D" w:rsidRPr="003940F2" w:rsidRDefault="006F376D" w:rsidP="00687EC3">
      <w:pPr>
        <w:widowControl/>
        <w:jc w:val="both"/>
        <w:rPr>
          <w:rFonts w:ascii="Arial" w:hAnsi="Arial" w:cs="Arial"/>
        </w:rPr>
      </w:pPr>
      <w:r w:rsidRPr="003940F2">
        <w:rPr>
          <w:rFonts w:ascii="Arial" w:hAnsi="Arial" w:cs="Arial"/>
        </w:rPr>
        <w:t>Les exploitants ou les locataires et, à défaut les propriétaires, usufruitiers ou mandataires de parcelles</w:t>
      </w:r>
      <w:r w:rsidR="00687EC3">
        <w:rPr>
          <w:rFonts w:ascii="Arial" w:hAnsi="Arial" w:cs="Arial"/>
        </w:rPr>
        <w:t xml:space="preserve"> </w:t>
      </w:r>
      <w:r w:rsidRPr="003940F2">
        <w:rPr>
          <w:rFonts w:ascii="Arial" w:hAnsi="Arial" w:cs="Arial"/>
        </w:rPr>
        <w:t>de terrains, devront stopper tout travail de sol notamment le labourage, le hersage, la plantation</w:t>
      </w:r>
      <w:bookmarkStart w:id="89" w:name="_Toc503451143"/>
      <w:bookmarkStart w:id="90" w:name="_Toc503797665"/>
      <w:bookmarkStart w:id="91" w:name="_Toc504132562"/>
      <w:bookmarkStart w:id="92" w:name="_Toc504132947"/>
      <w:bookmarkStart w:id="93" w:name="_Toc504133566"/>
      <w:r w:rsidRPr="003940F2">
        <w:rPr>
          <w:rFonts w:ascii="Arial" w:hAnsi="Arial" w:cs="Arial"/>
        </w:rPr>
        <w:t>, pose de clôture à au moins un mètre de la limite communale et de 50 centimètre</w:t>
      </w:r>
      <w:r w:rsidR="00C754EE" w:rsidRPr="003940F2">
        <w:rPr>
          <w:rFonts w:ascii="Arial" w:hAnsi="Arial" w:cs="Arial"/>
        </w:rPr>
        <w:t>s</w:t>
      </w:r>
      <w:r w:rsidRPr="003940F2">
        <w:rPr>
          <w:rFonts w:ascii="Arial" w:hAnsi="Arial" w:cs="Arial"/>
        </w:rPr>
        <w:t xml:space="preserve"> de la crête de talus ou d’un fossé. Le contrevenant devra remettre les lieux en leurs pristin</w:t>
      </w:r>
      <w:r w:rsidR="00C754EE" w:rsidRPr="003940F2">
        <w:rPr>
          <w:rFonts w:ascii="Arial" w:hAnsi="Arial" w:cs="Arial"/>
        </w:rPr>
        <w:t>s</w:t>
      </w:r>
      <w:r w:rsidRPr="003940F2">
        <w:rPr>
          <w:rFonts w:ascii="Arial" w:hAnsi="Arial" w:cs="Arial"/>
        </w:rPr>
        <w:t xml:space="preserve"> états notamment par une remise à niveau, un compactage et une mise en semis de graminées. </w:t>
      </w:r>
    </w:p>
    <w:p w14:paraId="294DCA79" w14:textId="2A980EB8" w:rsidR="006F376D" w:rsidRPr="003940F2" w:rsidRDefault="006F376D" w:rsidP="007C1A15">
      <w:pPr>
        <w:widowControl/>
        <w:ind w:left="1560" w:hanging="1560"/>
        <w:jc w:val="both"/>
        <w:rPr>
          <w:rFonts w:ascii="Arial" w:hAnsi="Arial" w:cs="Arial"/>
          <w:sz w:val="32"/>
          <w:szCs w:val="32"/>
        </w:rPr>
      </w:pPr>
    </w:p>
    <w:p w14:paraId="285D3BEE" w14:textId="77777777" w:rsidR="006F376D" w:rsidRPr="003940F2" w:rsidRDefault="006F376D" w:rsidP="007C1A15">
      <w:pPr>
        <w:pStyle w:val="RGPASection"/>
        <w:rPr>
          <w:rFonts w:ascii="Arial" w:hAnsi="Arial" w:cs="Arial"/>
        </w:rPr>
      </w:pPr>
      <w:bookmarkStart w:id="94" w:name="_Toc165991272"/>
      <w:r w:rsidRPr="003940F2">
        <w:rPr>
          <w:rFonts w:ascii="Arial" w:hAnsi="Arial" w:cs="Arial"/>
        </w:rPr>
        <w:t>Section 6</w:t>
      </w:r>
      <w:bookmarkEnd w:id="89"/>
      <w:bookmarkEnd w:id="90"/>
      <w:bookmarkEnd w:id="91"/>
      <w:bookmarkEnd w:id="92"/>
      <w:r w:rsidRPr="003940F2">
        <w:rPr>
          <w:rFonts w:ascii="Arial" w:hAnsi="Arial" w:cs="Arial"/>
          <w:lang w:val="fr-BE"/>
        </w:rPr>
        <w:t xml:space="preserve"> - </w:t>
      </w:r>
      <w:bookmarkStart w:id="95" w:name="_Toc503451144"/>
      <w:bookmarkStart w:id="96" w:name="_Toc503797666"/>
      <w:bookmarkStart w:id="97" w:name="_Toc504132563"/>
      <w:bookmarkStart w:id="98" w:name="_Toc504132948"/>
      <w:r w:rsidRPr="003940F2">
        <w:rPr>
          <w:rFonts w:ascii="Arial" w:hAnsi="Arial" w:cs="Arial"/>
        </w:rPr>
        <w:t>Des objets susceptibles de tomber sur la voie publique et/ou de porter atteinte à la sûreté de passage</w:t>
      </w:r>
      <w:bookmarkEnd w:id="93"/>
      <w:bookmarkEnd w:id="95"/>
      <w:bookmarkEnd w:id="96"/>
      <w:bookmarkEnd w:id="97"/>
      <w:bookmarkEnd w:id="98"/>
      <w:bookmarkEnd w:id="94"/>
    </w:p>
    <w:p w14:paraId="1BD0E73D" w14:textId="77777777" w:rsidR="006F376D" w:rsidRPr="003940F2" w:rsidRDefault="006F376D" w:rsidP="007C1A15">
      <w:pPr>
        <w:widowControl/>
        <w:jc w:val="both"/>
        <w:rPr>
          <w:rFonts w:ascii="Arial" w:hAnsi="Arial" w:cs="Arial"/>
          <w:lang w:val="fr-BE"/>
        </w:rPr>
      </w:pPr>
    </w:p>
    <w:p w14:paraId="3843D777" w14:textId="11494B8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IC.1.2.6-1</w:t>
      </w:r>
      <w:r w:rsidR="00C754EE"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1DADD4F0" w14:textId="77777777" w:rsidR="006F376D" w:rsidRPr="003940F2" w:rsidRDefault="006F376D" w:rsidP="007C1A15">
      <w:pPr>
        <w:widowControl/>
        <w:jc w:val="both"/>
        <w:rPr>
          <w:rFonts w:ascii="Arial" w:hAnsi="Arial" w:cs="Arial"/>
        </w:rPr>
      </w:pPr>
      <w:r w:rsidRPr="003940F2">
        <w:rPr>
          <w:rFonts w:ascii="Arial" w:hAnsi="Arial" w:cs="Arial"/>
        </w:rPr>
        <w:lastRenderedPageBreak/>
        <w:t>L’occupant ou à défaut le propriétaire ou le gardien, en vertu d’un mandat de justice, d’un immeuble bâti, est tenu de prendre toutes les mesures adéquates afin de munir d’un système de fixation empêchant leur chute, les objets déposés, accrochés ou suspendus à une fenêtre ou à toute autre partie extérieure de l’immeuble sur lequel il exerce des droits.</w:t>
      </w:r>
    </w:p>
    <w:p w14:paraId="30CEB376" w14:textId="43E33B75" w:rsidR="006F376D" w:rsidRPr="003940F2" w:rsidRDefault="006F376D" w:rsidP="007C1A15">
      <w:pPr>
        <w:widowControl/>
        <w:jc w:val="both"/>
        <w:rPr>
          <w:rFonts w:ascii="Arial" w:hAnsi="Arial" w:cs="Arial"/>
        </w:rPr>
      </w:pPr>
      <w:r w:rsidRPr="003940F2">
        <w:rPr>
          <w:rFonts w:ascii="Arial" w:hAnsi="Arial" w:cs="Arial"/>
        </w:rPr>
        <w:t>Tout objet placé en contravention au présent article doit être enlevé à la première injonction de la police, faute de quoi il est procédé d’office à son enlèvement aux frais du contrevenant.</w:t>
      </w:r>
      <w:r w:rsidR="00C754EE" w:rsidRPr="003940F2">
        <w:rPr>
          <w:rFonts w:ascii="Arial" w:hAnsi="Arial" w:cs="Arial"/>
        </w:rPr>
        <w:t xml:space="preserve"> </w:t>
      </w:r>
      <w:r w:rsidRPr="003940F2">
        <w:rPr>
          <w:rFonts w:ascii="Arial" w:hAnsi="Arial" w:cs="Arial"/>
          <w:b/>
          <w:i/>
          <w:vanish/>
        </w:rPr>
        <w:t>Lorsque l’objet susceptible de nuire par sa chute est installé ou abandonné sur la voie publique, c’était l’article 552, 1°, du code pénal qui s’appliquait. ==&gt; AA</w:t>
      </w:r>
    </w:p>
    <w:p w14:paraId="04C77928" w14:textId="77777777" w:rsidR="006F376D" w:rsidRPr="003940F2" w:rsidRDefault="006F376D" w:rsidP="007C1A15">
      <w:pPr>
        <w:pStyle w:val="RGPAArticle"/>
        <w:jc w:val="both"/>
        <w:rPr>
          <w:rFonts w:ascii="Arial" w:hAnsi="Arial" w:cs="Arial"/>
          <w:sz w:val="20"/>
        </w:rPr>
      </w:pPr>
    </w:p>
    <w:p w14:paraId="737FAB5A" w14:textId="24A363E8" w:rsidR="006F376D" w:rsidRPr="003940F2" w:rsidRDefault="006F376D" w:rsidP="007C1A15">
      <w:pPr>
        <w:pStyle w:val="RGPAArticle"/>
        <w:jc w:val="both"/>
        <w:rPr>
          <w:rFonts w:ascii="Arial" w:hAnsi="Arial" w:cs="Arial"/>
          <w:sz w:val="20"/>
        </w:rPr>
      </w:pPr>
      <w:r w:rsidRPr="003940F2">
        <w:rPr>
          <w:rFonts w:ascii="Arial" w:hAnsi="Arial" w:cs="Arial"/>
          <w:sz w:val="20"/>
        </w:rPr>
        <w:t>Article IC.1.2.6-2</w:t>
      </w:r>
      <w:r w:rsidR="00C754EE" w:rsidRPr="003940F2">
        <w:rPr>
          <w:rFonts w:ascii="Arial" w:hAnsi="Arial" w:cs="Arial"/>
          <w:sz w:val="20"/>
        </w:rPr>
        <w:t> :</w:t>
      </w:r>
      <w:r w:rsidRPr="003940F2">
        <w:rPr>
          <w:rFonts w:ascii="Arial" w:hAnsi="Arial" w:cs="Arial"/>
          <w:sz w:val="20"/>
        </w:rPr>
        <w:t xml:space="preserve"> 40 à </w:t>
      </w:r>
      <w:r w:rsidR="00B217B4" w:rsidRPr="003940F2">
        <w:rPr>
          <w:rFonts w:ascii="Arial" w:hAnsi="Arial" w:cs="Arial"/>
          <w:sz w:val="20"/>
        </w:rPr>
        <w:t>500</w:t>
      </w:r>
      <w:r w:rsidRPr="003940F2">
        <w:rPr>
          <w:rFonts w:ascii="Arial" w:hAnsi="Arial" w:cs="Arial"/>
          <w:sz w:val="20"/>
        </w:rPr>
        <w:t xml:space="preserve"> euros</w:t>
      </w:r>
    </w:p>
    <w:p w14:paraId="03DD81E7" w14:textId="77777777" w:rsidR="006F376D" w:rsidRPr="003940F2" w:rsidRDefault="006F376D" w:rsidP="007C1A15">
      <w:pPr>
        <w:widowControl/>
        <w:jc w:val="both"/>
        <w:rPr>
          <w:rFonts w:ascii="Arial" w:hAnsi="Arial" w:cs="Arial"/>
        </w:rPr>
      </w:pPr>
      <w:r w:rsidRPr="003940F2">
        <w:rPr>
          <w:rFonts w:ascii="Arial" w:hAnsi="Arial" w:cs="Arial"/>
          <w:lang w:val="fr-BE"/>
        </w:rPr>
        <w:t>Hormis à l’occasion des festivités officielles, i</w:t>
      </w:r>
      <w:r w:rsidRPr="003940F2">
        <w:rPr>
          <w:rFonts w:ascii="Arial" w:hAnsi="Arial" w:cs="Arial"/>
        </w:rPr>
        <w:t>l est interdit de placer des calicots, tableaux, panneaux, emblèmes ou tout autre décor sur les façades des bâtiments longeant la voie publique ou de suspendre en travers de la voie publique sans autorisation du Bourgmestre.</w:t>
      </w:r>
    </w:p>
    <w:p w14:paraId="63CD251A" w14:textId="77777777" w:rsidR="006F376D" w:rsidRPr="003940F2" w:rsidRDefault="006F376D" w:rsidP="007C1A15">
      <w:pPr>
        <w:widowControl/>
        <w:jc w:val="both"/>
        <w:rPr>
          <w:rFonts w:ascii="Arial" w:hAnsi="Arial" w:cs="Arial"/>
          <w:lang w:val="fr-BE"/>
        </w:rPr>
      </w:pPr>
    </w:p>
    <w:p w14:paraId="50153A66" w14:textId="04A778AD"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IC.1.2.6-3</w:t>
      </w:r>
      <w:r w:rsidR="00C754EE"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596E40BB" w14:textId="77777777" w:rsidR="006F376D" w:rsidRPr="003940F2" w:rsidRDefault="006F376D" w:rsidP="007C1A15">
      <w:pPr>
        <w:widowControl/>
        <w:jc w:val="both"/>
        <w:rPr>
          <w:rFonts w:ascii="Arial" w:hAnsi="Arial" w:cs="Arial"/>
        </w:rPr>
      </w:pPr>
      <w:r w:rsidRPr="003940F2">
        <w:rPr>
          <w:rFonts w:ascii="Arial" w:hAnsi="Arial" w:cs="Arial"/>
          <w:lang w:val="fr-BE"/>
        </w:rPr>
        <w:t xml:space="preserve">Tout ouvrage ou construction faisant saillie ou non sur la voie publique et de </w:t>
      </w:r>
      <w:r w:rsidRPr="003940F2">
        <w:rPr>
          <w:rFonts w:ascii="Arial" w:hAnsi="Arial" w:cs="Arial"/>
        </w:rPr>
        <w:t>nature à porter atteinte à la sûreté ou à la commodité du passage doit être maintenu en bon état d’entretien.</w:t>
      </w:r>
    </w:p>
    <w:p w14:paraId="69B98066"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Il est interdit d’installer sur des bâtiments ou propriétés privées, tout objet ou ouvrage susceptible de porter atteinte à la sûreté ou à la commodité de passage tel que système d’éclairage, … </w:t>
      </w:r>
    </w:p>
    <w:p w14:paraId="0C7FAC30" w14:textId="77777777" w:rsidR="006F376D" w:rsidRPr="003940F2" w:rsidRDefault="006F376D" w:rsidP="007C1A15">
      <w:pPr>
        <w:widowControl/>
        <w:jc w:val="both"/>
        <w:rPr>
          <w:rFonts w:ascii="Arial" w:hAnsi="Arial" w:cs="Arial"/>
          <w:sz w:val="32"/>
          <w:szCs w:val="32"/>
          <w:lang w:val="fr-BE"/>
        </w:rPr>
      </w:pPr>
    </w:p>
    <w:p w14:paraId="63A42B37" w14:textId="77777777" w:rsidR="006F376D" w:rsidRPr="003940F2" w:rsidRDefault="006F376D" w:rsidP="007C1A15">
      <w:pPr>
        <w:pStyle w:val="RGPASection"/>
        <w:rPr>
          <w:rFonts w:ascii="Arial" w:hAnsi="Arial" w:cs="Arial"/>
        </w:rPr>
      </w:pPr>
      <w:bookmarkStart w:id="99" w:name="_Toc503451145"/>
      <w:bookmarkStart w:id="100" w:name="_Toc503797667"/>
      <w:bookmarkStart w:id="101" w:name="_Toc504132564"/>
      <w:bookmarkStart w:id="102" w:name="_Toc504132949"/>
      <w:bookmarkStart w:id="103" w:name="_Toc504133567"/>
      <w:bookmarkStart w:id="104" w:name="_Toc165991273"/>
      <w:r w:rsidRPr="003940F2">
        <w:rPr>
          <w:rFonts w:ascii="Arial" w:hAnsi="Arial" w:cs="Arial"/>
        </w:rPr>
        <w:t>Section 7 - Des collectes, des ventes-collectes</w:t>
      </w:r>
      <w:bookmarkEnd w:id="99"/>
      <w:bookmarkEnd w:id="100"/>
      <w:bookmarkEnd w:id="101"/>
      <w:bookmarkEnd w:id="102"/>
      <w:bookmarkEnd w:id="103"/>
      <w:bookmarkEnd w:id="104"/>
      <w:r w:rsidRPr="003940F2">
        <w:rPr>
          <w:rFonts w:ascii="Arial" w:hAnsi="Arial" w:cs="Arial"/>
        </w:rPr>
        <w:t xml:space="preserve"> </w:t>
      </w:r>
    </w:p>
    <w:p w14:paraId="2C1AC069" w14:textId="77777777" w:rsidR="006F376D" w:rsidRPr="003940F2" w:rsidRDefault="006F376D" w:rsidP="007C1A15">
      <w:pPr>
        <w:widowControl/>
        <w:jc w:val="both"/>
        <w:rPr>
          <w:rFonts w:ascii="Arial" w:hAnsi="Arial" w:cs="Arial"/>
          <w:lang w:val="fr-BE"/>
        </w:rPr>
      </w:pPr>
    </w:p>
    <w:p w14:paraId="19545769" w14:textId="6BC8BEAF" w:rsidR="006F376D" w:rsidRPr="003940F2" w:rsidRDefault="006F376D" w:rsidP="007C1A15">
      <w:pPr>
        <w:pStyle w:val="RGPAArticle"/>
        <w:jc w:val="both"/>
        <w:rPr>
          <w:rFonts w:ascii="Arial" w:hAnsi="Arial" w:cs="Arial"/>
          <w:sz w:val="20"/>
        </w:rPr>
      </w:pPr>
      <w:bookmarkStart w:id="105" w:name="_Hlk134180713"/>
      <w:r w:rsidRPr="003940F2">
        <w:rPr>
          <w:rFonts w:ascii="Arial" w:hAnsi="Arial" w:cs="Arial"/>
          <w:sz w:val="20"/>
        </w:rPr>
        <w:t>Article IC.1.2.7-1</w:t>
      </w:r>
      <w:r w:rsidR="00C754EE"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 </w:t>
      </w:r>
    </w:p>
    <w:p w14:paraId="53AA13C3"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Au sens du présent règlement, il faut entendre la mendicité comme le fait de demander aide et assistance au public sous forme d’aumône. </w:t>
      </w:r>
    </w:p>
    <w:p w14:paraId="255DBD60" w14:textId="740722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§1</w:t>
      </w:r>
      <w:r w:rsidR="007E741B" w:rsidRPr="003940F2">
        <w:rPr>
          <w:rFonts w:ascii="Arial" w:hAnsi="Arial" w:cs="Arial"/>
          <w:sz w:val="20"/>
        </w:rPr>
        <w:tab/>
      </w:r>
      <w:r w:rsidR="002D21FE" w:rsidRPr="003940F2">
        <w:rPr>
          <w:rFonts w:ascii="Arial" w:hAnsi="Arial" w:cs="Arial"/>
          <w:sz w:val="20"/>
        </w:rPr>
        <w:t>L</w:t>
      </w:r>
      <w:r w:rsidRPr="003940F2">
        <w:rPr>
          <w:rFonts w:ascii="Arial" w:hAnsi="Arial" w:cs="Arial"/>
          <w:sz w:val="20"/>
        </w:rPr>
        <w:t xml:space="preserve">a mendicité </w:t>
      </w:r>
      <w:r w:rsidR="002D21FE" w:rsidRPr="003940F2">
        <w:rPr>
          <w:rFonts w:ascii="Arial" w:hAnsi="Arial" w:cs="Arial"/>
          <w:sz w:val="20"/>
        </w:rPr>
        <w:t>est autorisée</w:t>
      </w:r>
      <w:r w:rsidRPr="003940F2">
        <w:rPr>
          <w:rFonts w:ascii="Arial" w:hAnsi="Arial" w:cs="Arial"/>
          <w:sz w:val="20"/>
        </w:rPr>
        <w:t xml:space="preserve"> sur l’ensemble du domaine public, et de façon permanente tant qu’elle n’est pas exécutée :</w:t>
      </w:r>
    </w:p>
    <w:p w14:paraId="1836E172" w14:textId="65421372" w:rsidR="006F376D" w:rsidRPr="003940F2" w:rsidRDefault="00E66C29" w:rsidP="007C1A15">
      <w:pPr>
        <w:pStyle w:val="Corpsdetexte"/>
        <w:widowControl/>
        <w:numPr>
          <w:ilvl w:val="0"/>
          <w:numId w:val="29"/>
        </w:numPr>
        <w:tabs>
          <w:tab w:val="left" w:pos="426"/>
        </w:tabs>
        <w:jc w:val="both"/>
        <w:rPr>
          <w:rFonts w:ascii="Arial" w:hAnsi="Arial" w:cs="Arial"/>
          <w:sz w:val="20"/>
        </w:rPr>
      </w:pPr>
      <w:r w:rsidRPr="003940F2">
        <w:rPr>
          <w:rFonts w:ascii="Arial" w:hAnsi="Arial" w:cs="Arial"/>
          <w:sz w:val="20"/>
        </w:rPr>
        <w:t>A</w:t>
      </w:r>
      <w:r w:rsidR="006F376D" w:rsidRPr="003940F2">
        <w:rPr>
          <w:rFonts w:ascii="Arial" w:hAnsi="Arial" w:cs="Arial"/>
          <w:sz w:val="20"/>
        </w:rPr>
        <w:t xml:space="preserve">vec une agressivité physique ou verbale </w:t>
      </w:r>
      <w:bookmarkStart w:id="106" w:name="_Hlk134177627"/>
      <w:r w:rsidR="002D21FE" w:rsidRPr="003940F2">
        <w:rPr>
          <w:rFonts w:ascii="Arial" w:hAnsi="Arial" w:cs="Arial"/>
          <w:sz w:val="20"/>
        </w:rPr>
        <w:t>provoquant</w:t>
      </w:r>
      <w:r w:rsidR="006F376D" w:rsidRPr="003940F2">
        <w:rPr>
          <w:rFonts w:ascii="Arial" w:hAnsi="Arial" w:cs="Arial"/>
          <w:sz w:val="20"/>
        </w:rPr>
        <w:t xml:space="preserve"> la peur aux personnes sollicitées</w:t>
      </w:r>
      <w:bookmarkEnd w:id="106"/>
      <w:r w:rsidR="00C754EE" w:rsidRPr="003940F2">
        <w:rPr>
          <w:rFonts w:ascii="Arial" w:hAnsi="Arial" w:cs="Arial"/>
          <w:sz w:val="20"/>
        </w:rPr>
        <w:t> ;</w:t>
      </w:r>
    </w:p>
    <w:p w14:paraId="0C739687" w14:textId="782E634D" w:rsidR="006F376D" w:rsidRPr="003940F2" w:rsidRDefault="00E66C29" w:rsidP="007C1A15">
      <w:pPr>
        <w:pStyle w:val="Corpsdetexte"/>
        <w:widowControl/>
        <w:numPr>
          <w:ilvl w:val="0"/>
          <w:numId w:val="29"/>
        </w:numPr>
        <w:tabs>
          <w:tab w:val="left" w:pos="426"/>
        </w:tabs>
        <w:ind w:left="426" w:hanging="426"/>
        <w:jc w:val="both"/>
        <w:rPr>
          <w:rFonts w:ascii="Arial" w:hAnsi="Arial" w:cs="Arial"/>
          <w:sz w:val="20"/>
        </w:rPr>
      </w:pPr>
      <w:r w:rsidRPr="003940F2">
        <w:rPr>
          <w:rFonts w:ascii="Arial" w:hAnsi="Arial" w:cs="Arial"/>
          <w:sz w:val="20"/>
        </w:rPr>
        <w:t>A</w:t>
      </w:r>
      <w:r w:rsidR="006F376D" w:rsidRPr="003940F2">
        <w:rPr>
          <w:rFonts w:ascii="Arial" w:hAnsi="Arial" w:cs="Arial"/>
          <w:sz w:val="20"/>
        </w:rPr>
        <w:t>ccompagné d’un chien réputé dangereux ou considéré comme dangereux au sens de l’article IC.1.2.8-2. §6 et §7 du présent règlement général provoquant la crainte aux personnes sollicitées</w:t>
      </w:r>
      <w:r w:rsidR="003C6339">
        <w:rPr>
          <w:rFonts w:ascii="Arial" w:hAnsi="Arial" w:cs="Arial"/>
          <w:sz w:val="20"/>
        </w:rPr>
        <w:t> ;</w:t>
      </w:r>
    </w:p>
    <w:p w14:paraId="496270CA" w14:textId="21108D37" w:rsidR="006F376D" w:rsidRPr="003940F2" w:rsidRDefault="00E66C29" w:rsidP="007C1A15">
      <w:pPr>
        <w:pStyle w:val="Corpsdetexte"/>
        <w:widowControl/>
        <w:numPr>
          <w:ilvl w:val="0"/>
          <w:numId w:val="29"/>
        </w:numPr>
        <w:tabs>
          <w:tab w:val="left" w:pos="142"/>
          <w:tab w:val="left" w:pos="426"/>
        </w:tabs>
        <w:jc w:val="both"/>
        <w:rPr>
          <w:rFonts w:ascii="Arial" w:hAnsi="Arial" w:cs="Arial"/>
          <w:sz w:val="20"/>
        </w:rPr>
      </w:pPr>
      <w:r w:rsidRPr="003940F2">
        <w:rPr>
          <w:rFonts w:ascii="Arial" w:hAnsi="Arial" w:cs="Arial"/>
          <w:sz w:val="20"/>
        </w:rPr>
        <w:t>E</w:t>
      </w:r>
      <w:r w:rsidR="006F376D" w:rsidRPr="003940F2">
        <w:rPr>
          <w:rFonts w:ascii="Arial" w:hAnsi="Arial" w:cs="Arial"/>
          <w:sz w:val="20"/>
        </w:rPr>
        <w:t>n entravant la progression des passants</w:t>
      </w:r>
      <w:r w:rsidR="00C754EE" w:rsidRPr="003940F2">
        <w:rPr>
          <w:rFonts w:ascii="Arial" w:hAnsi="Arial" w:cs="Arial"/>
          <w:sz w:val="20"/>
        </w:rPr>
        <w:t> ;</w:t>
      </w:r>
    </w:p>
    <w:p w14:paraId="608DD49D" w14:textId="70946548" w:rsidR="006F376D" w:rsidRPr="003940F2" w:rsidRDefault="00E66C29" w:rsidP="007C1A15">
      <w:pPr>
        <w:pStyle w:val="Corpsdetexte"/>
        <w:widowControl/>
        <w:numPr>
          <w:ilvl w:val="0"/>
          <w:numId w:val="29"/>
        </w:numPr>
        <w:tabs>
          <w:tab w:val="left" w:pos="142"/>
          <w:tab w:val="left" w:pos="426"/>
        </w:tabs>
        <w:jc w:val="both"/>
        <w:rPr>
          <w:rFonts w:ascii="Arial" w:hAnsi="Arial" w:cs="Arial"/>
          <w:sz w:val="20"/>
        </w:rPr>
      </w:pPr>
      <w:r w:rsidRPr="003940F2">
        <w:rPr>
          <w:rFonts w:ascii="Arial" w:hAnsi="Arial" w:cs="Arial"/>
          <w:sz w:val="20"/>
        </w:rPr>
        <w:t>A</w:t>
      </w:r>
      <w:r w:rsidR="006F376D" w:rsidRPr="003940F2">
        <w:rPr>
          <w:rFonts w:ascii="Arial" w:hAnsi="Arial" w:cs="Arial"/>
          <w:sz w:val="20"/>
        </w:rPr>
        <w:t xml:space="preserve"> l’entrée des édifices publics ou privés en y entravant l’accès</w:t>
      </w:r>
      <w:r w:rsidR="00C754EE" w:rsidRPr="003940F2">
        <w:rPr>
          <w:rFonts w:ascii="Arial" w:hAnsi="Arial" w:cs="Arial"/>
          <w:sz w:val="20"/>
        </w:rPr>
        <w:t> ;</w:t>
      </w:r>
    </w:p>
    <w:p w14:paraId="66B7E2E0" w14:textId="48A9EBED" w:rsidR="00F23371" w:rsidRPr="003940F2" w:rsidRDefault="00E66C29" w:rsidP="007C1A15">
      <w:pPr>
        <w:pStyle w:val="Corpsdetexte"/>
        <w:widowControl/>
        <w:numPr>
          <w:ilvl w:val="0"/>
          <w:numId w:val="29"/>
        </w:numPr>
        <w:tabs>
          <w:tab w:val="left" w:pos="142"/>
        </w:tabs>
        <w:ind w:left="426" w:hanging="426"/>
        <w:jc w:val="both"/>
        <w:rPr>
          <w:rFonts w:ascii="Arial" w:hAnsi="Arial" w:cs="Arial"/>
          <w:sz w:val="20"/>
        </w:rPr>
      </w:pPr>
      <w:r w:rsidRPr="003940F2">
        <w:rPr>
          <w:rFonts w:ascii="Arial" w:hAnsi="Arial" w:cs="Arial"/>
          <w:sz w:val="20"/>
        </w:rPr>
        <w:t>S</w:t>
      </w:r>
      <w:r w:rsidR="006F376D" w:rsidRPr="003940F2">
        <w:rPr>
          <w:rFonts w:ascii="Arial" w:hAnsi="Arial" w:cs="Arial"/>
          <w:sz w:val="20"/>
        </w:rPr>
        <w:t>ur les voies de circulation et les carrefours routiers perturbant ainsi la fluidité du trafic au risque d’engendrer accident</w:t>
      </w:r>
      <w:r w:rsidR="00C754EE" w:rsidRPr="003940F2">
        <w:rPr>
          <w:rFonts w:ascii="Arial" w:hAnsi="Arial" w:cs="Arial"/>
          <w:sz w:val="20"/>
        </w:rPr>
        <w:t> ;</w:t>
      </w:r>
    </w:p>
    <w:p w14:paraId="137E1DC2" w14:textId="7D06458A" w:rsidR="006F376D" w:rsidRPr="003940F2" w:rsidRDefault="00E66C29" w:rsidP="007C1A15">
      <w:pPr>
        <w:pStyle w:val="Corpsdetexte"/>
        <w:widowControl/>
        <w:numPr>
          <w:ilvl w:val="0"/>
          <w:numId w:val="29"/>
        </w:numPr>
        <w:tabs>
          <w:tab w:val="left" w:pos="426"/>
        </w:tabs>
        <w:ind w:left="426" w:hanging="426"/>
        <w:jc w:val="both"/>
        <w:rPr>
          <w:rFonts w:ascii="Arial" w:hAnsi="Arial" w:cs="Arial"/>
          <w:sz w:val="20"/>
        </w:rPr>
      </w:pPr>
      <w:r w:rsidRPr="003940F2">
        <w:rPr>
          <w:rFonts w:ascii="Arial" w:hAnsi="Arial" w:cs="Arial"/>
          <w:sz w:val="20"/>
        </w:rPr>
        <w:t>P</w:t>
      </w:r>
      <w:r w:rsidR="006F376D" w:rsidRPr="003940F2">
        <w:rPr>
          <w:rFonts w:ascii="Arial" w:hAnsi="Arial" w:cs="Arial"/>
          <w:sz w:val="20"/>
        </w:rPr>
        <w:t>ar le fait de dissimuler la demande sous prétexte d’offrir un service, tel que la vente d’objets, de journaux ou de périodiques prévu à l’article IC.1.2.7-2. Si ces démarches sont autres, elles seront réprimandées par d’autres législations plus pertinentes notamment le code pénal, les lois sur la circulation routière, les loi et décret sur le bien-être des animaux, le code pénal social,</w:t>
      </w:r>
      <w:r w:rsidR="002476A7" w:rsidRPr="003940F2">
        <w:rPr>
          <w:rFonts w:ascii="Arial" w:hAnsi="Arial" w:cs="Arial"/>
          <w:sz w:val="20"/>
        </w:rPr>
        <w:t xml:space="preserve"> </w:t>
      </w:r>
      <w:r w:rsidR="006F376D" w:rsidRPr="003940F2">
        <w:rPr>
          <w:rFonts w:ascii="Arial" w:hAnsi="Arial" w:cs="Arial"/>
          <w:sz w:val="20"/>
        </w:rPr>
        <w:t>…</w:t>
      </w:r>
    </w:p>
    <w:p w14:paraId="68485E4F" w14:textId="77777777" w:rsidR="006F376D" w:rsidRPr="003940F2" w:rsidRDefault="006F376D" w:rsidP="007C1A15">
      <w:pPr>
        <w:pStyle w:val="Corpsdetexte"/>
        <w:widowControl/>
        <w:tabs>
          <w:tab w:val="left" w:pos="142"/>
        </w:tabs>
        <w:jc w:val="both"/>
        <w:rPr>
          <w:rFonts w:ascii="Arial" w:hAnsi="Arial" w:cs="Arial"/>
          <w:sz w:val="20"/>
        </w:rPr>
      </w:pPr>
    </w:p>
    <w:bookmarkEnd w:id="105"/>
    <w:p w14:paraId="2ECC7F47" w14:textId="524FEAFC" w:rsidR="006F376D" w:rsidRPr="003940F2" w:rsidRDefault="006F376D" w:rsidP="007C1A15">
      <w:pPr>
        <w:pStyle w:val="RGPAArticle"/>
        <w:jc w:val="both"/>
        <w:rPr>
          <w:rFonts w:ascii="Arial" w:hAnsi="Arial" w:cs="Arial"/>
          <w:sz w:val="20"/>
        </w:rPr>
      </w:pPr>
      <w:r w:rsidRPr="003940F2">
        <w:rPr>
          <w:rFonts w:ascii="Arial" w:hAnsi="Arial" w:cs="Arial"/>
          <w:sz w:val="20"/>
        </w:rPr>
        <w:t>Article IC.1.2.7-2</w:t>
      </w:r>
      <w:r w:rsidR="002476A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5EAD32D" w14:textId="77777777" w:rsidR="007E741B" w:rsidRPr="003940F2" w:rsidRDefault="006F376D" w:rsidP="007C1A15">
      <w:pPr>
        <w:widowControl/>
        <w:tabs>
          <w:tab w:val="left" w:pos="0"/>
        </w:tabs>
        <w:jc w:val="both"/>
        <w:rPr>
          <w:rFonts w:ascii="Arial" w:hAnsi="Arial" w:cs="Arial"/>
        </w:rPr>
      </w:pPr>
      <w:r w:rsidRPr="003940F2">
        <w:rPr>
          <w:rFonts w:ascii="Arial" w:hAnsi="Arial" w:cs="Arial"/>
        </w:rPr>
        <w:t>§1</w:t>
      </w:r>
      <w:r w:rsidR="007E741B" w:rsidRPr="003940F2">
        <w:rPr>
          <w:rFonts w:ascii="Arial" w:hAnsi="Arial" w:cs="Arial"/>
        </w:rPr>
        <w:tab/>
      </w:r>
      <w:r w:rsidRPr="003940F2">
        <w:rPr>
          <w:rFonts w:ascii="Arial" w:hAnsi="Arial" w:cs="Arial"/>
        </w:rPr>
        <w:t>Toute collecte de fonds ou d’objets, effectuée sur la voie publique, est soumise à l’autorisation écrite et préalable du Bourgmestre.</w:t>
      </w:r>
    </w:p>
    <w:p w14:paraId="511077EF" w14:textId="77777777" w:rsidR="007E741B" w:rsidRPr="003940F2" w:rsidRDefault="006F376D" w:rsidP="007C1A15">
      <w:pPr>
        <w:widowControl/>
        <w:tabs>
          <w:tab w:val="left" w:pos="0"/>
        </w:tabs>
        <w:jc w:val="both"/>
        <w:rPr>
          <w:rFonts w:ascii="Arial" w:hAnsi="Arial" w:cs="Arial"/>
        </w:rPr>
      </w:pPr>
      <w:r w:rsidRPr="003940F2">
        <w:rPr>
          <w:rFonts w:ascii="Arial" w:hAnsi="Arial" w:cs="Arial"/>
        </w:rPr>
        <w:t>§2</w:t>
      </w:r>
      <w:r w:rsidRPr="003940F2">
        <w:rPr>
          <w:rFonts w:ascii="Arial" w:hAnsi="Arial" w:cs="Arial"/>
        </w:rPr>
        <w:tab/>
        <w:t>Toute collecte de fonds ou d’objets effectuée à domicile est soumise à l’autorisation écrite et préalable du Collège communal.</w:t>
      </w:r>
    </w:p>
    <w:p w14:paraId="19EA8442" w14:textId="77777777" w:rsidR="007E741B" w:rsidRPr="003940F2" w:rsidRDefault="006F376D" w:rsidP="007C1A15">
      <w:pPr>
        <w:widowControl/>
        <w:tabs>
          <w:tab w:val="left" w:pos="0"/>
        </w:tabs>
        <w:jc w:val="both"/>
        <w:rPr>
          <w:rFonts w:ascii="Arial" w:hAnsi="Arial" w:cs="Arial"/>
        </w:rPr>
      </w:pPr>
      <w:r w:rsidRPr="003940F2">
        <w:rPr>
          <w:rFonts w:ascii="Arial" w:hAnsi="Arial" w:cs="Arial"/>
        </w:rPr>
        <w:t>§3</w:t>
      </w:r>
      <w:r w:rsidRPr="003940F2">
        <w:rPr>
          <w:rFonts w:ascii="Arial" w:hAnsi="Arial" w:cs="Arial"/>
        </w:rPr>
        <w:tab/>
        <w:t>Toute collecte faite au nom des Corps de sécurité communaux, c’est-à-dire de la Police et du Service Incendie, est strictement interdite.  Toutefois, le Collège communal pourra autoriser les démarches émanant des corps communaux des pompiers ou de la police, faites en uniforme.</w:t>
      </w:r>
    </w:p>
    <w:p w14:paraId="62950873" w14:textId="77777777" w:rsidR="007E741B" w:rsidRPr="003940F2" w:rsidRDefault="006F376D" w:rsidP="007C1A15">
      <w:pPr>
        <w:widowControl/>
        <w:tabs>
          <w:tab w:val="left" w:pos="0"/>
        </w:tabs>
        <w:jc w:val="both"/>
        <w:rPr>
          <w:rFonts w:ascii="Arial" w:hAnsi="Arial" w:cs="Arial"/>
        </w:rPr>
      </w:pPr>
      <w:r w:rsidRPr="003940F2">
        <w:rPr>
          <w:rFonts w:ascii="Arial" w:hAnsi="Arial" w:cs="Arial"/>
        </w:rPr>
        <w:t>§4</w:t>
      </w:r>
      <w:r w:rsidRPr="003940F2">
        <w:rPr>
          <w:rFonts w:ascii="Arial" w:hAnsi="Arial" w:cs="Arial"/>
        </w:rPr>
        <w:tab/>
        <w:t>Toute vente-collecte effectuée sur la voie publique ou à domicile est soumise à l’autorisation écrite et préalable du Bourgmestre.</w:t>
      </w:r>
    </w:p>
    <w:p w14:paraId="2F129E51" w14:textId="77777777" w:rsidR="007E741B" w:rsidRPr="003940F2" w:rsidRDefault="006F376D" w:rsidP="007C1A15">
      <w:pPr>
        <w:widowControl/>
        <w:tabs>
          <w:tab w:val="left" w:pos="0"/>
        </w:tabs>
        <w:jc w:val="both"/>
        <w:rPr>
          <w:rFonts w:ascii="Arial" w:hAnsi="Arial" w:cs="Arial"/>
        </w:rPr>
      </w:pPr>
      <w:r w:rsidRPr="003940F2">
        <w:rPr>
          <w:rFonts w:ascii="Arial" w:hAnsi="Arial" w:cs="Arial"/>
        </w:rPr>
        <w:t>§5</w:t>
      </w:r>
      <w:r w:rsidRPr="003940F2">
        <w:rPr>
          <w:rFonts w:ascii="Arial" w:hAnsi="Arial" w:cs="Arial"/>
        </w:rPr>
        <w:tab/>
        <w:t>Les collectes et ventes organisées par les pouvoirs publics et ASBL à but philanthropique, social… subsidiées par les pouvoirs publics ne sont pas soumises à cette autorisation préalable.</w:t>
      </w:r>
    </w:p>
    <w:p w14:paraId="07F1B02C" w14:textId="77777777" w:rsidR="007E741B" w:rsidRPr="003940F2" w:rsidRDefault="006F376D" w:rsidP="007C1A15">
      <w:pPr>
        <w:widowControl/>
        <w:tabs>
          <w:tab w:val="left" w:pos="0"/>
        </w:tabs>
        <w:jc w:val="both"/>
        <w:rPr>
          <w:rFonts w:ascii="Arial" w:hAnsi="Arial" w:cs="Arial"/>
        </w:rPr>
      </w:pPr>
      <w:r w:rsidRPr="003940F2">
        <w:rPr>
          <w:rFonts w:ascii="Arial" w:hAnsi="Arial" w:cs="Arial"/>
        </w:rPr>
        <w:t>§6</w:t>
      </w:r>
      <w:r w:rsidRPr="003940F2">
        <w:rPr>
          <w:rFonts w:ascii="Arial" w:hAnsi="Arial" w:cs="Arial"/>
        </w:rPr>
        <w:tab/>
        <w:t>Les collecteurs dûment mandatés doivent présenter d’office leur mandat, ainsi qu’une pièce officielle d’identification, aux personnes qu’ils sollicitent.</w:t>
      </w:r>
    </w:p>
    <w:p w14:paraId="3BC7AF73" w14:textId="77777777" w:rsidR="007E741B" w:rsidRPr="003940F2" w:rsidRDefault="006F376D" w:rsidP="007C1A15">
      <w:pPr>
        <w:widowControl/>
        <w:tabs>
          <w:tab w:val="left" w:pos="0"/>
        </w:tabs>
        <w:jc w:val="both"/>
        <w:rPr>
          <w:rFonts w:ascii="Arial" w:hAnsi="Arial" w:cs="Arial"/>
        </w:rPr>
      </w:pPr>
      <w:r w:rsidRPr="003940F2">
        <w:rPr>
          <w:rFonts w:ascii="Arial" w:hAnsi="Arial" w:cs="Arial"/>
        </w:rPr>
        <w:t>§7</w:t>
      </w:r>
      <w:r w:rsidRPr="003940F2">
        <w:rPr>
          <w:rFonts w:ascii="Arial" w:hAnsi="Arial" w:cs="Arial"/>
        </w:rPr>
        <w:tab/>
        <w:t>Les collectes et/ou collectes-ventes entreprises sur le territoire d’une seule des communes appliquant le présent règlement par d’autres entreprises que celles citées au § 5 sont tenues au respect des §1,2,3 et 4</w:t>
      </w:r>
      <w:r w:rsidR="002476A7" w:rsidRPr="003940F2">
        <w:rPr>
          <w:rFonts w:ascii="Arial" w:hAnsi="Arial" w:cs="Arial"/>
        </w:rPr>
        <w:t>.</w:t>
      </w:r>
    </w:p>
    <w:p w14:paraId="68995AA1" w14:textId="77777777" w:rsidR="007E741B" w:rsidRPr="003940F2" w:rsidRDefault="006F376D" w:rsidP="007C1A15">
      <w:pPr>
        <w:widowControl/>
        <w:tabs>
          <w:tab w:val="left" w:pos="0"/>
        </w:tabs>
        <w:jc w:val="both"/>
        <w:rPr>
          <w:rFonts w:ascii="Arial" w:hAnsi="Arial" w:cs="Arial"/>
        </w:rPr>
      </w:pPr>
      <w:r w:rsidRPr="003940F2">
        <w:rPr>
          <w:rFonts w:ascii="Arial" w:hAnsi="Arial" w:cs="Arial"/>
        </w:rPr>
        <w:t>§8</w:t>
      </w:r>
      <w:r w:rsidRPr="003940F2">
        <w:rPr>
          <w:rFonts w:ascii="Arial" w:hAnsi="Arial" w:cs="Arial"/>
        </w:rPr>
        <w:tab/>
        <w:t>Si plus d’une commune est concernée, l’autorisation provinciale voir nationale devra être exhibée à toute demande du public ou des forces de l’ordre. A défaut, les collecteurs seront réputés en infraction et devront se soumettre au §9</w:t>
      </w:r>
      <w:r w:rsidR="002476A7" w:rsidRPr="003940F2">
        <w:rPr>
          <w:rFonts w:ascii="Arial" w:hAnsi="Arial" w:cs="Arial"/>
        </w:rPr>
        <w:t>.</w:t>
      </w:r>
    </w:p>
    <w:p w14:paraId="5DED1391" w14:textId="565727A9" w:rsidR="006F376D" w:rsidRPr="003940F2" w:rsidRDefault="006F376D" w:rsidP="007C1A15">
      <w:pPr>
        <w:widowControl/>
        <w:tabs>
          <w:tab w:val="left" w:pos="0"/>
        </w:tabs>
        <w:jc w:val="both"/>
        <w:rPr>
          <w:rFonts w:ascii="Arial" w:hAnsi="Arial" w:cs="Arial"/>
          <w:sz w:val="24"/>
        </w:rPr>
      </w:pPr>
      <w:r w:rsidRPr="003940F2">
        <w:rPr>
          <w:rFonts w:ascii="Arial" w:hAnsi="Arial" w:cs="Arial"/>
        </w:rPr>
        <w:lastRenderedPageBreak/>
        <w:t>§9</w:t>
      </w:r>
      <w:r w:rsidRPr="003940F2">
        <w:rPr>
          <w:rFonts w:ascii="Arial" w:hAnsi="Arial" w:cs="Arial"/>
        </w:rPr>
        <w:tab/>
        <w:t>Les objets négociés dans ces ventes-collectes seront saisis administrativement par les verbalisateurs le temps nécessaire aux suites d’enquêtes. Si leur état de pérennité est douteux, leur destruction pourra être réalisée.</w:t>
      </w:r>
    </w:p>
    <w:p w14:paraId="3CCA07A3" w14:textId="77777777" w:rsidR="00E374FD" w:rsidRPr="003940F2" w:rsidRDefault="00E374FD" w:rsidP="007C1A15">
      <w:pPr>
        <w:pStyle w:val="RGPASection"/>
        <w:rPr>
          <w:rFonts w:ascii="Arial" w:hAnsi="Arial" w:cs="Arial"/>
        </w:rPr>
      </w:pPr>
      <w:bookmarkStart w:id="107" w:name="_Toc503451146"/>
      <w:bookmarkStart w:id="108" w:name="_Toc503797668"/>
      <w:bookmarkStart w:id="109" w:name="_Toc504132565"/>
      <w:bookmarkStart w:id="110" w:name="_Toc504132950"/>
      <w:bookmarkStart w:id="111" w:name="_Toc504133568"/>
    </w:p>
    <w:p w14:paraId="6B1485ED" w14:textId="618169F0" w:rsidR="006F376D" w:rsidRPr="003940F2" w:rsidRDefault="006F376D" w:rsidP="007C1A15">
      <w:pPr>
        <w:pStyle w:val="RGPASection"/>
        <w:rPr>
          <w:rFonts w:ascii="Arial" w:hAnsi="Arial" w:cs="Arial"/>
        </w:rPr>
      </w:pPr>
      <w:bookmarkStart w:id="112" w:name="_Toc165991274"/>
      <w:r w:rsidRPr="003940F2">
        <w:rPr>
          <w:rFonts w:ascii="Arial" w:hAnsi="Arial" w:cs="Arial"/>
        </w:rPr>
        <w:t>Section 8 - De la circulation et détention d’animaux</w:t>
      </w:r>
      <w:bookmarkEnd w:id="107"/>
      <w:bookmarkEnd w:id="108"/>
      <w:bookmarkEnd w:id="109"/>
      <w:bookmarkEnd w:id="110"/>
      <w:bookmarkEnd w:id="111"/>
      <w:bookmarkEnd w:id="112"/>
    </w:p>
    <w:p w14:paraId="0D62D6A7" w14:textId="77777777" w:rsidR="006F376D" w:rsidRPr="003940F2" w:rsidRDefault="006F376D" w:rsidP="007C1A15">
      <w:pPr>
        <w:widowControl/>
        <w:jc w:val="both"/>
        <w:rPr>
          <w:rFonts w:ascii="Arial" w:hAnsi="Arial" w:cs="Arial"/>
          <w:b/>
          <w:lang w:val="fr-BE"/>
        </w:rPr>
      </w:pPr>
    </w:p>
    <w:p w14:paraId="23D17A65" w14:textId="5DC01A51"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IC.1.2.8-1</w:t>
      </w:r>
      <w:r w:rsidR="002476A7"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3651313C" w14:textId="77777777" w:rsidR="006F376D" w:rsidRPr="003940F2" w:rsidRDefault="006F376D" w:rsidP="007C1A15">
      <w:pPr>
        <w:widowControl/>
        <w:jc w:val="both"/>
        <w:rPr>
          <w:rFonts w:ascii="Arial" w:hAnsi="Arial" w:cs="Arial"/>
        </w:rPr>
      </w:pPr>
      <w:r w:rsidRPr="003940F2">
        <w:rPr>
          <w:rFonts w:ascii="Arial" w:hAnsi="Arial" w:cs="Arial"/>
          <w:lang w:val="fr-BE"/>
        </w:rPr>
        <w:t>Il est interdit au détenteur d’un animal de le laisser circuler sur la voie publique s</w:t>
      </w:r>
      <w:r w:rsidRPr="003940F2">
        <w:rPr>
          <w:rFonts w:ascii="Arial" w:hAnsi="Arial" w:cs="Arial"/>
        </w:rPr>
        <w:t>ans prendre les précautions nécessaires pour l’empêcher de porter atteinte à la sûreté ou à la commodité du passage.</w:t>
      </w:r>
    </w:p>
    <w:p w14:paraId="63DA9BA5" w14:textId="77777777" w:rsidR="006F376D" w:rsidRPr="003940F2" w:rsidRDefault="006F376D" w:rsidP="007C1A15">
      <w:pPr>
        <w:pStyle w:val="BodyText24"/>
        <w:widowControl/>
        <w:rPr>
          <w:rFonts w:ascii="Arial" w:hAnsi="Arial" w:cs="Arial"/>
          <w:sz w:val="20"/>
          <w:lang w:val="fr-FR"/>
        </w:rPr>
      </w:pPr>
    </w:p>
    <w:p w14:paraId="64A53273" w14:textId="0A5A89AB" w:rsidR="006F376D" w:rsidRPr="003940F2" w:rsidRDefault="006F376D" w:rsidP="007C1A15">
      <w:pPr>
        <w:pStyle w:val="RGPAArticle"/>
        <w:jc w:val="both"/>
        <w:rPr>
          <w:rFonts w:ascii="Arial" w:hAnsi="Arial" w:cs="Arial"/>
          <w:sz w:val="20"/>
        </w:rPr>
      </w:pPr>
      <w:r w:rsidRPr="003940F2">
        <w:rPr>
          <w:rFonts w:ascii="Arial" w:hAnsi="Arial" w:cs="Arial"/>
          <w:sz w:val="20"/>
        </w:rPr>
        <w:t>Article IC.1.2.8-2</w:t>
      </w:r>
      <w:r w:rsidR="002476A7" w:rsidRPr="003940F2">
        <w:rPr>
          <w:rFonts w:ascii="Arial" w:hAnsi="Arial" w:cs="Arial"/>
          <w:sz w:val="20"/>
        </w:rPr>
        <w:t> :</w:t>
      </w:r>
      <w:r w:rsidRPr="003940F2">
        <w:rPr>
          <w:rFonts w:ascii="Arial" w:hAnsi="Arial" w:cs="Arial"/>
          <w:sz w:val="20"/>
        </w:rPr>
        <w:t xml:space="preserve"> 40 à </w:t>
      </w:r>
      <w:r w:rsidR="00B217B4" w:rsidRPr="003940F2">
        <w:rPr>
          <w:rFonts w:ascii="Arial" w:hAnsi="Arial" w:cs="Arial"/>
          <w:sz w:val="20"/>
        </w:rPr>
        <w:t>500</w:t>
      </w:r>
      <w:r w:rsidRPr="003940F2">
        <w:rPr>
          <w:rFonts w:ascii="Arial" w:hAnsi="Arial" w:cs="Arial"/>
          <w:sz w:val="20"/>
        </w:rPr>
        <w:t xml:space="preserve"> euros</w:t>
      </w:r>
    </w:p>
    <w:p w14:paraId="1733A0D5" w14:textId="610CD008" w:rsidR="00A002D3" w:rsidRPr="003940F2" w:rsidRDefault="00A002D3" w:rsidP="007C1A15">
      <w:pPr>
        <w:widowControl/>
        <w:tabs>
          <w:tab w:val="left" w:pos="0"/>
        </w:tabs>
        <w:jc w:val="both"/>
        <w:rPr>
          <w:rFonts w:ascii="Arial" w:hAnsi="Arial" w:cs="Arial"/>
        </w:rPr>
      </w:pPr>
      <w:r w:rsidRPr="003940F2">
        <w:rPr>
          <w:rFonts w:ascii="Arial" w:hAnsi="Arial" w:cs="Arial"/>
        </w:rPr>
        <w:t>§1</w:t>
      </w:r>
      <w:r w:rsidR="007E741B" w:rsidRPr="003940F2">
        <w:rPr>
          <w:rFonts w:ascii="Arial" w:hAnsi="Arial" w:cs="Arial"/>
        </w:rPr>
        <w:tab/>
      </w:r>
      <w:r w:rsidR="006F376D" w:rsidRPr="003940F2">
        <w:rPr>
          <w:rFonts w:ascii="Arial" w:hAnsi="Arial" w:cs="Arial"/>
          <w:lang w:val="fr-BE"/>
        </w:rPr>
        <w:t xml:space="preserve">Dans les endroits du territoire non repris dans le paragraphe 2, il est interdit de laisser errer les chiens sans surveillance en quelque lieu que ce soit.  Ceux-ci doivent rester continuellement à portée de voix de leur maître et à une distance maximale de </w:t>
      </w:r>
      <w:smartTag w:uri="urn:schemas-microsoft-com:office:smarttags" w:element="metricconverter">
        <w:smartTagPr>
          <w:attr w:name="ProductID" w:val="50 m￨tres"/>
        </w:smartTagPr>
        <w:r w:rsidR="006F376D" w:rsidRPr="003940F2">
          <w:rPr>
            <w:rFonts w:ascii="Arial" w:hAnsi="Arial" w:cs="Arial"/>
            <w:lang w:val="fr-BE"/>
          </w:rPr>
          <w:t>50 mètres</w:t>
        </w:r>
      </w:smartTag>
      <w:r w:rsidR="006F376D" w:rsidRPr="003940F2">
        <w:rPr>
          <w:rFonts w:ascii="Arial" w:hAnsi="Arial" w:cs="Arial"/>
          <w:lang w:val="fr-BE"/>
        </w:rPr>
        <w:t>.  Le maître doit pouvoir en tout temps rappeler le chien sur simple appel, le faire obéir à ses ordres et l’empêcher de nuire.</w:t>
      </w:r>
      <w:r w:rsidR="006F376D" w:rsidRPr="003940F2">
        <w:rPr>
          <w:rFonts w:ascii="Arial" w:hAnsi="Arial" w:cs="Arial"/>
          <w:b/>
        </w:rPr>
        <w:t xml:space="preserve"> </w:t>
      </w:r>
    </w:p>
    <w:p w14:paraId="08F0260E" w14:textId="77777777" w:rsidR="007E741B" w:rsidRPr="003940F2" w:rsidRDefault="006F376D" w:rsidP="007C1A15">
      <w:pPr>
        <w:widowControl/>
        <w:tabs>
          <w:tab w:val="left" w:pos="426"/>
        </w:tabs>
        <w:ind w:firstLine="6"/>
        <w:jc w:val="both"/>
        <w:rPr>
          <w:rFonts w:ascii="Arial" w:hAnsi="Arial" w:cs="Arial"/>
          <w:b/>
        </w:rPr>
      </w:pPr>
      <w:r w:rsidRPr="003940F2">
        <w:rPr>
          <w:rFonts w:ascii="Arial" w:hAnsi="Arial" w:cs="Arial"/>
          <w:lang w:val="fr-BE"/>
        </w:rPr>
        <w:t>Si le chien est réputé dangereux tel que spécifié ci-après, la sanction sera portée à l’échelon supérieur.</w:t>
      </w:r>
    </w:p>
    <w:p w14:paraId="52B0DCFC" w14:textId="7FF09D68" w:rsidR="00A002D3" w:rsidRPr="003940F2" w:rsidRDefault="00A002D3" w:rsidP="007C1A15">
      <w:pPr>
        <w:widowControl/>
        <w:tabs>
          <w:tab w:val="left" w:pos="709"/>
        </w:tabs>
        <w:ind w:firstLine="6"/>
        <w:jc w:val="both"/>
        <w:rPr>
          <w:rFonts w:ascii="Arial" w:hAnsi="Arial" w:cs="Arial"/>
        </w:rPr>
      </w:pPr>
      <w:r w:rsidRPr="003940F2">
        <w:rPr>
          <w:rFonts w:ascii="Arial" w:hAnsi="Arial" w:cs="Arial"/>
        </w:rPr>
        <w:t>§2</w:t>
      </w:r>
      <w:r w:rsidR="007E741B" w:rsidRPr="003940F2">
        <w:rPr>
          <w:rFonts w:ascii="Arial" w:hAnsi="Arial" w:cs="Arial"/>
        </w:rPr>
        <w:tab/>
      </w:r>
      <w:r w:rsidR="006F376D" w:rsidRPr="003940F2">
        <w:rPr>
          <w:rFonts w:ascii="Arial" w:hAnsi="Arial" w:cs="Arial"/>
        </w:rPr>
        <w:t>Dans la zone urbanisée ainsi que dans les parcs, les bois, et dans les cimetières, les chiens doivent être tenus en laisse. Dans les plaines de jeux, toute présence d’animal est interdite</w:t>
      </w:r>
      <w:r w:rsidRPr="003940F2">
        <w:rPr>
          <w:rFonts w:ascii="Arial" w:hAnsi="Arial" w:cs="Arial"/>
        </w:rPr>
        <w:t>.</w:t>
      </w:r>
      <w:r w:rsidR="006F376D" w:rsidRPr="003940F2">
        <w:rPr>
          <w:rFonts w:ascii="Arial" w:hAnsi="Arial" w:cs="Arial"/>
        </w:rPr>
        <w:t xml:space="preserve"> </w:t>
      </w:r>
    </w:p>
    <w:p w14:paraId="09A8BE83" w14:textId="39EE75BC" w:rsidR="00A002D3" w:rsidRPr="003940F2" w:rsidRDefault="006F376D" w:rsidP="007C1A15">
      <w:pPr>
        <w:pStyle w:val="BodyText24"/>
        <w:widowControl/>
        <w:tabs>
          <w:tab w:val="left" w:pos="142"/>
          <w:tab w:val="left" w:pos="284"/>
        </w:tabs>
        <w:rPr>
          <w:rFonts w:ascii="Arial" w:hAnsi="Arial" w:cs="Arial"/>
          <w:sz w:val="20"/>
        </w:rPr>
      </w:pPr>
      <w:r w:rsidRPr="003940F2">
        <w:rPr>
          <w:rFonts w:ascii="Arial" w:hAnsi="Arial" w:cs="Arial"/>
          <w:sz w:val="20"/>
        </w:rPr>
        <w:t xml:space="preserve">§3 </w:t>
      </w:r>
      <w:r w:rsidR="00A002D3" w:rsidRPr="003940F2">
        <w:rPr>
          <w:rFonts w:ascii="Arial" w:hAnsi="Arial" w:cs="Arial"/>
          <w:sz w:val="20"/>
        </w:rPr>
        <w:tab/>
      </w:r>
      <w:r w:rsidRPr="003940F2">
        <w:rPr>
          <w:rFonts w:ascii="Arial" w:hAnsi="Arial" w:cs="Arial"/>
          <w:sz w:val="20"/>
        </w:rPr>
        <w:t>Les chiens réputés dangereux doivent porter une muselière lorsqu’ils sont dans les situations des §1 et 2.</w:t>
      </w:r>
      <w:r w:rsidRPr="003940F2">
        <w:rPr>
          <w:rFonts w:ascii="Arial" w:hAnsi="Arial" w:cs="Arial"/>
          <w:b/>
          <w:sz w:val="20"/>
        </w:rPr>
        <w:t xml:space="preserve"> </w:t>
      </w:r>
    </w:p>
    <w:p w14:paraId="2BBA11A4" w14:textId="77777777" w:rsidR="00A002D3" w:rsidRPr="003940F2" w:rsidRDefault="006F376D" w:rsidP="007C1A15">
      <w:pPr>
        <w:pStyle w:val="BodyText24"/>
        <w:widowControl/>
        <w:tabs>
          <w:tab w:val="left" w:pos="142"/>
          <w:tab w:val="left" w:pos="284"/>
        </w:tabs>
        <w:rPr>
          <w:rFonts w:ascii="Arial" w:hAnsi="Arial" w:cs="Arial"/>
          <w:sz w:val="20"/>
        </w:rPr>
      </w:pPr>
      <w:r w:rsidRPr="003940F2">
        <w:rPr>
          <w:rFonts w:ascii="Arial" w:hAnsi="Arial" w:cs="Arial"/>
          <w:sz w:val="20"/>
        </w:rPr>
        <w:t xml:space="preserve">§4 </w:t>
      </w:r>
      <w:r w:rsidR="00A002D3" w:rsidRPr="003940F2">
        <w:rPr>
          <w:rFonts w:ascii="Arial" w:hAnsi="Arial" w:cs="Arial"/>
          <w:sz w:val="20"/>
        </w:rPr>
        <w:tab/>
      </w:r>
      <w:r w:rsidRPr="003940F2">
        <w:rPr>
          <w:rFonts w:ascii="Arial" w:hAnsi="Arial" w:cs="Arial"/>
          <w:sz w:val="20"/>
        </w:rPr>
        <w:t>Par dérogation aux dispositions fixées au §2, à l’exception des chiens dangereux, les chiens ne doivent pas être tenus en laisse à l’occasion de chasses organisées ou lorsque, sous la direction de leur maître, ils assistent celui-ci pour la conduite sur la voie publique d’un troupeau d’animaux, le temps strictement nécessaire à cette conduite.</w:t>
      </w:r>
    </w:p>
    <w:p w14:paraId="0B750A1D" w14:textId="77777777" w:rsidR="00A002D3" w:rsidRPr="003940F2" w:rsidRDefault="006F376D" w:rsidP="007C1A15">
      <w:pPr>
        <w:pStyle w:val="BodyText24"/>
        <w:widowControl/>
        <w:tabs>
          <w:tab w:val="left" w:pos="142"/>
          <w:tab w:val="left" w:pos="284"/>
        </w:tabs>
        <w:rPr>
          <w:rFonts w:ascii="Arial" w:hAnsi="Arial" w:cs="Arial"/>
          <w:sz w:val="20"/>
        </w:rPr>
      </w:pPr>
      <w:r w:rsidRPr="003940F2">
        <w:rPr>
          <w:rFonts w:ascii="Arial" w:hAnsi="Arial" w:cs="Arial"/>
          <w:sz w:val="20"/>
        </w:rPr>
        <w:t xml:space="preserve">§5 </w:t>
      </w:r>
      <w:r w:rsidR="00A002D3" w:rsidRPr="003940F2">
        <w:rPr>
          <w:rFonts w:ascii="Arial" w:hAnsi="Arial" w:cs="Arial"/>
          <w:sz w:val="20"/>
        </w:rPr>
        <w:tab/>
      </w:r>
      <w:r w:rsidRPr="003940F2">
        <w:rPr>
          <w:rFonts w:ascii="Arial" w:hAnsi="Arial" w:cs="Arial"/>
          <w:sz w:val="20"/>
        </w:rPr>
        <w:t xml:space="preserve">Sans préjudice des conditions visées au §2, les chiens doivent être tenus dans un endroit clos adapté à leurs capacités dont ils ne peuvent s’échapper.  Pour les chiens réputés dangereux, on entend par endroit clos, soit un bâtiment fermé, soit un chenil dont l’enceinte doit avoir une hauteur minimale de </w:t>
      </w:r>
      <w:smartTag w:uri="urn:schemas-microsoft-com:office:smarttags" w:element="metricconverter">
        <w:smartTagPr>
          <w:attr w:name="ProductID" w:val="1,8 m￨tres"/>
        </w:smartTagPr>
        <w:r w:rsidRPr="003940F2">
          <w:rPr>
            <w:rFonts w:ascii="Arial" w:hAnsi="Arial" w:cs="Arial"/>
            <w:sz w:val="20"/>
          </w:rPr>
          <w:t>1,8 mètres</w:t>
        </w:r>
      </w:smartTag>
      <w:r w:rsidRPr="003940F2">
        <w:rPr>
          <w:rFonts w:ascii="Arial" w:hAnsi="Arial" w:cs="Arial"/>
          <w:sz w:val="20"/>
        </w:rPr>
        <w:t>, soit une propriété clôturée dans les mêmes conditions de hauteur. En fonction des capacités de l’animal, toutes les modifications utiles doivent être apportées afin que ce dernier ne puisse franchir la clôture.</w:t>
      </w:r>
      <w:r w:rsidRPr="003940F2">
        <w:rPr>
          <w:rFonts w:ascii="Arial" w:hAnsi="Arial" w:cs="Arial"/>
          <w:b/>
          <w:sz w:val="20"/>
        </w:rPr>
        <w:t xml:space="preserve"> </w:t>
      </w:r>
    </w:p>
    <w:p w14:paraId="685CCAD4" w14:textId="24119F07" w:rsidR="006F376D" w:rsidRPr="003940F2" w:rsidRDefault="006F376D" w:rsidP="007C1A15">
      <w:pPr>
        <w:pStyle w:val="BodyText24"/>
        <w:widowControl/>
        <w:tabs>
          <w:tab w:val="left" w:pos="142"/>
          <w:tab w:val="left" w:pos="284"/>
        </w:tabs>
        <w:rPr>
          <w:rFonts w:ascii="Arial" w:hAnsi="Arial" w:cs="Arial"/>
          <w:sz w:val="20"/>
        </w:rPr>
      </w:pPr>
      <w:r w:rsidRPr="003940F2">
        <w:rPr>
          <w:rFonts w:ascii="Arial" w:hAnsi="Arial" w:cs="Arial"/>
          <w:sz w:val="20"/>
        </w:rPr>
        <w:t xml:space="preserve">§6 </w:t>
      </w:r>
      <w:r w:rsidR="00A002D3" w:rsidRPr="003940F2">
        <w:rPr>
          <w:rFonts w:ascii="Arial" w:hAnsi="Arial" w:cs="Arial"/>
          <w:sz w:val="20"/>
        </w:rPr>
        <w:tab/>
      </w:r>
      <w:r w:rsidRPr="003940F2">
        <w:rPr>
          <w:rFonts w:ascii="Arial" w:hAnsi="Arial" w:cs="Arial"/>
          <w:sz w:val="20"/>
        </w:rPr>
        <w:t>On entend par chiens réputés dangereux les chiens, ayant commis des dommages aux personnes sur la voie publique, portant atteinte à la sécurité publique, à la commodité de passage et aux relations de bon voisinage et/ou ceux qui ont fait l’objet d’une intervention policière ainsi que les chiens de la race :</w:t>
      </w:r>
    </w:p>
    <w:p w14:paraId="154E2472"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lang w:val="en-GB"/>
        </w:rPr>
        <w:t>American Staffordshire Terrier</w:t>
      </w:r>
    </w:p>
    <w:p w14:paraId="0A234D9C"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lang w:val="en-GB"/>
        </w:rPr>
        <w:t>English Terrier (Staffordshire bull-terrier)</w:t>
      </w:r>
    </w:p>
    <w:p w14:paraId="741CBB16"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Pitbull Terrier</w:t>
      </w:r>
    </w:p>
    <w:p w14:paraId="375FD510"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Doberman géant</w:t>
      </w:r>
    </w:p>
    <w:p w14:paraId="4758BFFB"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Mâtin brésilien</w:t>
      </w:r>
    </w:p>
    <w:p w14:paraId="43CAFCD9"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Tosa Inu</w:t>
      </w:r>
    </w:p>
    <w:p w14:paraId="4A78308B"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Akita Inu</w:t>
      </w:r>
    </w:p>
    <w:p w14:paraId="60FE4A7B"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Dogue argentin</w:t>
      </w:r>
    </w:p>
    <w:p w14:paraId="3C2F646D"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Dogue de Bordeaux</w:t>
      </w:r>
    </w:p>
    <w:p w14:paraId="374966C3"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lang w:val="en-GB"/>
        </w:rPr>
        <w:t>Bull Terrier</w:t>
      </w:r>
    </w:p>
    <w:p w14:paraId="50BA3A44"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lang w:val="en-GB"/>
        </w:rPr>
        <w:t>Mastiff</w:t>
      </w:r>
    </w:p>
    <w:p w14:paraId="7BE0A4C0"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lang w:val="en-GB"/>
        </w:rPr>
        <w:t>Ridgeback Rhodesian</w:t>
      </w:r>
    </w:p>
    <w:p w14:paraId="75444E29" w14:textId="77777777" w:rsidR="007E741B"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Band dog</w:t>
      </w:r>
    </w:p>
    <w:p w14:paraId="6FC9CBFD" w14:textId="384703E7" w:rsidR="006F376D" w:rsidRPr="003940F2" w:rsidRDefault="006F376D" w:rsidP="007C1A15">
      <w:pPr>
        <w:pStyle w:val="Paragraphedeliste"/>
        <w:numPr>
          <w:ilvl w:val="0"/>
          <w:numId w:val="31"/>
        </w:numPr>
        <w:tabs>
          <w:tab w:val="left" w:pos="851"/>
          <w:tab w:val="left" w:pos="1211"/>
        </w:tabs>
        <w:spacing w:after="0" w:line="240" w:lineRule="auto"/>
        <w:ind w:left="426" w:hanging="426"/>
        <w:contextualSpacing w:val="0"/>
        <w:jc w:val="both"/>
        <w:rPr>
          <w:rFonts w:ascii="Arial" w:hAnsi="Arial" w:cs="Arial"/>
          <w:sz w:val="20"/>
          <w:szCs w:val="20"/>
          <w:lang w:val="en-GB"/>
        </w:rPr>
      </w:pPr>
      <w:r w:rsidRPr="003940F2">
        <w:rPr>
          <w:rFonts w:ascii="Arial" w:hAnsi="Arial" w:cs="Arial"/>
          <w:sz w:val="20"/>
          <w:szCs w:val="20"/>
        </w:rPr>
        <w:t>Rot</w:t>
      </w:r>
      <w:r w:rsidR="00B567F0" w:rsidRPr="003940F2">
        <w:rPr>
          <w:rFonts w:ascii="Arial" w:hAnsi="Arial" w:cs="Arial"/>
          <w:sz w:val="20"/>
          <w:szCs w:val="20"/>
        </w:rPr>
        <w:t>t</w:t>
      </w:r>
      <w:r w:rsidRPr="003940F2">
        <w:rPr>
          <w:rFonts w:ascii="Arial" w:hAnsi="Arial" w:cs="Arial"/>
          <w:sz w:val="20"/>
          <w:szCs w:val="20"/>
        </w:rPr>
        <w:t>weiler</w:t>
      </w:r>
    </w:p>
    <w:p w14:paraId="7921F8DF" w14:textId="77777777" w:rsidR="00403C40" w:rsidRPr="003940F2" w:rsidRDefault="00A002D3" w:rsidP="007C1A15">
      <w:pPr>
        <w:pStyle w:val="BodyText24"/>
        <w:widowControl/>
        <w:tabs>
          <w:tab w:val="left" w:pos="709"/>
        </w:tabs>
        <w:rPr>
          <w:rFonts w:ascii="Arial" w:hAnsi="Arial" w:cs="Arial"/>
          <w:sz w:val="20"/>
        </w:rPr>
      </w:pPr>
      <w:r w:rsidRPr="003940F2">
        <w:rPr>
          <w:rFonts w:ascii="Arial" w:hAnsi="Arial" w:cs="Arial"/>
          <w:sz w:val="20"/>
        </w:rPr>
        <w:t>§7</w:t>
      </w:r>
      <w:r w:rsidR="00403C40" w:rsidRPr="003940F2">
        <w:rPr>
          <w:rFonts w:ascii="Arial" w:hAnsi="Arial" w:cs="Arial"/>
          <w:sz w:val="20"/>
        </w:rPr>
        <w:tab/>
      </w:r>
      <w:r w:rsidR="006F376D" w:rsidRPr="003940F2">
        <w:rPr>
          <w:rFonts w:ascii="Arial" w:hAnsi="Arial" w:cs="Arial"/>
          <w:sz w:val="20"/>
        </w:rPr>
        <w:t>Les chiens issus de croisement des races précitées sont également réputés dangereux.</w:t>
      </w:r>
    </w:p>
    <w:p w14:paraId="6D36515E" w14:textId="77777777" w:rsidR="00403C40" w:rsidRPr="003940F2" w:rsidRDefault="006F376D" w:rsidP="007C1A15">
      <w:pPr>
        <w:pStyle w:val="BodyText24"/>
        <w:widowControl/>
        <w:tabs>
          <w:tab w:val="left" w:pos="709"/>
        </w:tabs>
        <w:rPr>
          <w:rFonts w:ascii="Arial" w:hAnsi="Arial" w:cs="Arial"/>
          <w:sz w:val="20"/>
        </w:rPr>
      </w:pPr>
      <w:r w:rsidRPr="003940F2">
        <w:rPr>
          <w:rFonts w:ascii="Arial" w:hAnsi="Arial" w:cs="Arial"/>
          <w:sz w:val="20"/>
        </w:rPr>
        <w:t>§8</w:t>
      </w:r>
      <w:r w:rsidR="00A002D3" w:rsidRPr="003940F2">
        <w:rPr>
          <w:rFonts w:ascii="Arial" w:hAnsi="Arial" w:cs="Arial"/>
          <w:sz w:val="20"/>
        </w:rPr>
        <w:tab/>
      </w:r>
      <w:r w:rsidRPr="003940F2">
        <w:rPr>
          <w:rFonts w:ascii="Arial" w:hAnsi="Arial" w:cs="Arial"/>
          <w:sz w:val="20"/>
        </w:rPr>
        <w:t>Il est interdit de provoquer des combats de chiens, d’entraîner ou de dresser dans tout lieu public un chien à des comportements agressifs.</w:t>
      </w:r>
    </w:p>
    <w:p w14:paraId="34245FDF" w14:textId="77777777" w:rsidR="00403C40" w:rsidRPr="003940F2" w:rsidRDefault="006F376D" w:rsidP="007C1A15">
      <w:pPr>
        <w:pStyle w:val="BodyText24"/>
        <w:widowControl/>
        <w:tabs>
          <w:tab w:val="left" w:pos="709"/>
        </w:tabs>
        <w:rPr>
          <w:rFonts w:ascii="Arial" w:hAnsi="Arial" w:cs="Arial"/>
          <w:sz w:val="20"/>
        </w:rPr>
      </w:pPr>
      <w:r w:rsidRPr="003940F2">
        <w:rPr>
          <w:rFonts w:ascii="Arial" w:hAnsi="Arial" w:cs="Arial"/>
          <w:sz w:val="20"/>
        </w:rPr>
        <w:t>§9</w:t>
      </w:r>
      <w:r w:rsidR="00A002D3" w:rsidRPr="003940F2">
        <w:rPr>
          <w:rFonts w:ascii="Arial" w:hAnsi="Arial" w:cs="Arial"/>
          <w:sz w:val="20"/>
        </w:rPr>
        <w:tab/>
      </w:r>
      <w:r w:rsidRPr="003940F2">
        <w:rPr>
          <w:rFonts w:ascii="Arial" w:hAnsi="Arial" w:cs="Arial"/>
          <w:sz w:val="20"/>
        </w:rPr>
        <w:t>Il est interdit de laisser un chien réputé dangereux sous la seule surveillance d’un mineur</w:t>
      </w:r>
      <w:r w:rsidR="00527CD6" w:rsidRPr="003940F2">
        <w:rPr>
          <w:rFonts w:ascii="Arial" w:hAnsi="Arial" w:cs="Arial"/>
          <w:sz w:val="20"/>
        </w:rPr>
        <w:t>.</w:t>
      </w:r>
    </w:p>
    <w:p w14:paraId="75A9F97F" w14:textId="77777777" w:rsidR="00403C40" w:rsidRPr="003940F2" w:rsidRDefault="006F376D" w:rsidP="007C1A15">
      <w:pPr>
        <w:pStyle w:val="BodyText24"/>
        <w:widowControl/>
        <w:tabs>
          <w:tab w:val="left" w:pos="709"/>
        </w:tabs>
        <w:rPr>
          <w:rFonts w:ascii="Arial" w:hAnsi="Arial" w:cs="Arial"/>
          <w:sz w:val="20"/>
        </w:rPr>
      </w:pPr>
      <w:r w:rsidRPr="003940F2">
        <w:rPr>
          <w:rFonts w:ascii="Arial" w:hAnsi="Arial" w:cs="Arial"/>
          <w:sz w:val="20"/>
        </w:rPr>
        <w:t>§10</w:t>
      </w:r>
      <w:r w:rsidR="00527CD6" w:rsidRPr="003940F2">
        <w:rPr>
          <w:rFonts w:ascii="Arial" w:hAnsi="Arial" w:cs="Arial"/>
          <w:sz w:val="20"/>
        </w:rPr>
        <w:tab/>
      </w:r>
      <w:r w:rsidRPr="003940F2">
        <w:rPr>
          <w:rFonts w:ascii="Arial" w:hAnsi="Arial" w:cs="Arial"/>
          <w:sz w:val="20"/>
        </w:rPr>
        <w:t xml:space="preserve">Tout chien se trouvant dans une situation ne répondant pas aux obligations fixées par la présente ordonnance sera réputé errant et sera confié à une société agréée par le Collège communal.  L’animal errant, perdu ou abandonné sera tenu à la disposition de son propriétaire pendant 45 jours au minimum après le placement. La récupération du chien n’est autorisée que, outre les pénalités prévues, moyennant l’identification par puce électronique ou tatouage si cela n’était pas fait, un avis favorable </w:t>
      </w:r>
      <w:r w:rsidRPr="003940F2">
        <w:rPr>
          <w:rFonts w:ascii="Arial" w:hAnsi="Arial" w:cs="Arial"/>
          <w:sz w:val="20"/>
        </w:rPr>
        <w:lastRenderedPageBreak/>
        <w:t>d’un vétérinaire et le paiement des frais de mise en fourrière, de vétérinaire, d’entretien du chien pendant la durée de la mise en fourrière et de transfert éventuel.</w:t>
      </w:r>
    </w:p>
    <w:p w14:paraId="03C0A85B" w14:textId="77777777" w:rsidR="00403C40" w:rsidRPr="003940F2" w:rsidRDefault="006F376D" w:rsidP="007C1A15">
      <w:pPr>
        <w:pStyle w:val="BodyText24"/>
        <w:widowControl/>
        <w:tabs>
          <w:tab w:val="left" w:pos="709"/>
        </w:tabs>
        <w:rPr>
          <w:rFonts w:ascii="Arial" w:hAnsi="Arial" w:cs="Arial"/>
          <w:sz w:val="20"/>
        </w:rPr>
      </w:pPr>
      <w:r w:rsidRPr="003940F2">
        <w:rPr>
          <w:rFonts w:ascii="Arial" w:hAnsi="Arial" w:cs="Arial"/>
          <w:sz w:val="20"/>
        </w:rPr>
        <w:t>§11</w:t>
      </w:r>
      <w:r w:rsidR="00403C40" w:rsidRPr="003940F2">
        <w:rPr>
          <w:rFonts w:ascii="Arial" w:hAnsi="Arial" w:cs="Arial"/>
          <w:sz w:val="20"/>
        </w:rPr>
        <w:tab/>
      </w:r>
      <w:r w:rsidRPr="003940F2">
        <w:rPr>
          <w:rFonts w:ascii="Arial" w:hAnsi="Arial" w:cs="Arial"/>
          <w:sz w:val="20"/>
        </w:rPr>
        <w:t>Les propriétaires, gardiens ou détenteurs d’animaux sont tenus de les empêcher d’endommager les plantations ou autres objets se trouvant sur l’espace public ou sur propriété privée lors de leur périple.</w:t>
      </w:r>
    </w:p>
    <w:p w14:paraId="220867A9" w14:textId="623885A6" w:rsidR="006F376D" w:rsidRPr="003940F2" w:rsidRDefault="006F376D" w:rsidP="007C1A15">
      <w:pPr>
        <w:pStyle w:val="BodyText24"/>
        <w:widowControl/>
        <w:tabs>
          <w:tab w:val="left" w:pos="709"/>
        </w:tabs>
        <w:rPr>
          <w:rFonts w:ascii="Arial" w:hAnsi="Arial" w:cs="Arial"/>
          <w:sz w:val="20"/>
        </w:rPr>
      </w:pPr>
      <w:r w:rsidRPr="003940F2">
        <w:rPr>
          <w:rFonts w:ascii="Arial" w:hAnsi="Arial" w:cs="Arial"/>
          <w:sz w:val="20"/>
        </w:rPr>
        <w:t>§12</w:t>
      </w:r>
      <w:r w:rsidR="00403C40" w:rsidRPr="003940F2">
        <w:rPr>
          <w:rFonts w:ascii="Arial" w:hAnsi="Arial" w:cs="Arial"/>
          <w:sz w:val="20"/>
        </w:rPr>
        <w:tab/>
      </w:r>
      <w:r w:rsidRPr="003940F2">
        <w:rPr>
          <w:rFonts w:ascii="Arial" w:hAnsi="Arial" w:cs="Arial"/>
          <w:sz w:val="20"/>
        </w:rPr>
        <w:t>Dans tous les cas, le propriétaire des chiens ou la personne qui en a la garde sera responsable des dégâts ou des accidents qu’ils occasionnent.</w:t>
      </w:r>
    </w:p>
    <w:p w14:paraId="377D8068" w14:textId="77777777" w:rsidR="006F376D" w:rsidRPr="003940F2" w:rsidRDefault="006F376D" w:rsidP="007C1A15">
      <w:pPr>
        <w:pStyle w:val="BodyText24"/>
        <w:widowControl/>
        <w:tabs>
          <w:tab w:val="left" w:pos="284"/>
          <w:tab w:val="left" w:pos="426"/>
          <w:tab w:val="left" w:pos="1134"/>
          <w:tab w:val="left" w:pos="1560"/>
        </w:tabs>
        <w:rPr>
          <w:rFonts w:ascii="Arial" w:hAnsi="Arial" w:cs="Arial"/>
          <w:sz w:val="20"/>
        </w:rPr>
      </w:pPr>
    </w:p>
    <w:p w14:paraId="3B38744B" w14:textId="59F92775"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IC.1.2.8-3</w:t>
      </w:r>
      <w:r w:rsidR="00914E07"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7FD23457" w14:textId="77777777" w:rsidR="006F376D" w:rsidRPr="003940F2" w:rsidRDefault="006F376D" w:rsidP="007C1A15">
      <w:pPr>
        <w:pStyle w:val="Default"/>
        <w:widowControl/>
        <w:jc w:val="both"/>
        <w:rPr>
          <w:rFonts w:ascii="Arial" w:hAnsi="Arial" w:cs="Arial"/>
          <w:color w:val="auto"/>
          <w:sz w:val="20"/>
        </w:rPr>
      </w:pPr>
      <w:r w:rsidRPr="003940F2">
        <w:rPr>
          <w:rFonts w:ascii="Arial" w:hAnsi="Arial" w:cs="Arial"/>
          <w:color w:val="auto"/>
          <w:sz w:val="20"/>
        </w:rPr>
        <w:t>Dans la zone urbanisée, toute personne s’abstiendra d'attirer, d'entretenir et de contribuer à la fixation d'animaux errants en leur distribuant de la nourriture et de porter ainsi atteinte à la salubrité ou à la sécurité publique ou à la commodité de passage.</w:t>
      </w:r>
    </w:p>
    <w:p w14:paraId="3E2ED84E" w14:textId="77777777" w:rsidR="006F376D" w:rsidRPr="003940F2" w:rsidRDefault="006F376D" w:rsidP="007C1A15">
      <w:pPr>
        <w:pStyle w:val="BodyText24"/>
        <w:widowControl/>
        <w:rPr>
          <w:rFonts w:ascii="Arial" w:hAnsi="Arial" w:cs="Arial"/>
          <w:sz w:val="20"/>
          <w:lang w:val="fr-FR"/>
        </w:rPr>
      </w:pPr>
    </w:p>
    <w:p w14:paraId="39F0AE73" w14:textId="481B6BC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IC.1.2.8-4</w:t>
      </w:r>
      <w:r w:rsidR="00914E07"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61614ACA" w14:textId="77777777" w:rsidR="006F376D" w:rsidRPr="003940F2" w:rsidRDefault="006F376D" w:rsidP="007C1A15">
      <w:pPr>
        <w:widowControl/>
        <w:jc w:val="both"/>
        <w:rPr>
          <w:rFonts w:ascii="Arial" w:hAnsi="Arial" w:cs="Arial"/>
        </w:rPr>
      </w:pPr>
      <w:r w:rsidRPr="003940F2">
        <w:rPr>
          <w:rFonts w:ascii="Arial" w:hAnsi="Arial" w:cs="Arial"/>
        </w:rPr>
        <w:t xml:space="preserve">Dans la zone urbanisée, la détention de chats, dans un but non lucratif, sera soumise à la réglementation sur le bien-être animal aux termes de la loi du 14 août 1986 et plus spécifiquement aux conditions d’hébergement. </w:t>
      </w:r>
    </w:p>
    <w:p w14:paraId="6C7F1F7E" w14:textId="77777777" w:rsidR="006F376D" w:rsidRPr="003940F2" w:rsidRDefault="006F376D" w:rsidP="007C1A15">
      <w:pPr>
        <w:widowControl/>
        <w:jc w:val="both"/>
        <w:rPr>
          <w:rFonts w:ascii="Arial" w:hAnsi="Arial" w:cs="Arial"/>
        </w:rPr>
      </w:pPr>
      <w:r w:rsidRPr="003940F2">
        <w:rPr>
          <w:rFonts w:ascii="Arial" w:hAnsi="Arial" w:cs="Arial"/>
        </w:rPr>
        <w:t>Le non-respect de ces conditions fera l’objet d’un avertissement en vue de régularisation dans le mois. A défaut de satisfaire, le Bourgmestre pourra imposer la saisie des animaux concernés aux frais, risques et périls du contrevenant.</w:t>
      </w:r>
    </w:p>
    <w:p w14:paraId="7D2245BB" w14:textId="77777777" w:rsidR="00914E07" w:rsidRPr="003940F2" w:rsidRDefault="00914E07" w:rsidP="007C1A15">
      <w:pPr>
        <w:widowControl/>
        <w:jc w:val="both"/>
        <w:rPr>
          <w:rFonts w:ascii="Arial" w:hAnsi="Arial" w:cs="Arial"/>
          <w:sz w:val="32"/>
          <w:szCs w:val="32"/>
        </w:rPr>
      </w:pPr>
    </w:p>
    <w:p w14:paraId="63E80521" w14:textId="77777777" w:rsidR="006F376D" w:rsidRPr="003940F2" w:rsidRDefault="006F376D" w:rsidP="007C1A15">
      <w:pPr>
        <w:pStyle w:val="RGPASection"/>
        <w:rPr>
          <w:rFonts w:ascii="Arial" w:hAnsi="Arial" w:cs="Arial"/>
        </w:rPr>
      </w:pPr>
      <w:bookmarkStart w:id="113" w:name="_Toc503451147"/>
      <w:bookmarkStart w:id="114" w:name="_Toc503797669"/>
      <w:bookmarkStart w:id="115" w:name="_Toc504132566"/>
      <w:bookmarkStart w:id="116" w:name="_Toc504132951"/>
      <w:bookmarkStart w:id="117" w:name="_Toc504133569"/>
      <w:bookmarkStart w:id="118" w:name="_Toc165991275"/>
      <w:r w:rsidRPr="003940F2">
        <w:rPr>
          <w:rFonts w:ascii="Arial" w:hAnsi="Arial" w:cs="Arial"/>
        </w:rPr>
        <w:t>Section 9 - De la détention de chiens</w:t>
      </w:r>
      <w:bookmarkEnd w:id="113"/>
      <w:bookmarkEnd w:id="114"/>
      <w:bookmarkEnd w:id="115"/>
      <w:bookmarkEnd w:id="116"/>
      <w:bookmarkEnd w:id="117"/>
      <w:bookmarkEnd w:id="118"/>
      <w:r w:rsidRPr="003940F2">
        <w:rPr>
          <w:rFonts w:ascii="Arial" w:hAnsi="Arial" w:cs="Arial"/>
        </w:rPr>
        <w:t xml:space="preserve"> </w:t>
      </w:r>
    </w:p>
    <w:p w14:paraId="5719B39B" w14:textId="77777777" w:rsidR="006F376D" w:rsidRPr="003940F2" w:rsidRDefault="006F376D" w:rsidP="007C1A15">
      <w:pPr>
        <w:widowControl/>
        <w:jc w:val="both"/>
        <w:rPr>
          <w:rFonts w:ascii="Arial" w:hAnsi="Arial" w:cs="Arial"/>
          <w:b/>
        </w:rPr>
      </w:pPr>
    </w:p>
    <w:p w14:paraId="100C1B60" w14:textId="78B1F098" w:rsidR="006F376D" w:rsidRPr="003940F2" w:rsidRDefault="006F376D" w:rsidP="007C1A15">
      <w:pPr>
        <w:pStyle w:val="RGPAArticle"/>
        <w:jc w:val="both"/>
        <w:rPr>
          <w:rFonts w:ascii="Arial" w:hAnsi="Arial" w:cs="Arial"/>
          <w:sz w:val="20"/>
        </w:rPr>
      </w:pPr>
      <w:r w:rsidRPr="003940F2">
        <w:rPr>
          <w:rFonts w:ascii="Arial" w:hAnsi="Arial" w:cs="Arial"/>
          <w:sz w:val="20"/>
        </w:rPr>
        <w:t>Article IC.1.2.9-1</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B82F217" w14:textId="77777777" w:rsidR="006F376D" w:rsidRPr="003940F2" w:rsidRDefault="006F376D" w:rsidP="007C1A15">
      <w:pPr>
        <w:widowControl/>
        <w:jc w:val="both"/>
        <w:rPr>
          <w:rFonts w:ascii="Arial" w:hAnsi="Arial" w:cs="Arial"/>
        </w:rPr>
      </w:pPr>
      <w:r w:rsidRPr="003940F2">
        <w:rPr>
          <w:rFonts w:ascii="Arial" w:hAnsi="Arial" w:cs="Arial"/>
        </w:rPr>
        <w:t>Est soumise à déclaration préalable et au respect des conditions d’exploitations fixées par le Bourgmestre sur avis du Collège dans le mois de la réception de ladite déclaration :</w:t>
      </w:r>
    </w:p>
    <w:p w14:paraId="298E2962" w14:textId="471E030B" w:rsidR="006F376D" w:rsidRPr="003940F2" w:rsidRDefault="00914E07" w:rsidP="007C1A15">
      <w:pPr>
        <w:pStyle w:val="Standard"/>
        <w:jc w:val="both"/>
        <w:rPr>
          <w:rFonts w:ascii="Arial" w:hAnsi="Arial" w:cs="Arial"/>
          <w:i/>
        </w:rPr>
      </w:pPr>
      <w:r w:rsidRPr="003940F2">
        <w:rPr>
          <w:rFonts w:ascii="Arial" w:hAnsi="Arial" w:cs="Arial"/>
        </w:rPr>
        <w:t>L</w:t>
      </w:r>
      <w:r w:rsidR="006F376D" w:rsidRPr="003940F2">
        <w:rPr>
          <w:rFonts w:ascii="Arial" w:hAnsi="Arial" w:cs="Arial"/>
        </w:rPr>
        <w:t>a détention de chiens non constitutive d’un chenil ou d’un refuge au sens de l’arrêté du Gouvernement wallon du 4 juillet 2002 arrêtant la liste des projets soumis à étude d’incidences et des installations et activités classées, lorsque le nombre d’animaux est compris dans les seuils qui soumettent les chenils et refuges à déclaration d’exploitation au sens du décret du 11</w:t>
      </w:r>
      <w:r w:rsidR="006F376D" w:rsidRPr="003940F2">
        <w:rPr>
          <w:rFonts w:ascii="Arial" w:hAnsi="Arial" w:cs="Arial"/>
          <w:b/>
        </w:rPr>
        <w:t xml:space="preserve"> </w:t>
      </w:r>
      <w:r w:rsidR="006F376D" w:rsidRPr="003940F2">
        <w:rPr>
          <w:rFonts w:ascii="Arial" w:hAnsi="Arial" w:cs="Arial"/>
        </w:rPr>
        <w:t xml:space="preserve">mars 1999 relatif au permis d’environnement, </w:t>
      </w:r>
      <w:r w:rsidR="006F376D" w:rsidRPr="003940F2">
        <w:rPr>
          <w:rFonts w:ascii="Arial" w:hAnsi="Arial" w:cs="Arial"/>
          <w:iCs/>
        </w:rPr>
        <w:t>en clair, à partir de 3 en zone d’habitat et de 5 dans les autres zones</w:t>
      </w:r>
      <w:r w:rsidRPr="003940F2">
        <w:rPr>
          <w:rFonts w:ascii="Arial" w:hAnsi="Arial" w:cs="Arial"/>
          <w:iCs/>
        </w:rPr>
        <w:t>.</w:t>
      </w:r>
    </w:p>
    <w:p w14:paraId="0F87C7E8" w14:textId="77777777" w:rsidR="006F376D" w:rsidRPr="003940F2" w:rsidRDefault="006F376D" w:rsidP="007C1A15">
      <w:pPr>
        <w:widowControl/>
        <w:jc w:val="both"/>
        <w:rPr>
          <w:rFonts w:ascii="Arial" w:hAnsi="Arial" w:cs="Arial"/>
          <w:b/>
        </w:rPr>
      </w:pPr>
    </w:p>
    <w:p w14:paraId="670CCF6B" w14:textId="3F1F787D" w:rsidR="006F376D" w:rsidRPr="003940F2" w:rsidRDefault="006F376D" w:rsidP="007C1A15">
      <w:pPr>
        <w:pStyle w:val="RGPAArticle"/>
        <w:jc w:val="both"/>
        <w:rPr>
          <w:rFonts w:ascii="Arial" w:hAnsi="Arial" w:cs="Arial"/>
          <w:sz w:val="20"/>
        </w:rPr>
      </w:pPr>
      <w:r w:rsidRPr="003940F2">
        <w:rPr>
          <w:rFonts w:ascii="Arial" w:hAnsi="Arial" w:cs="Arial"/>
          <w:sz w:val="20"/>
        </w:rPr>
        <w:t>Article IC.1.2.9-2</w:t>
      </w:r>
      <w:r w:rsidR="00914E07"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717E284A" w14:textId="77777777" w:rsidR="006F376D" w:rsidRPr="003940F2" w:rsidRDefault="006F376D" w:rsidP="007C1A15">
      <w:pPr>
        <w:widowControl/>
        <w:jc w:val="both"/>
        <w:rPr>
          <w:rFonts w:ascii="Arial" w:hAnsi="Arial" w:cs="Arial"/>
        </w:rPr>
      </w:pPr>
      <w:r w:rsidRPr="003940F2">
        <w:rPr>
          <w:rFonts w:ascii="Arial" w:hAnsi="Arial" w:cs="Arial"/>
        </w:rPr>
        <w:t>Est soumise à autorisation préalable délivrée par le Bourgmestre, sur base d’une enquête publique d’une durée de 15 jours, et au respect des conditions d’exploitations fixées par le Bourgmestre sur avis du Collège :</w:t>
      </w:r>
    </w:p>
    <w:p w14:paraId="0FDC98B8" w14:textId="15703CD2" w:rsidR="006F376D" w:rsidRPr="003940F2" w:rsidRDefault="00914E07" w:rsidP="007C1A15">
      <w:pPr>
        <w:widowControl/>
        <w:jc w:val="both"/>
        <w:rPr>
          <w:rFonts w:ascii="Arial" w:hAnsi="Arial" w:cs="Arial"/>
          <w:i/>
        </w:rPr>
      </w:pPr>
      <w:r w:rsidRPr="003940F2">
        <w:rPr>
          <w:rFonts w:ascii="Arial" w:hAnsi="Arial" w:cs="Arial"/>
        </w:rPr>
        <w:t>L</w:t>
      </w:r>
      <w:r w:rsidR="006F376D" w:rsidRPr="003940F2">
        <w:rPr>
          <w:rFonts w:ascii="Arial" w:hAnsi="Arial" w:cs="Arial"/>
        </w:rPr>
        <w:t>a détention de chiens non constitutive d’un chenil ou d’un refuge au sens de l’arrêté du Gouvernement wallon du 4 juillet 2002 arrêtant la liste des projets soumis à étude d’incidences et des installations et activités classées, lorsque le nombre d’animaux est compris dans les seuils qui soumettent les chenils et refuges à permis d’environnement de classe 2 au sens du décret du 11 mars 1999 relatif au permis d’environnement, en clair, à partir de 6 en zone d’habitat et de 10 dans les autres zones</w:t>
      </w:r>
      <w:r w:rsidRPr="003940F2">
        <w:rPr>
          <w:rFonts w:ascii="Arial" w:hAnsi="Arial" w:cs="Arial"/>
        </w:rPr>
        <w:t>.</w:t>
      </w:r>
    </w:p>
    <w:p w14:paraId="1CDB8BCF" w14:textId="77777777" w:rsidR="006F376D" w:rsidRPr="003940F2" w:rsidRDefault="006F376D" w:rsidP="007C1A15">
      <w:pPr>
        <w:widowControl/>
        <w:jc w:val="both"/>
        <w:rPr>
          <w:rFonts w:ascii="Arial" w:hAnsi="Arial" w:cs="Arial"/>
          <w:b/>
          <w:sz w:val="32"/>
          <w:szCs w:val="32"/>
        </w:rPr>
      </w:pPr>
    </w:p>
    <w:p w14:paraId="6D1DB993" w14:textId="77777777" w:rsidR="006F376D" w:rsidRPr="003940F2" w:rsidRDefault="006F376D" w:rsidP="007C1A15">
      <w:pPr>
        <w:pStyle w:val="RGPASection"/>
        <w:rPr>
          <w:rFonts w:ascii="Arial" w:hAnsi="Arial" w:cs="Arial"/>
        </w:rPr>
      </w:pPr>
      <w:bookmarkStart w:id="119" w:name="_Toc503451148"/>
      <w:bookmarkStart w:id="120" w:name="_Toc503797670"/>
      <w:bookmarkStart w:id="121" w:name="_Toc504132567"/>
      <w:bookmarkStart w:id="122" w:name="_Toc504132952"/>
      <w:bookmarkStart w:id="123" w:name="_Toc504133570"/>
      <w:bookmarkStart w:id="124" w:name="_Toc165991276"/>
      <w:r w:rsidRPr="003940F2">
        <w:rPr>
          <w:rFonts w:ascii="Arial" w:hAnsi="Arial" w:cs="Arial"/>
        </w:rPr>
        <w:t>Section 10 - De l’usage d’une arme de tir</w:t>
      </w:r>
      <w:bookmarkEnd w:id="119"/>
      <w:bookmarkEnd w:id="120"/>
      <w:bookmarkEnd w:id="121"/>
      <w:bookmarkEnd w:id="122"/>
      <w:bookmarkEnd w:id="123"/>
      <w:bookmarkEnd w:id="124"/>
      <w:r w:rsidRPr="003940F2">
        <w:rPr>
          <w:rFonts w:ascii="Arial" w:hAnsi="Arial" w:cs="Arial"/>
        </w:rPr>
        <w:t xml:space="preserve"> </w:t>
      </w:r>
    </w:p>
    <w:p w14:paraId="286527B4" w14:textId="77777777" w:rsidR="006F376D" w:rsidRPr="003940F2" w:rsidRDefault="006F376D" w:rsidP="007C1A15">
      <w:pPr>
        <w:widowControl/>
        <w:jc w:val="both"/>
        <w:rPr>
          <w:rFonts w:ascii="Arial" w:hAnsi="Arial" w:cs="Arial"/>
          <w:lang w:val="fr-BE"/>
        </w:rPr>
      </w:pPr>
    </w:p>
    <w:p w14:paraId="4BB0DC10" w14:textId="3BAED966" w:rsidR="006F376D" w:rsidRPr="003940F2" w:rsidRDefault="006F376D" w:rsidP="007C1A15">
      <w:pPr>
        <w:pStyle w:val="RGPAArticle"/>
        <w:jc w:val="both"/>
        <w:rPr>
          <w:rFonts w:ascii="Arial" w:hAnsi="Arial" w:cs="Arial"/>
          <w:sz w:val="20"/>
        </w:rPr>
      </w:pPr>
      <w:r w:rsidRPr="003940F2">
        <w:rPr>
          <w:rFonts w:ascii="Arial" w:hAnsi="Arial" w:cs="Arial"/>
          <w:sz w:val="20"/>
        </w:rPr>
        <w:t>Article IC.1.2.10-1</w:t>
      </w:r>
      <w:r w:rsidR="00914E07" w:rsidRPr="003940F2">
        <w:rPr>
          <w:rFonts w:ascii="Arial" w:hAnsi="Arial" w:cs="Arial"/>
          <w:sz w:val="20"/>
        </w:rPr>
        <w:t> :</w:t>
      </w:r>
      <w:r w:rsidRPr="003940F2">
        <w:rPr>
          <w:rFonts w:ascii="Arial" w:hAnsi="Arial" w:cs="Arial"/>
          <w:sz w:val="20"/>
        </w:rPr>
        <w:t>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AF72A14" w14:textId="77777777" w:rsidR="006F376D" w:rsidRPr="003940F2" w:rsidRDefault="006F376D" w:rsidP="007C1A15">
      <w:pPr>
        <w:pStyle w:val="Corpsdetexte"/>
        <w:widowControl/>
        <w:jc w:val="both"/>
        <w:rPr>
          <w:rFonts w:ascii="Arial" w:hAnsi="Arial" w:cs="Arial"/>
          <w:sz w:val="20"/>
        </w:rPr>
      </w:pPr>
      <w:r w:rsidRPr="003940F2">
        <w:rPr>
          <w:rFonts w:ascii="Arial" w:hAnsi="Arial" w:cs="Arial"/>
          <w:sz w:val="20"/>
        </w:rPr>
        <w:t>Est interdit, sauf autorisation du Bourgmestre, l’usage d’une arme de tir ou de jet sur la voie publique.</w:t>
      </w:r>
    </w:p>
    <w:p w14:paraId="57161A0E" w14:textId="77777777" w:rsidR="006F376D" w:rsidRPr="003940F2" w:rsidRDefault="006F376D" w:rsidP="007C1A15">
      <w:pPr>
        <w:widowControl/>
        <w:jc w:val="both"/>
        <w:rPr>
          <w:rFonts w:ascii="Arial" w:hAnsi="Arial" w:cs="Arial"/>
        </w:rPr>
      </w:pPr>
    </w:p>
    <w:p w14:paraId="3A5C8593" w14:textId="08491B85" w:rsidR="006F376D" w:rsidRPr="003940F2" w:rsidRDefault="006F376D" w:rsidP="007C1A15">
      <w:pPr>
        <w:pStyle w:val="RGPAArticle"/>
        <w:jc w:val="both"/>
        <w:rPr>
          <w:rFonts w:ascii="Arial" w:hAnsi="Arial" w:cs="Arial"/>
          <w:sz w:val="20"/>
        </w:rPr>
      </w:pPr>
      <w:r w:rsidRPr="003940F2">
        <w:rPr>
          <w:rFonts w:ascii="Arial" w:hAnsi="Arial" w:cs="Arial"/>
          <w:sz w:val="20"/>
        </w:rPr>
        <w:t>Article IC.1.2.10-2</w:t>
      </w:r>
      <w:r w:rsidR="00914E07" w:rsidRPr="003940F2">
        <w:rPr>
          <w:rFonts w:ascii="Arial" w:hAnsi="Arial" w:cs="Arial"/>
          <w:sz w:val="20"/>
        </w:rPr>
        <w:t> :</w:t>
      </w:r>
      <w:r w:rsidRPr="003940F2">
        <w:rPr>
          <w:rFonts w:ascii="Arial" w:hAnsi="Arial" w:cs="Arial"/>
          <w:sz w:val="20"/>
        </w:rPr>
        <w:t>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A7D3850" w14:textId="77777777" w:rsidR="006F376D" w:rsidRPr="003940F2" w:rsidRDefault="006F376D" w:rsidP="007C1A15">
      <w:pPr>
        <w:widowControl/>
        <w:jc w:val="both"/>
        <w:rPr>
          <w:rFonts w:ascii="Arial" w:hAnsi="Arial" w:cs="Arial"/>
        </w:rPr>
      </w:pPr>
      <w:r w:rsidRPr="003940F2">
        <w:rPr>
          <w:rFonts w:ascii="Arial" w:hAnsi="Arial" w:cs="Arial"/>
        </w:rPr>
        <w:t xml:space="preserve">Est interdit l’usage d’une arme de tir ou de jet à proximité de la voie publique en ce compris les dépendances de l’utilisateur de l’arme, lorsque le risque existe qu’un projectile puisse atteindre un usager de la voie publique ou puisse causer des dommages physiques ou matériels à autrui. </w:t>
      </w:r>
    </w:p>
    <w:p w14:paraId="00E61BB9" w14:textId="77777777" w:rsidR="006F376D" w:rsidRPr="003940F2" w:rsidRDefault="006F376D" w:rsidP="007C1A15">
      <w:pPr>
        <w:widowControl/>
        <w:jc w:val="both"/>
        <w:rPr>
          <w:rFonts w:ascii="Arial" w:hAnsi="Arial" w:cs="Arial"/>
          <w:lang w:val="fr-BE"/>
        </w:rPr>
      </w:pPr>
    </w:p>
    <w:p w14:paraId="16C246B3" w14:textId="2BA88581"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IC.1.2.10-3</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38397C6" w14:textId="77777777" w:rsidR="00403C40" w:rsidRPr="003940F2" w:rsidRDefault="006F376D" w:rsidP="007C1A15">
      <w:pPr>
        <w:widowControl/>
        <w:jc w:val="both"/>
        <w:rPr>
          <w:rFonts w:ascii="Arial" w:hAnsi="Arial" w:cs="Arial"/>
          <w:lang w:val="fr-BE"/>
        </w:rPr>
      </w:pPr>
      <w:r w:rsidRPr="003940F2">
        <w:rPr>
          <w:rFonts w:ascii="Arial" w:hAnsi="Arial" w:cs="Arial"/>
          <w:lang w:val="fr-BE"/>
        </w:rPr>
        <w:t>§1</w:t>
      </w:r>
      <w:r w:rsidR="00403C40" w:rsidRPr="003940F2">
        <w:rPr>
          <w:rFonts w:ascii="Arial" w:hAnsi="Arial" w:cs="Arial"/>
          <w:lang w:val="fr-BE"/>
        </w:rPr>
        <w:tab/>
      </w:r>
      <w:r w:rsidRPr="003940F2">
        <w:rPr>
          <w:rFonts w:ascii="Arial" w:hAnsi="Arial" w:cs="Arial"/>
          <w:lang w:val="fr-BE"/>
        </w:rPr>
        <w:t xml:space="preserve">Il est défendu, sans autorisation spéciale du Bourgmestre, de tirer sur le territoire de la commune des coups d’arme à feu ne servant pas à la chasse et de faire éclater des pièces d’artifice ou épouvantail (effaroucheur) quelconque, en quelque circonstance que ce soit. </w:t>
      </w:r>
    </w:p>
    <w:p w14:paraId="0562EBC9" w14:textId="109C9EC5" w:rsidR="00914E07" w:rsidRPr="003940F2" w:rsidRDefault="006F376D" w:rsidP="007C1A15">
      <w:pPr>
        <w:widowControl/>
        <w:jc w:val="both"/>
        <w:rPr>
          <w:rFonts w:ascii="Arial" w:hAnsi="Arial" w:cs="Arial"/>
          <w:lang w:val="fr-BE"/>
        </w:rPr>
      </w:pPr>
      <w:r w:rsidRPr="003940F2">
        <w:rPr>
          <w:rFonts w:ascii="Arial" w:hAnsi="Arial" w:cs="Arial"/>
          <w:lang w:val="fr-BE"/>
        </w:rPr>
        <w:lastRenderedPageBreak/>
        <w:t>§2</w:t>
      </w:r>
      <w:r w:rsidR="00914E07" w:rsidRPr="003940F2">
        <w:rPr>
          <w:rFonts w:ascii="Arial" w:hAnsi="Arial" w:cs="Arial"/>
          <w:lang w:val="fr-BE"/>
        </w:rPr>
        <w:tab/>
      </w:r>
      <w:r w:rsidRPr="003940F2">
        <w:rPr>
          <w:rFonts w:ascii="Arial" w:hAnsi="Arial" w:cs="Arial"/>
          <w:lang w:val="fr-BE"/>
        </w:rPr>
        <w:t>La même interdiction s’applique aux pétards et autres pièces d’artifice d’amusement</w:t>
      </w:r>
      <w:r w:rsidR="00914E07" w:rsidRPr="003940F2">
        <w:rPr>
          <w:rFonts w:ascii="Arial" w:hAnsi="Arial" w:cs="Arial"/>
          <w:lang w:val="fr-BE"/>
        </w:rPr>
        <w:t>.</w:t>
      </w:r>
      <w:r w:rsidRPr="003940F2">
        <w:rPr>
          <w:rFonts w:ascii="Arial" w:hAnsi="Arial" w:cs="Arial"/>
          <w:lang w:val="fr-BE"/>
        </w:rPr>
        <w:t xml:space="preserve"> L’autorisation de tir au moyen d’épouvantail (effaroucheur) ne pourra être accordée que si elle a lieu entre 09.00 et 21.00 heures, l’intervalle entre les tirs ne pouvant être inférieur à 30 minutes.</w:t>
      </w:r>
    </w:p>
    <w:p w14:paraId="7DDD2B17" w14:textId="3EFC3877" w:rsidR="006F376D" w:rsidRPr="003940F2" w:rsidRDefault="006F376D" w:rsidP="007C1A15">
      <w:pPr>
        <w:widowControl/>
        <w:jc w:val="both"/>
        <w:rPr>
          <w:rFonts w:ascii="Arial" w:hAnsi="Arial" w:cs="Arial"/>
          <w:sz w:val="24"/>
          <w:lang w:val="fr-BE"/>
        </w:rPr>
      </w:pPr>
      <w:r w:rsidRPr="003940F2">
        <w:rPr>
          <w:rFonts w:ascii="Arial" w:hAnsi="Arial" w:cs="Arial"/>
        </w:rPr>
        <w:t>§3</w:t>
      </w:r>
      <w:r w:rsidR="00914E07" w:rsidRPr="003940F2">
        <w:rPr>
          <w:rFonts w:ascii="Arial" w:hAnsi="Arial" w:cs="Arial"/>
        </w:rPr>
        <w:tab/>
      </w:r>
      <w:r w:rsidRPr="003940F2">
        <w:rPr>
          <w:rFonts w:ascii="Arial" w:hAnsi="Arial" w:cs="Arial"/>
        </w:rPr>
        <w:t>Les armes à feu, les pièces d’artifice et épouvantail (effaroucheur) trouvés en possession des contrevenants seront saisis.</w:t>
      </w:r>
      <w:r w:rsidRPr="003940F2">
        <w:rPr>
          <w:rFonts w:ascii="Arial" w:hAnsi="Arial" w:cs="Arial"/>
          <w:sz w:val="24"/>
        </w:rPr>
        <w:t xml:space="preserve"> </w:t>
      </w:r>
    </w:p>
    <w:p w14:paraId="28CB0772" w14:textId="77777777" w:rsidR="006F376D" w:rsidRPr="003940F2" w:rsidRDefault="006F376D" w:rsidP="007C1A15">
      <w:pPr>
        <w:pStyle w:val="Standard"/>
        <w:widowControl/>
        <w:jc w:val="both"/>
        <w:rPr>
          <w:rFonts w:ascii="Arial" w:hAnsi="Arial" w:cs="Arial"/>
          <w:sz w:val="32"/>
          <w:szCs w:val="32"/>
        </w:rPr>
      </w:pPr>
    </w:p>
    <w:p w14:paraId="377B0005" w14:textId="56032D51" w:rsidR="006F376D" w:rsidRPr="003940F2" w:rsidRDefault="006F376D" w:rsidP="007C1A15">
      <w:pPr>
        <w:pStyle w:val="RGPASection"/>
        <w:rPr>
          <w:rFonts w:ascii="Arial" w:hAnsi="Arial" w:cs="Arial"/>
        </w:rPr>
      </w:pPr>
      <w:bookmarkStart w:id="125" w:name="_Toc503451149"/>
      <w:bookmarkStart w:id="126" w:name="_Toc503797671"/>
      <w:bookmarkStart w:id="127" w:name="_Toc504132568"/>
      <w:bookmarkStart w:id="128" w:name="_Toc504132953"/>
      <w:bookmarkStart w:id="129" w:name="_Toc504133571"/>
      <w:bookmarkStart w:id="130" w:name="_Toc165991277"/>
      <w:r w:rsidRPr="003940F2">
        <w:rPr>
          <w:rFonts w:ascii="Arial" w:hAnsi="Arial" w:cs="Arial"/>
        </w:rPr>
        <w:t>Section 11 - Du nettoyage de la voirie</w:t>
      </w:r>
      <w:bookmarkEnd w:id="125"/>
      <w:bookmarkEnd w:id="126"/>
      <w:bookmarkEnd w:id="127"/>
      <w:bookmarkEnd w:id="128"/>
      <w:bookmarkEnd w:id="129"/>
      <w:bookmarkEnd w:id="130"/>
    </w:p>
    <w:p w14:paraId="04BC9AA2" w14:textId="77777777" w:rsidR="006F376D" w:rsidRPr="003940F2" w:rsidRDefault="006F376D" w:rsidP="007C1A15">
      <w:pPr>
        <w:widowControl/>
        <w:jc w:val="both"/>
        <w:rPr>
          <w:rFonts w:ascii="Arial" w:hAnsi="Arial" w:cs="Arial"/>
          <w:lang w:val="fr-BE"/>
        </w:rPr>
      </w:pPr>
    </w:p>
    <w:p w14:paraId="5284F205" w14:textId="43F6CD84" w:rsidR="006F376D" w:rsidRPr="003940F2" w:rsidRDefault="006F376D" w:rsidP="007C1A15">
      <w:pPr>
        <w:pStyle w:val="RGPAArticle"/>
        <w:jc w:val="both"/>
        <w:rPr>
          <w:rFonts w:ascii="Arial" w:hAnsi="Arial" w:cs="Arial"/>
          <w:sz w:val="20"/>
        </w:rPr>
      </w:pPr>
      <w:r w:rsidRPr="003940F2">
        <w:rPr>
          <w:rFonts w:ascii="Arial" w:hAnsi="Arial" w:cs="Arial"/>
          <w:sz w:val="20"/>
        </w:rPr>
        <w:t>Article IC.1.2.11-1</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1459A5C" w14:textId="6E370D87" w:rsidR="006F376D" w:rsidRPr="003940F2" w:rsidRDefault="006F376D" w:rsidP="007C1A15">
      <w:pPr>
        <w:widowControl/>
        <w:jc w:val="both"/>
        <w:rPr>
          <w:rFonts w:ascii="Arial" w:hAnsi="Arial" w:cs="Arial"/>
        </w:rPr>
      </w:pPr>
      <w:r w:rsidRPr="003940F2">
        <w:rPr>
          <w:rFonts w:ascii="Arial" w:hAnsi="Arial" w:cs="Arial"/>
        </w:rPr>
        <w:t>Il est interdit à la clientèle de grandes surfaces de distribution, d’abandonner les caddies sur la voie publique</w:t>
      </w:r>
      <w:r w:rsidR="00914E07" w:rsidRPr="003940F2">
        <w:rPr>
          <w:rFonts w:ascii="Arial" w:hAnsi="Arial" w:cs="Arial"/>
        </w:rPr>
        <w:t>,</w:t>
      </w:r>
      <w:r w:rsidRPr="003940F2">
        <w:rPr>
          <w:rFonts w:ascii="Arial" w:hAnsi="Arial" w:cs="Arial"/>
        </w:rPr>
        <w:t xml:space="preserve"> et, de toute manière en dehors des limites d’implantation de ces centres commerciaux.  Les exploitants sont tenus de prendre toute mesure propre à garantir le respect de la présente disposition ; ils sont tenus en outre d’assurer l’identification des caddies.</w:t>
      </w:r>
    </w:p>
    <w:p w14:paraId="763F8E84" w14:textId="77777777" w:rsidR="006F376D" w:rsidRPr="003940F2" w:rsidRDefault="006F376D" w:rsidP="007C1A15">
      <w:pPr>
        <w:widowControl/>
        <w:jc w:val="both"/>
        <w:rPr>
          <w:rFonts w:ascii="Arial" w:hAnsi="Arial" w:cs="Arial"/>
          <w:sz w:val="32"/>
          <w:szCs w:val="32"/>
        </w:rPr>
      </w:pPr>
    </w:p>
    <w:p w14:paraId="7F4B48A6" w14:textId="52EE7177" w:rsidR="006F376D" w:rsidRPr="003940F2" w:rsidRDefault="006F376D" w:rsidP="007C1A15">
      <w:pPr>
        <w:pStyle w:val="RGPASection"/>
        <w:rPr>
          <w:rFonts w:ascii="Arial" w:hAnsi="Arial" w:cs="Arial"/>
        </w:rPr>
      </w:pPr>
      <w:bookmarkStart w:id="131" w:name="_Toc503451150"/>
      <w:bookmarkStart w:id="132" w:name="_Toc503797672"/>
      <w:bookmarkStart w:id="133" w:name="_Toc504132569"/>
      <w:bookmarkStart w:id="134" w:name="_Toc504132954"/>
      <w:bookmarkStart w:id="135" w:name="_Toc504133572"/>
      <w:bookmarkStart w:id="136" w:name="_Toc165991278"/>
      <w:r w:rsidRPr="003940F2">
        <w:rPr>
          <w:rFonts w:ascii="Arial" w:hAnsi="Arial" w:cs="Arial"/>
        </w:rPr>
        <w:t>Section 12 - Des mesures prescrites en temps de neige et de glace</w:t>
      </w:r>
      <w:bookmarkEnd w:id="131"/>
      <w:bookmarkEnd w:id="132"/>
      <w:bookmarkEnd w:id="133"/>
      <w:bookmarkEnd w:id="134"/>
      <w:bookmarkEnd w:id="135"/>
      <w:bookmarkEnd w:id="136"/>
    </w:p>
    <w:p w14:paraId="062EFB53" w14:textId="77777777" w:rsidR="006F376D" w:rsidRPr="003940F2" w:rsidRDefault="006F376D" w:rsidP="007C1A15">
      <w:pPr>
        <w:widowControl/>
        <w:jc w:val="both"/>
        <w:rPr>
          <w:rFonts w:ascii="Arial" w:hAnsi="Arial" w:cs="Arial"/>
          <w:lang w:val="fr-BE"/>
        </w:rPr>
      </w:pPr>
    </w:p>
    <w:p w14:paraId="536C4BBC" w14:textId="670A5D01"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IC.1.2.12-1</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CA2480E" w14:textId="77777777"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t>Par temps de gel, il est interdit de déverser ou de laisser s’écouler de l’eau sur la voie publique.</w:t>
      </w:r>
    </w:p>
    <w:p w14:paraId="78B33C57" w14:textId="77777777" w:rsidR="006F376D" w:rsidRPr="003940F2" w:rsidRDefault="006F376D" w:rsidP="007C1A15">
      <w:pPr>
        <w:widowControl/>
        <w:jc w:val="both"/>
        <w:rPr>
          <w:rFonts w:ascii="Arial" w:hAnsi="Arial" w:cs="Arial"/>
          <w:b/>
        </w:rPr>
      </w:pPr>
    </w:p>
    <w:p w14:paraId="0F1ECE2B" w14:textId="28FF3E93" w:rsidR="006F376D" w:rsidRPr="003940F2" w:rsidRDefault="006F376D" w:rsidP="007C1A15">
      <w:pPr>
        <w:pStyle w:val="RGPAArticle"/>
        <w:jc w:val="both"/>
        <w:rPr>
          <w:rFonts w:ascii="Arial" w:hAnsi="Arial" w:cs="Arial"/>
          <w:sz w:val="20"/>
        </w:rPr>
      </w:pPr>
      <w:r w:rsidRPr="003940F2">
        <w:rPr>
          <w:rFonts w:ascii="Arial" w:hAnsi="Arial" w:cs="Arial"/>
          <w:sz w:val="20"/>
        </w:rPr>
        <w:t>Article IC.1.2.12-2</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BD80524" w14:textId="77777777" w:rsidR="006F376D" w:rsidRPr="003940F2" w:rsidRDefault="006F376D" w:rsidP="007C1A15">
      <w:pPr>
        <w:widowControl/>
        <w:jc w:val="both"/>
        <w:rPr>
          <w:rFonts w:ascii="Arial" w:hAnsi="Arial" w:cs="Arial"/>
        </w:rPr>
      </w:pPr>
      <w:r w:rsidRPr="003940F2">
        <w:rPr>
          <w:rFonts w:ascii="Arial" w:hAnsi="Arial" w:cs="Arial"/>
        </w:rPr>
        <w:t>Tout propriétaire, locataire ou responsable d’un immeuble, est tenu de procéder ou faire procéder, dans les plus brefs délais, à l’enlèvement des glaçons qui se formeraient sous forme de stalactites, aux toitures, corniches, balcons, fenêtres et façades, afin d’éviter tout danger dû à la chute de ces glaçons.</w:t>
      </w:r>
    </w:p>
    <w:p w14:paraId="1949EE6D" w14:textId="77777777" w:rsidR="006F376D" w:rsidRPr="003940F2" w:rsidRDefault="006F376D" w:rsidP="007C1A15">
      <w:pPr>
        <w:widowControl/>
        <w:jc w:val="both"/>
        <w:rPr>
          <w:rFonts w:ascii="Arial" w:hAnsi="Arial" w:cs="Arial"/>
          <w:b/>
        </w:rPr>
      </w:pPr>
    </w:p>
    <w:p w14:paraId="444C95DA"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IC.1.2.12-3</w:t>
      </w:r>
    </w:p>
    <w:p w14:paraId="491DA642" w14:textId="56A1A9CB" w:rsidR="006F376D" w:rsidRPr="003940F2" w:rsidRDefault="006F376D" w:rsidP="007C1A15">
      <w:pPr>
        <w:widowControl/>
        <w:jc w:val="both"/>
        <w:rPr>
          <w:rFonts w:ascii="Arial" w:hAnsi="Arial" w:cs="Arial"/>
          <w:sz w:val="24"/>
        </w:rPr>
      </w:pPr>
      <w:r w:rsidRPr="003940F2">
        <w:rPr>
          <w:rFonts w:ascii="Arial" w:hAnsi="Arial" w:cs="Arial"/>
        </w:rPr>
        <w:t>A défaut de se conformer à l’article 48</w:t>
      </w:r>
      <w:r w:rsidR="00687EC3">
        <w:rPr>
          <w:rFonts w:ascii="Arial" w:hAnsi="Arial" w:cs="Arial"/>
        </w:rPr>
        <w:t xml:space="preserve"> </w:t>
      </w:r>
      <w:r w:rsidR="00687EC3">
        <w:rPr>
          <w:rFonts w:ascii="Arial" w:hAnsi="Arial" w:cs="Arial"/>
          <w:i/>
          <w:iCs/>
        </w:rPr>
        <w:t>(IC.1.12-2)</w:t>
      </w:r>
      <w:r w:rsidRPr="003940F2">
        <w:rPr>
          <w:rFonts w:ascii="Arial" w:hAnsi="Arial" w:cs="Arial"/>
        </w:rPr>
        <w:t>, l’enlèvement des glaçons pourra être effectué d’office, aux frais, risques et périls des propriétaires, locataires ou responsables.</w:t>
      </w:r>
    </w:p>
    <w:p w14:paraId="1180188E" w14:textId="77777777" w:rsidR="006F376D" w:rsidRPr="003940F2" w:rsidRDefault="006F376D" w:rsidP="007C1A15">
      <w:pPr>
        <w:widowControl/>
        <w:jc w:val="both"/>
        <w:rPr>
          <w:rFonts w:ascii="Arial" w:hAnsi="Arial" w:cs="Arial"/>
          <w:sz w:val="32"/>
          <w:szCs w:val="32"/>
          <w:lang w:val="fr-BE"/>
        </w:rPr>
      </w:pPr>
    </w:p>
    <w:p w14:paraId="7A3ACC9C" w14:textId="77777777" w:rsidR="006F376D" w:rsidRPr="003940F2" w:rsidRDefault="006F376D" w:rsidP="007C1A15">
      <w:pPr>
        <w:pStyle w:val="RGPASection"/>
        <w:rPr>
          <w:rFonts w:ascii="Arial" w:hAnsi="Arial" w:cs="Arial"/>
        </w:rPr>
      </w:pPr>
      <w:bookmarkStart w:id="137" w:name="_Toc503451151"/>
      <w:bookmarkStart w:id="138" w:name="_Toc503797673"/>
      <w:bookmarkStart w:id="139" w:name="_Toc504132570"/>
      <w:bookmarkStart w:id="140" w:name="_Toc504132955"/>
      <w:bookmarkStart w:id="141" w:name="_Toc504133573"/>
      <w:bookmarkStart w:id="142" w:name="_Toc165991279"/>
      <w:r w:rsidRPr="003940F2">
        <w:rPr>
          <w:rFonts w:ascii="Arial" w:hAnsi="Arial" w:cs="Arial"/>
        </w:rPr>
        <w:t>Section 13 - De quelques mesures particulières</w:t>
      </w:r>
      <w:bookmarkEnd w:id="137"/>
      <w:bookmarkEnd w:id="138"/>
      <w:bookmarkEnd w:id="139"/>
      <w:bookmarkEnd w:id="140"/>
      <w:bookmarkEnd w:id="141"/>
      <w:bookmarkEnd w:id="142"/>
      <w:r w:rsidRPr="003940F2">
        <w:rPr>
          <w:rFonts w:ascii="Arial" w:hAnsi="Arial" w:cs="Arial"/>
        </w:rPr>
        <w:t xml:space="preserve"> </w:t>
      </w:r>
    </w:p>
    <w:p w14:paraId="3CC87262" w14:textId="77777777" w:rsidR="006F376D" w:rsidRPr="003940F2" w:rsidRDefault="006F376D" w:rsidP="007C1A15">
      <w:pPr>
        <w:widowControl/>
        <w:jc w:val="both"/>
        <w:rPr>
          <w:rFonts w:ascii="Arial" w:hAnsi="Arial" w:cs="Arial"/>
          <w:b/>
          <w:lang w:val="fr-BE"/>
        </w:rPr>
      </w:pPr>
    </w:p>
    <w:p w14:paraId="4624F81F" w14:textId="6AEC9DEE" w:rsidR="006F376D" w:rsidRPr="003940F2" w:rsidRDefault="006F376D" w:rsidP="007C1A15">
      <w:pPr>
        <w:pStyle w:val="RGPAArticle"/>
        <w:jc w:val="both"/>
        <w:rPr>
          <w:rFonts w:ascii="Arial" w:hAnsi="Arial" w:cs="Arial"/>
          <w:sz w:val="20"/>
        </w:rPr>
      </w:pPr>
      <w:r w:rsidRPr="003940F2">
        <w:rPr>
          <w:rFonts w:ascii="Arial" w:hAnsi="Arial" w:cs="Arial"/>
          <w:sz w:val="20"/>
        </w:rPr>
        <w:t>Article IC.1.2.13-1</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34FAA49" w14:textId="77777777" w:rsidR="006F376D" w:rsidRPr="003940F2" w:rsidRDefault="006F376D" w:rsidP="007C1A15">
      <w:pPr>
        <w:widowControl/>
        <w:jc w:val="both"/>
        <w:rPr>
          <w:rFonts w:ascii="Arial" w:hAnsi="Arial" w:cs="Arial"/>
        </w:rPr>
      </w:pPr>
      <w:r w:rsidRPr="003940F2">
        <w:rPr>
          <w:rFonts w:ascii="Arial" w:hAnsi="Arial" w:cs="Arial"/>
        </w:rPr>
        <w:t>Il est interdit de jeter ou laisser écouler des eaux ménagères ou liquides sales quelconques sur la voie publique.</w:t>
      </w:r>
    </w:p>
    <w:p w14:paraId="72447102" w14:textId="77777777" w:rsidR="006F376D" w:rsidRPr="003940F2" w:rsidRDefault="006F376D" w:rsidP="007C1A15">
      <w:pPr>
        <w:widowControl/>
        <w:jc w:val="both"/>
        <w:rPr>
          <w:rFonts w:ascii="Arial" w:hAnsi="Arial" w:cs="Arial"/>
          <w:b/>
        </w:rPr>
      </w:pPr>
    </w:p>
    <w:p w14:paraId="46B0464C" w14:textId="6AF3A6DA" w:rsidR="006F376D" w:rsidRPr="003940F2" w:rsidRDefault="006F376D" w:rsidP="007C1A15">
      <w:pPr>
        <w:pStyle w:val="RGPAArticle"/>
        <w:jc w:val="both"/>
        <w:rPr>
          <w:rFonts w:ascii="Arial" w:hAnsi="Arial" w:cs="Arial"/>
          <w:sz w:val="20"/>
        </w:rPr>
      </w:pPr>
      <w:r w:rsidRPr="003940F2">
        <w:rPr>
          <w:rFonts w:ascii="Arial" w:hAnsi="Arial" w:cs="Arial"/>
          <w:sz w:val="20"/>
        </w:rPr>
        <w:t>Article IC.1.2.13-2</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385B317" w14:textId="77777777" w:rsidR="006F376D" w:rsidRPr="003940F2" w:rsidRDefault="006F376D" w:rsidP="007C1A15">
      <w:pPr>
        <w:widowControl/>
        <w:jc w:val="both"/>
        <w:rPr>
          <w:rFonts w:ascii="Arial" w:hAnsi="Arial" w:cs="Arial"/>
        </w:rPr>
      </w:pPr>
      <w:r w:rsidRPr="003940F2">
        <w:rPr>
          <w:rFonts w:ascii="Arial" w:hAnsi="Arial" w:cs="Arial"/>
        </w:rPr>
        <w:t>Tant sur la voie publique que dans les propriétés privées, il est interdit de cracher, d’uriner et/ou de souiller, les façades, trottoirs, soubassements ou seuils d’immeubles, tous les biens mobiliers ou immobiliers, urbains ou privés, les pelouses et chemins aménagés à l’intérieur des parcs et places publiques ou privés ainsi que les véhicules de quelque type qu’ils soient.</w:t>
      </w:r>
    </w:p>
    <w:p w14:paraId="6B345F41" w14:textId="77777777" w:rsidR="006F376D" w:rsidRPr="003940F2" w:rsidRDefault="006F376D" w:rsidP="007C1A15">
      <w:pPr>
        <w:pStyle w:val="Standard"/>
        <w:jc w:val="both"/>
        <w:rPr>
          <w:rFonts w:ascii="Arial" w:hAnsi="Arial" w:cs="Arial"/>
          <w:b/>
          <w:i/>
        </w:rPr>
      </w:pPr>
    </w:p>
    <w:p w14:paraId="53374203" w14:textId="3D4471EF" w:rsidR="006F376D" w:rsidRPr="003940F2" w:rsidRDefault="006F376D" w:rsidP="007C1A15">
      <w:pPr>
        <w:pStyle w:val="RGPAArticle"/>
        <w:jc w:val="both"/>
        <w:rPr>
          <w:rFonts w:ascii="Arial" w:hAnsi="Arial" w:cs="Arial"/>
          <w:sz w:val="20"/>
        </w:rPr>
      </w:pPr>
      <w:bookmarkStart w:id="143" w:name="_Hlk503355265"/>
      <w:r w:rsidRPr="003940F2">
        <w:rPr>
          <w:rFonts w:ascii="Arial" w:hAnsi="Arial" w:cs="Arial"/>
          <w:sz w:val="20"/>
        </w:rPr>
        <w:t>Article IC.1.2.13-4</w:t>
      </w:r>
      <w:r w:rsidR="00914E07" w:rsidRPr="003940F2">
        <w:rPr>
          <w:rFonts w:ascii="Arial" w:hAnsi="Arial" w:cs="Arial"/>
          <w:sz w:val="20"/>
        </w:rPr>
        <w:t> :</w:t>
      </w:r>
      <w:r w:rsidRPr="003940F2">
        <w:rPr>
          <w:rFonts w:ascii="Arial" w:hAnsi="Arial" w:cs="Arial"/>
          <w:sz w:val="20"/>
        </w:rPr>
        <w:t xml:space="preserve"> </w:t>
      </w:r>
      <w:bookmarkEnd w:id="143"/>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r w:rsidRPr="003940F2">
        <w:rPr>
          <w:rFonts w:ascii="Arial" w:hAnsi="Arial" w:cs="Arial"/>
          <w:sz w:val="20"/>
        </w:rPr>
        <w:t xml:space="preserve"> </w:t>
      </w:r>
    </w:p>
    <w:p w14:paraId="09EC619B" w14:textId="77777777" w:rsidR="006F376D" w:rsidRPr="003940F2" w:rsidRDefault="006F376D" w:rsidP="007C1A15">
      <w:pPr>
        <w:widowControl/>
        <w:jc w:val="both"/>
        <w:rPr>
          <w:rFonts w:ascii="Arial" w:hAnsi="Arial" w:cs="Arial"/>
        </w:rPr>
      </w:pPr>
      <w:r w:rsidRPr="003940F2">
        <w:rPr>
          <w:rFonts w:ascii="Arial" w:hAnsi="Arial" w:cs="Arial"/>
        </w:rPr>
        <w:t>Dans la zone urbanisée ainsi que dans les parcs et dans les cimetières, il est interdit aux propriétaires de chiens et à toute personne ayant ceux-ci sous leur garde, de les laisser souiller de leurs déjections ou de leurs urines les façades, trottoirs, soubassements ou seuils d’immeubles longeant la voie publique, les pelouses et chemins aménagés à l’intérieur des parcs et places publiques, les mobiliers urbains ou privés ainsi que les véhicules de quelque type qu’ils soient.</w:t>
      </w:r>
    </w:p>
    <w:p w14:paraId="7C3334D0" w14:textId="77777777" w:rsidR="006F376D" w:rsidRPr="003940F2" w:rsidRDefault="006F376D" w:rsidP="007C1A15">
      <w:pPr>
        <w:widowControl/>
        <w:jc w:val="both"/>
        <w:rPr>
          <w:rFonts w:ascii="Arial" w:hAnsi="Arial" w:cs="Arial"/>
        </w:rPr>
      </w:pPr>
      <w:r w:rsidRPr="003940F2">
        <w:rPr>
          <w:rFonts w:ascii="Arial" w:hAnsi="Arial" w:cs="Arial"/>
        </w:rPr>
        <w:t>Toute personne, propriétaire d'un chien ou ayant celui-ci sous sa garde, est tenue, en cas de déjections de l'animal, de ramasser celles-ci en les plaçant dans le sac récolteur et de nettoyer l'endroit souillé sur le champ.</w:t>
      </w:r>
    </w:p>
    <w:p w14:paraId="48088C79" w14:textId="77777777"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t>Lorsque des espaces sanitaires sont spécialement aménagés pour les chiens, les propriétaires de chiens ou les personnes ayant ces animaux sous leur garde, sont tenus de les y conduire.</w:t>
      </w:r>
    </w:p>
    <w:p w14:paraId="6369C021" w14:textId="77777777"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t>Les personnes accompagnées d’un chien lorsqu’elles se trouvent dans la zone urbanisée</w:t>
      </w:r>
      <w:r w:rsidRPr="003940F2">
        <w:rPr>
          <w:rFonts w:ascii="Arial" w:hAnsi="Arial" w:cs="Arial"/>
          <w:sz w:val="20"/>
        </w:rPr>
        <w:t xml:space="preserve"> ainsi que dans les parcs et dans les cimetières</w:t>
      </w:r>
      <w:r w:rsidRPr="003940F2">
        <w:rPr>
          <w:rFonts w:ascii="Arial" w:hAnsi="Arial" w:cs="Arial"/>
          <w:sz w:val="20"/>
          <w:lang w:val="fr-FR"/>
        </w:rPr>
        <w:t>, sont tenues, à la première réquisition de la Police ou de l’agent communal habilité, d’exhiber un sachet récolteur.</w:t>
      </w:r>
    </w:p>
    <w:p w14:paraId="6AFCA021" w14:textId="77777777" w:rsidR="006F376D" w:rsidRPr="003940F2" w:rsidRDefault="006F376D" w:rsidP="007C1A15">
      <w:pPr>
        <w:widowControl/>
        <w:jc w:val="both"/>
        <w:rPr>
          <w:rFonts w:ascii="Arial" w:hAnsi="Arial" w:cs="Arial"/>
          <w:b/>
        </w:rPr>
      </w:pPr>
    </w:p>
    <w:p w14:paraId="789812A3" w14:textId="6EA80DA9" w:rsidR="006F376D" w:rsidRPr="003940F2" w:rsidRDefault="006F376D" w:rsidP="007C1A15">
      <w:pPr>
        <w:pStyle w:val="RGPAArticle"/>
        <w:jc w:val="both"/>
        <w:rPr>
          <w:rFonts w:ascii="Arial" w:hAnsi="Arial" w:cs="Arial"/>
          <w:sz w:val="20"/>
        </w:rPr>
      </w:pPr>
      <w:r w:rsidRPr="003940F2">
        <w:rPr>
          <w:rFonts w:ascii="Arial" w:hAnsi="Arial" w:cs="Arial"/>
          <w:sz w:val="20"/>
        </w:rPr>
        <w:lastRenderedPageBreak/>
        <w:t>Article IC.1.2.13-5</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D0FF2C5" w14:textId="77777777" w:rsidR="006F376D" w:rsidRPr="003940F2" w:rsidRDefault="006F376D" w:rsidP="007C1A15">
      <w:pPr>
        <w:widowControl/>
        <w:jc w:val="both"/>
        <w:rPr>
          <w:rFonts w:ascii="Arial" w:hAnsi="Arial" w:cs="Arial"/>
        </w:rPr>
      </w:pPr>
      <w:r w:rsidRPr="003940F2">
        <w:rPr>
          <w:rFonts w:ascii="Arial" w:hAnsi="Arial" w:cs="Arial"/>
        </w:rPr>
        <w:t>Il est interdit de jeter, déposer ou abandonner, dans les urinoirs publics, des matières ou objets de nature à les obstruer.</w:t>
      </w:r>
    </w:p>
    <w:p w14:paraId="0D5E1459" w14:textId="77777777" w:rsidR="00914E07" w:rsidRPr="003940F2" w:rsidRDefault="00914E07" w:rsidP="007C1A15">
      <w:pPr>
        <w:widowControl/>
        <w:jc w:val="both"/>
        <w:rPr>
          <w:rFonts w:ascii="Arial" w:hAnsi="Arial" w:cs="Arial"/>
        </w:rPr>
      </w:pPr>
    </w:p>
    <w:p w14:paraId="67E15DA2" w14:textId="24563640" w:rsidR="006F376D" w:rsidRPr="003940F2" w:rsidRDefault="006F376D" w:rsidP="007C1A15">
      <w:pPr>
        <w:pStyle w:val="RGPAArticle"/>
        <w:jc w:val="both"/>
        <w:rPr>
          <w:rFonts w:ascii="Arial" w:hAnsi="Arial" w:cs="Arial"/>
          <w:sz w:val="20"/>
        </w:rPr>
      </w:pPr>
      <w:r w:rsidRPr="003940F2">
        <w:rPr>
          <w:rFonts w:ascii="Arial" w:hAnsi="Arial" w:cs="Arial"/>
          <w:sz w:val="20"/>
        </w:rPr>
        <w:t>Article IC.1.2.13-6</w:t>
      </w:r>
      <w:r w:rsidR="00914E0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BD2099C" w14:textId="77777777" w:rsidR="006F376D" w:rsidRPr="003940F2" w:rsidRDefault="006F376D" w:rsidP="007C1A15">
      <w:pPr>
        <w:widowControl/>
        <w:jc w:val="both"/>
        <w:rPr>
          <w:rFonts w:ascii="Arial" w:hAnsi="Arial" w:cs="Arial"/>
        </w:rPr>
      </w:pPr>
      <w:r w:rsidRPr="003940F2">
        <w:rPr>
          <w:rFonts w:ascii="Arial" w:hAnsi="Arial" w:cs="Arial"/>
        </w:rPr>
        <w:t xml:space="preserve">Concernant les composts ménagers, ceux-ci ne pourront s’établir qu’à la distance de </w:t>
      </w:r>
      <w:smartTag w:uri="urn:schemas-microsoft-com:office:smarttags" w:element="metricconverter">
        <w:smartTagPr>
          <w:attr w:name="ProductID" w:val="3 m￨tres"/>
        </w:smartTagPr>
        <w:r w:rsidRPr="003940F2">
          <w:rPr>
            <w:rFonts w:ascii="Arial" w:hAnsi="Arial" w:cs="Arial"/>
          </w:rPr>
          <w:t>3 mètres</w:t>
        </w:r>
      </w:smartTag>
      <w:r w:rsidRPr="003940F2">
        <w:rPr>
          <w:rFonts w:ascii="Arial" w:hAnsi="Arial" w:cs="Arial"/>
        </w:rPr>
        <w:t xml:space="preserve"> des limites séparatrices de propriété. Ils devront être dissimulés par de la végétation ou tout autre système s’intégrant dans le cadre des lieux. Ils devront être entretenus de manière à ne provoquer aucune atteinte à la propreté, à l’hygiène, à la sécurité ou à la salubrité et à tout le moins ne dégager aucune odeur nauséabonde. </w:t>
      </w:r>
    </w:p>
    <w:p w14:paraId="53C785E1" w14:textId="1A6BF192" w:rsidR="006F376D" w:rsidRPr="003940F2" w:rsidRDefault="006F376D" w:rsidP="007C1A15">
      <w:pPr>
        <w:pStyle w:val="BodyText24"/>
        <w:widowControl/>
        <w:rPr>
          <w:rFonts w:ascii="Arial" w:hAnsi="Arial" w:cs="Arial"/>
          <w:sz w:val="20"/>
        </w:rPr>
      </w:pPr>
      <w:r w:rsidRPr="003940F2">
        <w:rPr>
          <w:rFonts w:ascii="Arial" w:hAnsi="Arial" w:cs="Arial"/>
          <w:sz w:val="20"/>
        </w:rPr>
        <w:t>En cas d’infraction, le contrevenant est tenu de prendre immédiatement toutes les mesures nécessaires pour enlever les dépôts ou remédier aux désagréments</w:t>
      </w:r>
      <w:r w:rsidR="00914E07" w:rsidRPr="003940F2">
        <w:rPr>
          <w:rFonts w:ascii="Arial" w:hAnsi="Arial" w:cs="Arial"/>
          <w:sz w:val="20"/>
        </w:rPr>
        <w:t>.</w:t>
      </w:r>
      <w:r w:rsidRPr="003940F2">
        <w:rPr>
          <w:rFonts w:ascii="Arial" w:hAnsi="Arial" w:cs="Arial"/>
          <w:sz w:val="20"/>
        </w:rPr>
        <w:t xml:space="preserve"> </w:t>
      </w:r>
    </w:p>
    <w:p w14:paraId="3C1E6C1E" w14:textId="77777777" w:rsidR="00403C40" w:rsidRPr="003940F2" w:rsidRDefault="00403C40" w:rsidP="007C1A15">
      <w:pPr>
        <w:pStyle w:val="BodyText24"/>
        <w:widowControl/>
        <w:rPr>
          <w:rFonts w:ascii="Arial" w:hAnsi="Arial" w:cs="Arial"/>
          <w:sz w:val="20"/>
        </w:rPr>
      </w:pPr>
    </w:p>
    <w:p w14:paraId="35B98A70"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IC.1.2.13-7</w:t>
      </w:r>
    </w:p>
    <w:p w14:paraId="2A00B265" w14:textId="3A1F29FB"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t>Lorsque ces mesures ne sont pas prises, le Bourgmestre impose aux intéressés, dans le délai qu’il fixe, les mesures nécessaires afin de mettre un terme aux inconvénients rencontrés.</w:t>
      </w:r>
    </w:p>
    <w:p w14:paraId="77C8A002" w14:textId="77777777" w:rsidR="006F376D" w:rsidRPr="003940F2" w:rsidRDefault="006F376D" w:rsidP="007C1A15">
      <w:pPr>
        <w:widowControl/>
        <w:jc w:val="both"/>
        <w:rPr>
          <w:rFonts w:ascii="Arial" w:hAnsi="Arial" w:cs="Arial"/>
        </w:rPr>
      </w:pPr>
    </w:p>
    <w:p w14:paraId="66AF6C54"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IC.1.2.13-8</w:t>
      </w:r>
    </w:p>
    <w:p w14:paraId="72DBB93D" w14:textId="77777777" w:rsidR="006F376D" w:rsidRPr="003940F2" w:rsidRDefault="006F376D" w:rsidP="007C1A15">
      <w:pPr>
        <w:widowControl/>
        <w:jc w:val="both"/>
        <w:rPr>
          <w:rFonts w:ascii="Arial" w:hAnsi="Arial" w:cs="Arial"/>
        </w:rPr>
      </w:pPr>
      <w:r w:rsidRPr="003940F2">
        <w:rPr>
          <w:rFonts w:ascii="Arial" w:hAnsi="Arial" w:cs="Arial"/>
        </w:rPr>
        <w:t>Indépendamment de tout dépôt visé à l’article DE.2.2.2-5 (dépôts immondices ou autres) lorsque la malpropreté ou l’insalubrité déclarée par l’homme de l’art désigné, des immeubles bâtis ou non ainsi que des biens mobiliers pouvant servir au logement, met en péril la salubrité et la sécurité publique, les propriétaires, locataires ou l’ayant droit et occupants doivent veiller :</w:t>
      </w:r>
    </w:p>
    <w:p w14:paraId="6D61781D" w14:textId="3B240222" w:rsidR="00403C40" w:rsidRPr="003940F2" w:rsidRDefault="00E66C29" w:rsidP="007C1A15">
      <w:pPr>
        <w:pStyle w:val="Paragraphedeliste"/>
        <w:numPr>
          <w:ilvl w:val="0"/>
          <w:numId w:val="3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A</w:t>
      </w:r>
      <w:r w:rsidR="006F376D" w:rsidRPr="003940F2">
        <w:rPr>
          <w:rFonts w:ascii="Arial" w:hAnsi="Arial" w:cs="Arial"/>
          <w:sz w:val="20"/>
          <w:szCs w:val="20"/>
        </w:rPr>
        <w:t xml:space="preserve"> maintenir leur bien en harmonie avec le voisinage, particulièrement lorsque l’immeuble est inoccupé ou constituant un chancre visuel ;</w:t>
      </w:r>
    </w:p>
    <w:p w14:paraId="1A174B25" w14:textId="1A424822" w:rsidR="00403C40" w:rsidRPr="003940F2" w:rsidRDefault="00E66C29" w:rsidP="007C1A15">
      <w:pPr>
        <w:pStyle w:val="Paragraphedeliste"/>
        <w:numPr>
          <w:ilvl w:val="0"/>
          <w:numId w:val="3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A</w:t>
      </w:r>
      <w:r w:rsidR="006F376D" w:rsidRPr="003940F2">
        <w:rPr>
          <w:rFonts w:ascii="Arial" w:hAnsi="Arial" w:cs="Arial"/>
          <w:sz w:val="20"/>
          <w:szCs w:val="20"/>
        </w:rPr>
        <w:t xml:space="preserve"> réparer toute dégradation telle que vitres brisées, portes défoncées, toitures ou clôtures endommagées donnant une apparence d’abandon</w:t>
      </w:r>
      <w:r w:rsidR="00403C40" w:rsidRPr="003940F2">
        <w:rPr>
          <w:rFonts w:ascii="Arial" w:hAnsi="Arial" w:cs="Arial"/>
          <w:sz w:val="20"/>
          <w:szCs w:val="20"/>
        </w:rPr>
        <w:t> ;</w:t>
      </w:r>
    </w:p>
    <w:p w14:paraId="7C6B53B5" w14:textId="5E75A9F5" w:rsidR="00403C40" w:rsidRPr="003940F2" w:rsidRDefault="00E66C29" w:rsidP="007C1A15">
      <w:pPr>
        <w:pStyle w:val="Paragraphedeliste"/>
        <w:numPr>
          <w:ilvl w:val="0"/>
          <w:numId w:val="3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A</w:t>
      </w:r>
      <w:r w:rsidR="006F376D" w:rsidRPr="003940F2">
        <w:rPr>
          <w:rFonts w:ascii="Arial" w:hAnsi="Arial" w:cs="Arial"/>
          <w:sz w:val="20"/>
          <w:szCs w:val="20"/>
        </w:rPr>
        <w:t xml:space="preserve"> prendre les mesures utiles afin que les animaux nuisibles ne puissent s’installer au sein de leur immeuble</w:t>
      </w:r>
      <w:r w:rsidR="00403C40" w:rsidRPr="003940F2">
        <w:rPr>
          <w:rFonts w:ascii="Arial" w:hAnsi="Arial" w:cs="Arial"/>
          <w:sz w:val="20"/>
          <w:szCs w:val="20"/>
        </w:rPr>
        <w:t> ;</w:t>
      </w:r>
    </w:p>
    <w:p w14:paraId="6741CE1D" w14:textId="76D7AF96" w:rsidR="00403C40" w:rsidRPr="003940F2" w:rsidRDefault="00E66C29" w:rsidP="007C1A15">
      <w:pPr>
        <w:pStyle w:val="Paragraphedeliste"/>
        <w:numPr>
          <w:ilvl w:val="0"/>
          <w:numId w:val="3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A</w:t>
      </w:r>
      <w:r w:rsidR="006F376D" w:rsidRPr="003940F2">
        <w:rPr>
          <w:rFonts w:ascii="Arial" w:hAnsi="Arial" w:cs="Arial"/>
          <w:sz w:val="20"/>
          <w:szCs w:val="20"/>
        </w:rPr>
        <w:t xml:space="preserve"> condamner toutes les ouvertures des immeubles non occupés de manière à prévenir les incendies ou l’installation de personnes non autorisées par le propriétaire ;</w:t>
      </w:r>
    </w:p>
    <w:p w14:paraId="5FBB5774" w14:textId="55F78B53" w:rsidR="006F376D" w:rsidRPr="003940F2" w:rsidRDefault="00E66C29" w:rsidP="007C1A15">
      <w:pPr>
        <w:pStyle w:val="Paragraphedeliste"/>
        <w:numPr>
          <w:ilvl w:val="0"/>
          <w:numId w:val="32"/>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A</w:t>
      </w:r>
      <w:r w:rsidR="006F376D" w:rsidRPr="003940F2">
        <w:rPr>
          <w:rFonts w:ascii="Arial" w:hAnsi="Arial" w:cs="Arial"/>
          <w:sz w:val="20"/>
          <w:szCs w:val="20"/>
        </w:rPr>
        <w:t xml:space="preserve"> déclarer à l’administration communale toute contamination de champignons appelés « mérule » ou toute prolifération d’insectes, de larves ou de termites et de prendre toutes les mesures utiles pour en combattre la propagation.</w:t>
      </w:r>
    </w:p>
    <w:p w14:paraId="5C0F1ABF" w14:textId="77777777" w:rsidR="00260FDD" w:rsidRPr="003940F2" w:rsidRDefault="00260FDD" w:rsidP="00260FDD">
      <w:pPr>
        <w:pStyle w:val="Paragraphedeliste"/>
        <w:spacing w:after="0" w:line="240" w:lineRule="auto"/>
        <w:ind w:left="426"/>
        <w:contextualSpacing w:val="0"/>
        <w:jc w:val="both"/>
        <w:rPr>
          <w:rFonts w:ascii="Arial" w:hAnsi="Arial" w:cs="Arial"/>
          <w:sz w:val="20"/>
          <w:szCs w:val="20"/>
        </w:rPr>
      </w:pPr>
    </w:p>
    <w:p w14:paraId="569AF1D3" w14:textId="506173B6" w:rsidR="006F376D" w:rsidRPr="003940F2" w:rsidRDefault="006F376D" w:rsidP="007C1A15">
      <w:pPr>
        <w:pStyle w:val="RGPAArticle"/>
        <w:jc w:val="both"/>
        <w:rPr>
          <w:rFonts w:ascii="Arial" w:hAnsi="Arial" w:cs="Arial"/>
          <w:sz w:val="20"/>
        </w:rPr>
      </w:pPr>
      <w:r w:rsidRPr="003940F2">
        <w:rPr>
          <w:rFonts w:ascii="Arial" w:hAnsi="Arial" w:cs="Arial"/>
          <w:sz w:val="20"/>
        </w:rPr>
        <w:t>Article IC.1.2.13-9</w:t>
      </w:r>
      <w:r w:rsidR="00403C4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13C1A1A" w14:textId="77777777" w:rsidR="006F376D" w:rsidRPr="003940F2" w:rsidRDefault="006F376D" w:rsidP="007C1A15">
      <w:pPr>
        <w:widowControl/>
        <w:jc w:val="both"/>
        <w:rPr>
          <w:rFonts w:ascii="Arial" w:hAnsi="Arial" w:cs="Arial"/>
        </w:rPr>
      </w:pPr>
      <w:r w:rsidRPr="003940F2">
        <w:rPr>
          <w:rFonts w:ascii="Arial" w:hAnsi="Arial" w:cs="Arial"/>
        </w:rPr>
        <w:t>Les propriétaires, locataires ou l’ayant droit et occupants de biens immobiliers doivent s’assurer que les appareils dont ceux-ci sont équipés, soient en parfait état de conservation, d’entretien et de fonctionnement de manière à ne pas constituer une menace pour la sécurité publique.</w:t>
      </w:r>
    </w:p>
    <w:p w14:paraId="49C200E1" w14:textId="77777777" w:rsidR="006F376D" w:rsidRPr="003940F2" w:rsidRDefault="006F376D" w:rsidP="007C1A15">
      <w:pPr>
        <w:widowControl/>
        <w:jc w:val="both"/>
        <w:rPr>
          <w:rFonts w:ascii="Arial" w:hAnsi="Arial" w:cs="Arial"/>
          <w:b/>
        </w:rPr>
      </w:pPr>
    </w:p>
    <w:p w14:paraId="32A8A2BD" w14:textId="2FAF0D04" w:rsidR="006F376D" w:rsidRPr="003940F2" w:rsidRDefault="006F376D" w:rsidP="007C1A15">
      <w:pPr>
        <w:pStyle w:val="RGPAArticle"/>
        <w:jc w:val="both"/>
        <w:rPr>
          <w:rFonts w:ascii="Arial" w:hAnsi="Arial" w:cs="Arial"/>
          <w:sz w:val="20"/>
        </w:rPr>
      </w:pPr>
      <w:r w:rsidRPr="003940F2">
        <w:rPr>
          <w:rFonts w:ascii="Arial" w:hAnsi="Arial" w:cs="Arial"/>
          <w:sz w:val="20"/>
        </w:rPr>
        <w:t>Article IC.1.2.13-10</w:t>
      </w:r>
      <w:r w:rsidR="00403C4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A77EED3" w14:textId="77777777" w:rsidR="006F376D" w:rsidRPr="003940F2" w:rsidRDefault="006F376D" w:rsidP="007C1A15">
      <w:pPr>
        <w:widowControl/>
        <w:jc w:val="both"/>
        <w:rPr>
          <w:rFonts w:ascii="Arial" w:hAnsi="Arial" w:cs="Arial"/>
        </w:rPr>
      </w:pPr>
      <w:r w:rsidRPr="003940F2">
        <w:rPr>
          <w:rFonts w:ascii="Arial" w:hAnsi="Arial" w:cs="Arial"/>
        </w:rPr>
        <w:t>Lorsque les dispositifs publicitaires ou leur support présentent du danger ou un aspect malpropre par défaut d’entretien, les propriétaires, locataires ou l’ayant droit et occupants de biens immobiliers doivent les remettre en état ou les enlever.</w:t>
      </w:r>
    </w:p>
    <w:p w14:paraId="3611D70A" w14:textId="77777777" w:rsidR="006F376D" w:rsidRPr="003940F2" w:rsidRDefault="006F376D" w:rsidP="007C1A15">
      <w:pPr>
        <w:widowControl/>
        <w:jc w:val="both"/>
        <w:rPr>
          <w:rFonts w:ascii="Arial" w:hAnsi="Arial" w:cs="Arial"/>
        </w:rPr>
      </w:pPr>
    </w:p>
    <w:p w14:paraId="657371EC"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IC.1.2.13-11 </w:t>
      </w:r>
    </w:p>
    <w:p w14:paraId="18E65C07" w14:textId="2FE3E1A6" w:rsidR="006F376D" w:rsidRPr="003940F2" w:rsidRDefault="006F376D" w:rsidP="007C1A15">
      <w:pPr>
        <w:widowControl/>
        <w:jc w:val="both"/>
        <w:rPr>
          <w:rFonts w:ascii="Arial" w:hAnsi="Arial" w:cs="Arial"/>
        </w:rPr>
      </w:pPr>
      <w:r w:rsidRPr="003940F2">
        <w:rPr>
          <w:rFonts w:ascii="Arial" w:hAnsi="Arial" w:cs="Arial"/>
        </w:rPr>
        <w:t xml:space="preserve">A défaut, pour les intéressés, de se conformer aux articles ci-dessus, la commune procédera d’office aux mesures nécessaires, à leurs frais et risques. </w:t>
      </w:r>
    </w:p>
    <w:p w14:paraId="54547771" w14:textId="77777777" w:rsidR="00E92194" w:rsidRPr="003940F2" w:rsidRDefault="00E92194" w:rsidP="007C1A15">
      <w:pPr>
        <w:widowControl/>
        <w:jc w:val="both"/>
        <w:rPr>
          <w:rFonts w:ascii="Arial" w:hAnsi="Arial" w:cs="Arial"/>
          <w:sz w:val="32"/>
          <w:szCs w:val="32"/>
        </w:rPr>
      </w:pPr>
    </w:p>
    <w:p w14:paraId="58654498" w14:textId="2083B16F" w:rsidR="006F376D" w:rsidRPr="003940F2" w:rsidRDefault="006F376D" w:rsidP="007C1A15">
      <w:pPr>
        <w:pStyle w:val="RGPASection"/>
        <w:rPr>
          <w:rFonts w:ascii="Arial" w:hAnsi="Arial" w:cs="Arial"/>
        </w:rPr>
      </w:pPr>
      <w:bookmarkStart w:id="144" w:name="_Toc503451152"/>
      <w:bookmarkStart w:id="145" w:name="_Toc503797674"/>
      <w:bookmarkStart w:id="146" w:name="_Toc504132571"/>
      <w:bookmarkStart w:id="147" w:name="_Toc504132956"/>
      <w:bookmarkStart w:id="148" w:name="_Toc504133574"/>
      <w:bookmarkStart w:id="149" w:name="_Toc165991280"/>
      <w:r w:rsidRPr="003940F2">
        <w:rPr>
          <w:rFonts w:ascii="Arial" w:hAnsi="Arial" w:cs="Arial"/>
        </w:rPr>
        <w:t>Section 14 - De l’enlèvement et du transport des matières susceptibles de salir la voie publique</w:t>
      </w:r>
      <w:bookmarkEnd w:id="144"/>
      <w:bookmarkEnd w:id="145"/>
      <w:bookmarkEnd w:id="146"/>
      <w:bookmarkEnd w:id="147"/>
      <w:bookmarkEnd w:id="148"/>
      <w:bookmarkEnd w:id="149"/>
    </w:p>
    <w:p w14:paraId="40056312" w14:textId="77777777" w:rsidR="006F376D" w:rsidRPr="003940F2" w:rsidRDefault="006F376D" w:rsidP="007C1A15">
      <w:pPr>
        <w:widowControl/>
        <w:jc w:val="both"/>
        <w:rPr>
          <w:rFonts w:ascii="Arial" w:hAnsi="Arial" w:cs="Arial"/>
        </w:rPr>
      </w:pPr>
    </w:p>
    <w:p w14:paraId="29B679F0" w14:textId="2F5E06DB" w:rsidR="006F376D" w:rsidRPr="003940F2" w:rsidRDefault="006F376D" w:rsidP="007C1A15">
      <w:pPr>
        <w:pStyle w:val="RGPAArticle"/>
        <w:jc w:val="both"/>
        <w:rPr>
          <w:rFonts w:ascii="Arial" w:hAnsi="Arial" w:cs="Arial"/>
          <w:sz w:val="20"/>
        </w:rPr>
      </w:pPr>
      <w:r w:rsidRPr="003940F2">
        <w:rPr>
          <w:rFonts w:ascii="Arial" w:hAnsi="Arial" w:cs="Arial"/>
          <w:sz w:val="20"/>
        </w:rPr>
        <w:t>Article IC.1.2.14-1</w:t>
      </w:r>
      <w:r w:rsidR="00403C4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870C234" w14:textId="77777777"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t>La vidange et le transport des vidanges de fosses d’aisance ne peuvent se faire que par l’intermédiaire d’un collecteur agréé.</w:t>
      </w:r>
    </w:p>
    <w:p w14:paraId="78D732CF" w14:textId="77777777" w:rsidR="006F376D" w:rsidRPr="003940F2" w:rsidRDefault="006F376D" w:rsidP="007C1A15">
      <w:pPr>
        <w:widowControl/>
        <w:jc w:val="both"/>
        <w:rPr>
          <w:rFonts w:ascii="Arial" w:hAnsi="Arial" w:cs="Arial"/>
          <w:b/>
        </w:rPr>
      </w:pPr>
    </w:p>
    <w:p w14:paraId="72C51AF1"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IC.1.2.14-2</w:t>
      </w:r>
    </w:p>
    <w:p w14:paraId="0EA7978D" w14:textId="77777777" w:rsidR="006F376D" w:rsidRPr="003940F2" w:rsidRDefault="006F376D" w:rsidP="007C1A15">
      <w:pPr>
        <w:widowControl/>
        <w:jc w:val="both"/>
        <w:rPr>
          <w:rFonts w:ascii="Arial" w:hAnsi="Arial" w:cs="Arial"/>
        </w:rPr>
      </w:pPr>
      <w:r w:rsidRPr="003940F2">
        <w:rPr>
          <w:rFonts w:ascii="Arial" w:hAnsi="Arial" w:cs="Arial"/>
        </w:rPr>
        <w:t xml:space="preserve">Par dérogation à l’article IC.1.2.3-4, il est permis, en cas de nécessité absolue, aux propriétaires, locataires, gardiens, en vertu d’un mandat de justice et occupants d’un immeuble, de décharger ou faire </w:t>
      </w:r>
      <w:r w:rsidRPr="003940F2">
        <w:rPr>
          <w:rFonts w:ascii="Arial" w:hAnsi="Arial" w:cs="Arial"/>
        </w:rPr>
        <w:lastRenderedPageBreak/>
        <w:t>décharger, devant celui-ci et sur la voie publique, des biens meubles, charge pour eux de procéder ou faire procéder à l’évacuation immédiate.</w:t>
      </w:r>
    </w:p>
    <w:p w14:paraId="4E6DA369" w14:textId="77777777"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t>L’obstacle ainsi constitué doit être signalé en application des dispositions du règlement général sur la circulation routière. L’emplacement que ce dépôt aura occupé devra être parfaitement nettoyé dès enlèvement.</w:t>
      </w:r>
    </w:p>
    <w:p w14:paraId="1F34A596" w14:textId="77777777" w:rsidR="00C87305" w:rsidRPr="003940F2" w:rsidRDefault="00C87305" w:rsidP="007C1A15">
      <w:pPr>
        <w:pStyle w:val="RGPASection"/>
        <w:rPr>
          <w:rFonts w:ascii="Arial" w:hAnsi="Arial" w:cs="Arial"/>
        </w:rPr>
      </w:pPr>
      <w:bookmarkStart w:id="150" w:name="_Toc503451153"/>
      <w:bookmarkStart w:id="151" w:name="_Toc503797675"/>
      <w:bookmarkStart w:id="152" w:name="_Toc504132572"/>
      <w:bookmarkStart w:id="153" w:name="_Toc504132957"/>
      <w:bookmarkStart w:id="154" w:name="_Toc504133575"/>
    </w:p>
    <w:p w14:paraId="5293856F" w14:textId="773AA292" w:rsidR="006F376D" w:rsidRPr="003940F2" w:rsidRDefault="006F376D" w:rsidP="007C1A15">
      <w:pPr>
        <w:pStyle w:val="RGPASection"/>
        <w:rPr>
          <w:rFonts w:ascii="Arial" w:hAnsi="Arial" w:cs="Arial"/>
        </w:rPr>
      </w:pPr>
      <w:bookmarkStart w:id="155" w:name="_Toc165991281"/>
      <w:r w:rsidRPr="003940F2">
        <w:rPr>
          <w:rFonts w:ascii="Arial" w:hAnsi="Arial" w:cs="Arial"/>
        </w:rPr>
        <w:t>Section 15</w:t>
      </w:r>
      <w:r w:rsidRPr="003940F2">
        <w:rPr>
          <w:rFonts w:ascii="Arial" w:hAnsi="Arial" w:cs="Arial"/>
          <w:lang w:val="fr-BE"/>
        </w:rPr>
        <w:t xml:space="preserve"> </w:t>
      </w:r>
      <w:r w:rsidRPr="003940F2">
        <w:rPr>
          <w:rFonts w:ascii="Arial" w:hAnsi="Arial" w:cs="Arial"/>
        </w:rPr>
        <w:t>- Du placement sur la façade des bâtiments, de plaques portant le nom des rues, le numéro des bâtiments ainsi que tous signaux, appareils ou supports de conducteurs intéressant la sûreté publique</w:t>
      </w:r>
      <w:bookmarkEnd w:id="150"/>
      <w:bookmarkEnd w:id="151"/>
      <w:bookmarkEnd w:id="152"/>
      <w:bookmarkEnd w:id="153"/>
      <w:bookmarkEnd w:id="154"/>
      <w:bookmarkEnd w:id="155"/>
    </w:p>
    <w:p w14:paraId="0072CA78" w14:textId="77777777" w:rsidR="006F376D" w:rsidRPr="003940F2" w:rsidRDefault="006F376D" w:rsidP="007C1A15">
      <w:pPr>
        <w:widowControl/>
        <w:jc w:val="both"/>
        <w:rPr>
          <w:rFonts w:ascii="Arial" w:hAnsi="Arial" w:cs="Arial"/>
          <w:b/>
          <w:lang w:val="fr-BE"/>
        </w:rPr>
      </w:pPr>
    </w:p>
    <w:p w14:paraId="4ECE1A96" w14:textId="45C4BAB4" w:rsidR="006F376D" w:rsidRPr="003940F2" w:rsidRDefault="006F376D" w:rsidP="007C1A15">
      <w:pPr>
        <w:pStyle w:val="RGPAArticle"/>
        <w:jc w:val="both"/>
        <w:rPr>
          <w:rFonts w:ascii="Arial" w:hAnsi="Arial" w:cs="Arial"/>
          <w:sz w:val="20"/>
          <w:lang w:val="fr-BE"/>
        </w:rPr>
      </w:pPr>
      <w:bookmarkStart w:id="156" w:name="_Hlk503355287"/>
      <w:r w:rsidRPr="003940F2">
        <w:rPr>
          <w:rFonts w:ascii="Arial" w:hAnsi="Arial" w:cs="Arial"/>
          <w:sz w:val="20"/>
        </w:rPr>
        <w:t>Article IC.1.2.15-1</w:t>
      </w:r>
      <w:r w:rsidR="00403C40" w:rsidRPr="003940F2">
        <w:rPr>
          <w:rFonts w:ascii="Arial" w:hAnsi="Arial" w:cs="Arial"/>
          <w:sz w:val="20"/>
        </w:rPr>
        <w:t> :</w:t>
      </w:r>
      <w:r w:rsidRPr="003940F2">
        <w:rPr>
          <w:rFonts w:ascii="Arial" w:hAnsi="Arial" w:cs="Arial"/>
          <w:sz w:val="20"/>
        </w:rPr>
        <w:t xml:space="preserve"> </w:t>
      </w:r>
      <w:bookmarkEnd w:id="156"/>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3DEC0C9"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habitants sont tenus de conserver et de laisser en évidence les numéros des immeubles, écriteaux, plaques ou autres objets d’utilité publique apposés par l’Administration ou tout autre service.</w:t>
      </w:r>
    </w:p>
    <w:p w14:paraId="2396D196" w14:textId="77777777" w:rsidR="006F376D" w:rsidRPr="003940F2" w:rsidRDefault="006F376D" w:rsidP="007C1A15">
      <w:pPr>
        <w:pStyle w:val="BodyText23"/>
        <w:widowControl/>
        <w:rPr>
          <w:rFonts w:ascii="Arial" w:hAnsi="Arial" w:cs="Arial"/>
          <w:color w:val="auto"/>
          <w:sz w:val="20"/>
          <w:lang w:val="fr-BE"/>
        </w:rPr>
      </w:pPr>
      <w:r w:rsidRPr="003940F2">
        <w:rPr>
          <w:rFonts w:ascii="Arial" w:hAnsi="Arial" w:cs="Arial"/>
          <w:color w:val="auto"/>
          <w:sz w:val="20"/>
          <w:lang w:val="fr-BE"/>
        </w:rPr>
        <w:t xml:space="preserve">Si le bâtiment est en retrait de l’alignement, l’autorité communale compétente peut imposer la mention du numéro d’immeuble à front de voirie. </w:t>
      </w:r>
    </w:p>
    <w:p w14:paraId="6BF336EA" w14:textId="77777777" w:rsidR="006F376D" w:rsidRPr="003940F2" w:rsidRDefault="006F376D" w:rsidP="007C1A15">
      <w:pPr>
        <w:pStyle w:val="RGPAArticle"/>
        <w:jc w:val="both"/>
        <w:rPr>
          <w:rFonts w:ascii="Arial" w:hAnsi="Arial" w:cs="Arial"/>
          <w:sz w:val="20"/>
          <w:lang w:val="fr-BE"/>
        </w:rPr>
      </w:pPr>
    </w:p>
    <w:p w14:paraId="6C8E9D86" w14:textId="64A55912"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IC.1.2.15-2</w:t>
      </w:r>
      <w:r w:rsidR="00403C4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53570EC" w14:textId="77777777" w:rsidR="00C87305" w:rsidRPr="003940F2" w:rsidRDefault="006F376D" w:rsidP="007C1A15">
      <w:pPr>
        <w:pStyle w:val="BodyText23"/>
        <w:widowControl/>
        <w:rPr>
          <w:rFonts w:ascii="Arial" w:hAnsi="Arial" w:cs="Arial"/>
          <w:color w:val="auto"/>
          <w:sz w:val="20"/>
          <w:lang w:val="fr-BE"/>
        </w:rPr>
      </w:pPr>
      <w:r w:rsidRPr="003940F2">
        <w:rPr>
          <w:rFonts w:ascii="Arial" w:hAnsi="Arial" w:cs="Arial"/>
          <w:color w:val="auto"/>
          <w:sz w:val="20"/>
          <w:lang w:val="fr-BE"/>
        </w:rPr>
        <w:t xml:space="preserve">Une reproduction du numéro d’immeuble est également placée sur la boite aux lettres par le propriétaire ou par le bailleur voire le mandataire. </w:t>
      </w:r>
    </w:p>
    <w:p w14:paraId="11920041" w14:textId="77777777" w:rsidR="00C87305" w:rsidRPr="003940F2" w:rsidRDefault="00C87305" w:rsidP="007C1A15">
      <w:pPr>
        <w:pStyle w:val="BodyText23"/>
        <w:widowControl/>
        <w:rPr>
          <w:rFonts w:ascii="Arial" w:hAnsi="Arial" w:cs="Arial"/>
          <w:color w:val="auto"/>
          <w:sz w:val="20"/>
          <w:lang w:val="fr-BE"/>
        </w:rPr>
      </w:pPr>
    </w:p>
    <w:p w14:paraId="079A3E06" w14:textId="0E4DCA18" w:rsidR="006F376D" w:rsidRPr="003940F2" w:rsidRDefault="006F376D" w:rsidP="007C1A15">
      <w:pPr>
        <w:pStyle w:val="BodyText23"/>
        <w:widowControl/>
        <w:rPr>
          <w:rFonts w:ascii="Arial" w:hAnsi="Arial" w:cs="Arial"/>
          <w:color w:val="auto"/>
          <w:sz w:val="20"/>
          <w:lang w:val="fr-BE"/>
        </w:rPr>
      </w:pPr>
      <w:r w:rsidRPr="003940F2">
        <w:rPr>
          <w:rFonts w:ascii="Arial" w:hAnsi="Arial" w:cs="Arial"/>
          <w:b/>
          <w:color w:val="auto"/>
          <w:sz w:val="20"/>
        </w:rPr>
        <w:t>Article IC.1.2.15-3</w:t>
      </w:r>
      <w:r w:rsidR="00403C40" w:rsidRPr="003940F2">
        <w:rPr>
          <w:rFonts w:ascii="Arial" w:hAnsi="Arial" w:cs="Arial"/>
          <w:b/>
          <w:color w:val="auto"/>
          <w:sz w:val="20"/>
        </w:rPr>
        <w:t> :</w:t>
      </w:r>
      <w:r w:rsidRPr="003940F2">
        <w:rPr>
          <w:rFonts w:ascii="Arial" w:hAnsi="Arial" w:cs="Arial"/>
          <w:color w:val="auto"/>
          <w:sz w:val="20"/>
        </w:rPr>
        <w:t xml:space="preserve"> </w:t>
      </w:r>
      <w:r w:rsidRPr="003940F2">
        <w:rPr>
          <w:rFonts w:ascii="Arial" w:hAnsi="Arial" w:cs="Arial"/>
          <w:b/>
          <w:color w:val="auto"/>
          <w:sz w:val="20"/>
          <w:lang w:val="fr-BE"/>
        </w:rPr>
        <w:t xml:space="preserve">40 à </w:t>
      </w:r>
      <w:r w:rsidR="00B217B4" w:rsidRPr="003940F2">
        <w:rPr>
          <w:rFonts w:ascii="Arial" w:hAnsi="Arial" w:cs="Arial"/>
          <w:b/>
          <w:color w:val="auto"/>
          <w:sz w:val="20"/>
          <w:lang w:val="fr-BE"/>
        </w:rPr>
        <w:t>500</w:t>
      </w:r>
      <w:r w:rsidRPr="003940F2">
        <w:rPr>
          <w:rFonts w:ascii="Arial" w:hAnsi="Arial" w:cs="Arial"/>
          <w:b/>
          <w:color w:val="auto"/>
          <w:sz w:val="20"/>
          <w:lang w:val="fr-BE"/>
        </w:rPr>
        <w:t xml:space="preserve"> euros</w:t>
      </w:r>
    </w:p>
    <w:p w14:paraId="434A3190" w14:textId="77777777" w:rsidR="006F376D" w:rsidRPr="003940F2" w:rsidRDefault="006F376D" w:rsidP="007C1A15">
      <w:pPr>
        <w:pStyle w:val="BodyText23"/>
        <w:widowControl/>
        <w:rPr>
          <w:rFonts w:ascii="Arial" w:hAnsi="Arial" w:cs="Arial"/>
          <w:color w:val="auto"/>
          <w:sz w:val="20"/>
          <w:lang w:val="fr-BE"/>
        </w:rPr>
      </w:pPr>
      <w:r w:rsidRPr="003940F2">
        <w:rPr>
          <w:rFonts w:ascii="Arial" w:hAnsi="Arial" w:cs="Arial"/>
          <w:color w:val="auto"/>
          <w:sz w:val="20"/>
          <w:lang w:val="fr-BE"/>
        </w:rPr>
        <w:t>Les immeubles à logement multiple doivent présenter la numérotation et le nom de l’occupant dans le sas d’entrée tant sur les boites aux lettres que sur les sonnettes d’appel.</w:t>
      </w:r>
    </w:p>
    <w:p w14:paraId="105C42CC" w14:textId="77777777" w:rsidR="006F376D" w:rsidRPr="003940F2" w:rsidRDefault="006F376D" w:rsidP="007C1A15">
      <w:pPr>
        <w:widowControl/>
        <w:jc w:val="both"/>
        <w:rPr>
          <w:rFonts w:ascii="Arial" w:hAnsi="Arial" w:cs="Arial"/>
          <w:b/>
          <w:lang w:val="fr-BE"/>
        </w:rPr>
      </w:pPr>
    </w:p>
    <w:p w14:paraId="3E7B4BA6" w14:textId="41FE3F8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IC.1.2.15-4</w:t>
      </w:r>
      <w:r w:rsidR="00403C4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B11FA58" w14:textId="77777777" w:rsidR="006F376D" w:rsidRPr="003940F2" w:rsidRDefault="006F376D" w:rsidP="007C1A15">
      <w:pPr>
        <w:widowControl/>
        <w:jc w:val="both"/>
        <w:rPr>
          <w:rFonts w:ascii="Arial" w:hAnsi="Arial" w:cs="Arial"/>
          <w:lang w:val="fr-BE"/>
        </w:rPr>
      </w:pPr>
      <w:r w:rsidRPr="003940F2">
        <w:rPr>
          <w:rFonts w:ascii="Arial" w:hAnsi="Arial" w:cs="Arial"/>
          <w:lang w:val="fr-BE"/>
        </w:rPr>
        <w:t>En cas de construction nouvelle, reconstruction ou travaux quelconques entraînant la disparition du numéro ou des plaques indicatrices, le propriétaire sera tenu de pourvoir à leur remplacement à ses frais, suivant les indications données par le service compétent.</w:t>
      </w:r>
    </w:p>
    <w:p w14:paraId="1BBDD00C" w14:textId="77777777" w:rsidR="006F376D" w:rsidRPr="003940F2" w:rsidRDefault="006F376D" w:rsidP="007C1A15">
      <w:pPr>
        <w:widowControl/>
        <w:jc w:val="both"/>
        <w:rPr>
          <w:rFonts w:ascii="Arial" w:hAnsi="Arial" w:cs="Arial"/>
          <w:b/>
          <w:lang w:val="fr-BE"/>
        </w:rPr>
      </w:pPr>
    </w:p>
    <w:p w14:paraId="5BE31A2D" w14:textId="3407CF9D"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IC.1.2.15-5</w:t>
      </w:r>
      <w:r w:rsidR="00403C4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2700491" w14:textId="6A410513" w:rsidR="006F376D" w:rsidRPr="003940F2" w:rsidRDefault="006F376D" w:rsidP="007C1A15">
      <w:pPr>
        <w:widowControl/>
        <w:jc w:val="both"/>
        <w:rPr>
          <w:rFonts w:ascii="Arial" w:hAnsi="Arial" w:cs="Arial"/>
          <w:lang w:val="fr-BE"/>
        </w:rPr>
      </w:pPr>
      <w:r w:rsidRPr="003940F2">
        <w:rPr>
          <w:rFonts w:ascii="Arial" w:hAnsi="Arial" w:cs="Arial"/>
          <w:lang w:val="fr-BE"/>
        </w:rPr>
        <w:t xml:space="preserve">Nul ne peut changer, couvrir ou salir les numéros que portent les habitations ou s’opposer à ce qu’ils soient renouvelés lorsque l’Administration communale l’aura jugé nécessaire, ou refuser, dans ce cas, de payer la rétribution fixée par le </w:t>
      </w:r>
      <w:r w:rsidR="00403C40" w:rsidRPr="003940F2">
        <w:rPr>
          <w:rFonts w:ascii="Arial" w:hAnsi="Arial" w:cs="Arial"/>
          <w:lang w:val="fr-BE"/>
        </w:rPr>
        <w:t>C</w:t>
      </w:r>
      <w:r w:rsidRPr="003940F2">
        <w:rPr>
          <w:rFonts w:ascii="Arial" w:hAnsi="Arial" w:cs="Arial"/>
          <w:lang w:val="fr-BE"/>
        </w:rPr>
        <w:t>onseil communal.</w:t>
      </w:r>
    </w:p>
    <w:p w14:paraId="0E6C0ED0" w14:textId="77777777" w:rsidR="006F376D" w:rsidRPr="003940F2" w:rsidRDefault="006F376D" w:rsidP="007C1A15">
      <w:pPr>
        <w:widowControl/>
        <w:jc w:val="both"/>
        <w:rPr>
          <w:rFonts w:ascii="Arial" w:hAnsi="Arial" w:cs="Arial"/>
          <w:lang w:val="fr-BE"/>
        </w:rPr>
      </w:pPr>
    </w:p>
    <w:p w14:paraId="6280F6C3" w14:textId="49E4BC15"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IC.1.2.15-6</w:t>
      </w:r>
      <w:r w:rsidR="00403C4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8876F55"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Les habitants sont tenus de permettre l’installation, la fixation sur leurs immeubles, de tous supports ou objets d’utilité publique, sans qu’ils puissent réclamer une quelconque indemnité. </w:t>
      </w:r>
    </w:p>
    <w:p w14:paraId="4EC6D736" w14:textId="77777777" w:rsidR="006F376D" w:rsidRPr="003940F2" w:rsidRDefault="006F376D" w:rsidP="007C1A15">
      <w:pPr>
        <w:widowControl/>
        <w:jc w:val="both"/>
        <w:rPr>
          <w:rFonts w:ascii="Arial" w:hAnsi="Arial" w:cs="Arial"/>
          <w:sz w:val="32"/>
          <w:szCs w:val="32"/>
          <w:lang w:val="fr-BE"/>
        </w:rPr>
      </w:pPr>
    </w:p>
    <w:p w14:paraId="3D3B0976" w14:textId="1F7BC489" w:rsidR="006F376D" w:rsidRPr="003940F2" w:rsidRDefault="006F376D" w:rsidP="007C1A15">
      <w:pPr>
        <w:pStyle w:val="RGPASection"/>
        <w:rPr>
          <w:rFonts w:ascii="Arial" w:hAnsi="Arial" w:cs="Arial"/>
        </w:rPr>
      </w:pPr>
      <w:bookmarkStart w:id="157" w:name="_Toc503451154"/>
      <w:bookmarkStart w:id="158" w:name="_Toc503797676"/>
      <w:bookmarkStart w:id="159" w:name="_Toc504132573"/>
      <w:bookmarkStart w:id="160" w:name="_Toc504132958"/>
      <w:bookmarkStart w:id="161" w:name="_Toc504133576"/>
      <w:bookmarkStart w:id="162" w:name="_Toc165991282"/>
      <w:r w:rsidRPr="003940F2">
        <w:rPr>
          <w:rFonts w:ascii="Arial" w:hAnsi="Arial" w:cs="Arial"/>
        </w:rPr>
        <w:t>Section 16 - Des constructions menaçant ruines</w:t>
      </w:r>
      <w:bookmarkEnd w:id="157"/>
      <w:bookmarkEnd w:id="158"/>
      <w:bookmarkEnd w:id="159"/>
      <w:bookmarkEnd w:id="160"/>
      <w:bookmarkEnd w:id="161"/>
      <w:bookmarkEnd w:id="162"/>
    </w:p>
    <w:p w14:paraId="1CE6BB5A" w14:textId="77777777" w:rsidR="006F376D" w:rsidRPr="003940F2" w:rsidRDefault="006F376D" w:rsidP="007C1A15">
      <w:pPr>
        <w:widowControl/>
        <w:jc w:val="both"/>
        <w:rPr>
          <w:rFonts w:ascii="Arial" w:hAnsi="Arial" w:cs="Arial"/>
          <w:lang w:val="fr-BE"/>
        </w:rPr>
      </w:pPr>
    </w:p>
    <w:p w14:paraId="5AAE2A1C"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IC.1.2.16-1 </w:t>
      </w:r>
    </w:p>
    <w:p w14:paraId="669259C6" w14:textId="77777777" w:rsidR="006F376D" w:rsidRPr="003940F2" w:rsidRDefault="006F376D" w:rsidP="007C1A15">
      <w:pPr>
        <w:widowControl/>
        <w:jc w:val="both"/>
        <w:rPr>
          <w:rFonts w:ascii="Arial" w:hAnsi="Arial" w:cs="Arial"/>
        </w:rPr>
      </w:pPr>
      <w:r w:rsidRPr="003940F2">
        <w:rPr>
          <w:rFonts w:ascii="Arial" w:hAnsi="Arial" w:cs="Arial"/>
        </w:rPr>
        <w:t>La présente section est applicable aux constructions dont l’état met en péril la sécurité des personnes, même si ces constructions ne jouxtent pas la voie publique.</w:t>
      </w:r>
    </w:p>
    <w:p w14:paraId="178AE676" w14:textId="77777777" w:rsidR="006F376D" w:rsidRPr="003940F2" w:rsidRDefault="006F376D" w:rsidP="007C1A15">
      <w:pPr>
        <w:widowControl/>
        <w:jc w:val="both"/>
        <w:rPr>
          <w:rFonts w:ascii="Arial" w:hAnsi="Arial" w:cs="Arial"/>
          <w:i/>
        </w:rPr>
      </w:pPr>
    </w:p>
    <w:p w14:paraId="46B7F510"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IC.1.2.16-2 </w:t>
      </w:r>
    </w:p>
    <w:p w14:paraId="1A41497F" w14:textId="792315A1" w:rsidR="006F376D" w:rsidRPr="003940F2" w:rsidRDefault="006F376D" w:rsidP="007C1A15">
      <w:pPr>
        <w:widowControl/>
        <w:jc w:val="both"/>
        <w:rPr>
          <w:rFonts w:ascii="Arial" w:hAnsi="Arial" w:cs="Arial"/>
        </w:rPr>
      </w:pPr>
      <w:r w:rsidRPr="003940F2">
        <w:rPr>
          <w:rFonts w:ascii="Arial" w:hAnsi="Arial" w:cs="Arial"/>
        </w:rPr>
        <w:t xml:space="preserve">Lorsque le péril est imminent, le </w:t>
      </w:r>
      <w:r w:rsidR="00403C40" w:rsidRPr="003940F2">
        <w:rPr>
          <w:rFonts w:ascii="Arial" w:hAnsi="Arial" w:cs="Arial"/>
        </w:rPr>
        <w:t>B</w:t>
      </w:r>
      <w:r w:rsidRPr="003940F2">
        <w:rPr>
          <w:rFonts w:ascii="Arial" w:hAnsi="Arial" w:cs="Arial"/>
        </w:rPr>
        <w:t>ourgmestre prescrit les mesures adéquates.</w:t>
      </w:r>
    </w:p>
    <w:p w14:paraId="55AD4914" w14:textId="77777777" w:rsidR="006F376D" w:rsidRPr="003940F2" w:rsidRDefault="006F376D" w:rsidP="007C1A15">
      <w:pPr>
        <w:widowControl/>
        <w:jc w:val="both"/>
        <w:rPr>
          <w:rFonts w:ascii="Arial" w:hAnsi="Arial" w:cs="Arial"/>
        </w:rPr>
      </w:pPr>
    </w:p>
    <w:p w14:paraId="73D96A17"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IC.1.2.16-3</w:t>
      </w:r>
    </w:p>
    <w:p w14:paraId="76C7EEC9" w14:textId="2987486E" w:rsidR="006F376D" w:rsidRPr="003940F2" w:rsidRDefault="006F376D" w:rsidP="007C1A15">
      <w:pPr>
        <w:widowControl/>
        <w:jc w:val="both"/>
        <w:rPr>
          <w:rFonts w:ascii="Arial" w:hAnsi="Arial" w:cs="Arial"/>
        </w:rPr>
      </w:pPr>
      <w:r w:rsidRPr="003940F2">
        <w:rPr>
          <w:rFonts w:ascii="Arial" w:hAnsi="Arial" w:cs="Arial"/>
        </w:rPr>
        <w:t xml:space="preserve">Lorsque le péril n’est pas imminent, le </w:t>
      </w:r>
      <w:r w:rsidR="00403C40" w:rsidRPr="003940F2">
        <w:rPr>
          <w:rFonts w:ascii="Arial" w:hAnsi="Arial" w:cs="Arial"/>
        </w:rPr>
        <w:t>B</w:t>
      </w:r>
      <w:r w:rsidRPr="003940F2">
        <w:rPr>
          <w:rFonts w:ascii="Arial" w:hAnsi="Arial" w:cs="Arial"/>
        </w:rPr>
        <w:t>ourgmestre fait dresser un état des lieux, qu’il notifie aux intéressés.</w:t>
      </w:r>
    </w:p>
    <w:p w14:paraId="6F208DBA" w14:textId="0055AFBB" w:rsidR="006F376D" w:rsidRPr="003940F2" w:rsidRDefault="006F376D" w:rsidP="007C1A15">
      <w:pPr>
        <w:widowControl/>
        <w:jc w:val="both"/>
        <w:rPr>
          <w:rFonts w:ascii="Arial" w:hAnsi="Arial" w:cs="Arial"/>
        </w:rPr>
      </w:pPr>
      <w:r w:rsidRPr="003940F2">
        <w:rPr>
          <w:rFonts w:ascii="Arial" w:hAnsi="Arial" w:cs="Arial"/>
        </w:rPr>
        <w:t xml:space="preserve">En même temps qu’il notifie l’état des lieux, le </w:t>
      </w:r>
      <w:r w:rsidR="00403C40" w:rsidRPr="003940F2">
        <w:rPr>
          <w:rFonts w:ascii="Arial" w:hAnsi="Arial" w:cs="Arial"/>
        </w:rPr>
        <w:t>B</w:t>
      </w:r>
      <w:r w:rsidRPr="003940F2">
        <w:rPr>
          <w:rFonts w:ascii="Arial" w:hAnsi="Arial" w:cs="Arial"/>
        </w:rPr>
        <w:t>ourgmestre invite les intéressés à lui faire part, dans un délai raisonnable qu’il fixe, de leurs observations à propos de l’état de la construction et des mesures qu’ils comptent prendre.</w:t>
      </w:r>
    </w:p>
    <w:p w14:paraId="4EEA0A63" w14:textId="19479BCC" w:rsidR="006F376D" w:rsidRPr="003940F2" w:rsidRDefault="006F376D" w:rsidP="007C1A15">
      <w:pPr>
        <w:widowControl/>
        <w:jc w:val="both"/>
        <w:rPr>
          <w:rFonts w:ascii="Arial" w:hAnsi="Arial" w:cs="Arial"/>
        </w:rPr>
      </w:pPr>
      <w:r w:rsidRPr="003940F2">
        <w:rPr>
          <w:rFonts w:ascii="Arial" w:hAnsi="Arial" w:cs="Arial"/>
        </w:rPr>
        <w:t xml:space="preserve">Après avoir pris connaissance de ces observations ou à défaut de celles-ci, le </w:t>
      </w:r>
      <w:r w:rsidR="00403C40" w:rsidRPr="003940F2">
        <w:rPr>
          <w:rFonts w:ascii="Arial" w:hAnsi="Arial" w:cs="Arial"/>
        </w:rPr>
        <w:t>B</w:t>
      </w:r>
      <w:r w:rsidRPr="003940F2">
        <w:rPr>
          <w:rFonts w:ascii="Arial" w:hAnsi="Arial" w:cs="Arial"/>
        </w:rPr>
        <w:t>ourgmestre prescrit les mesures adéquates et fixe le délai dans lequel elles doivent être exécutées.</w:t>
      </w:r>
    </w:p>
    <w:p w14:paraId="039D4E83" w14:textId="77777777" w:rsidR="006F376D" w:rsidRPr="003940F2" w:rsidRDefault="006F376D" w:rsidP="007C1A15">
      <w:pPr>
        <w:widowControl/>
        <w:jc w:val="both"/>
        <w:rPr>
          <w:rFonts w:ascii="Arial" w:hAnsi="Arial" w:cs="Arial"/>
          <w:b/>
          <w:i/>
        </w:rPr>
      </w:pPr>
    </w:p>
    <w:p w14:paraId="44D9A333" w14:textId="572CB117" w:rsidR="006F376D" w:rsidRPr="003940F2" w:rsidRDefault="006F376D" w:rsidP="007C1A15">
      <w:pPr>
        <w:pStyle w:val="RGPAArticle"/>
        <w:jc w:val="both"/>
        <w:rPr>
          <w:rFonts w:ascii="Arial" w:hAnsi="Arial" w:cs="Arial"/>
          <w:sz w:val="20"/>
        </w:rPr>
      </w:pPr>
      <w:r w:rsidRPr="003940F2">
        <w:rPr>
          <w:rFonts w:ascii="Arial" w:hAnsi="Arial" w:cs="Arial"/>
          <w:sz w:val="20"/>
        </w:rPr>
        <w:t>Article IC.1.2.16-4</w:t>
      </w:r>
      <w:r w:rsidR="00403C40"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6C56AA6D" w14:textId="5DB8060E" w:rsidR="006F376D" w:rsidRPr="003940F2" w:rsidRDefault="006F376D" w:rsidP="007C1A15">
      <w:pPr>
        <w:widowControl/>
        <w:jc w:val="both"/>
        <w:rPr>
          <w:rFonts w:ascii="Arial" w:hAnsi="Arial" w:cs="Arial"/>
        </w:rPr>
      </w:pPr>
      <w:r w:rsidRPr="003940F2">
        <w:rPr>
          <w:rFonts w:ascii="Arial" w:hAnsi="Arial" w:cs="Arial"/>
        </w:rPr>
        <w:t xml:space="preserve">Est interdite l’occupation ou l’autorisation d’occuper une habitation déclarée inhabitable par le </w:t>
      </w:r>
      <w:r w:rsidR="00403C40" w:rsidRPr="003940F2">
        <w:rPr>
          <w:rFonts w:ascii="Arial" w:hAnsi="Arial" w:cs="Arial"/>
        </w:rPr>
        <w:t>B</w:t>
      </w:r>
      <w:r w:rsidRPr="003940F2">
        <w:rPr>
          <w:rFonts w:ascii="Arial" w:hAnsi="Arial" w:cs="Arial"/>
        </w:rPr>
        <w:t>ourgmestre, vu son état de ruine ou menaçant ruine et dont il a ordonné l’évacuation.</w:t>
      </w:r>
    </w:p>
    <w:p w14:paraId="146EB87E" w14:textId="77777777" w:rsidR="00403C40" w:rsidRPr="003940F2" w:rsidRDefault="00403C40" w:rsidP="007C1A15">
      <w:pPr>
        <w:widowControl/>
        <w:jc w:val="both"/>
        <w:rPr>
          <w:rFonts w:ascii="Arial" w:hAnsi="Arial" w:cs="Arial"/>
          <w:sz w:val="32"/>
          <w:szCs w:val="32"/>
        </w:rPr>
      </w:pPr>
    </w:p>
    <w:p w14:paraId="2CC8F5A5" w14:textId="6A2F7B3B" w:rsidR="006F376D" w:rsidRPr="003940F2" w:rsidRDefault="006F376D" w:rsidP="007C1A15">
      <w:pPr>
        <w:pStyle w:val="RGPASection"/>
        <w:rPr>
          <w:rFonts w:ascii="Arial" w:hAnsi="Arial" w:cs="Arial"/>
        </w:rPr>
      </w:pPr>
      <w:bookmarkStart w:id="163" w:name="_Toc503451155"/>
      <w:bookmarkStart w:id="164" w:name="_Toc503797677"/>
      <w:bookmarkStart w:id="165" w:name="_Toc504132574"/>
      <w:bookmarkStart w:id="166" w:name="_Toc504132959"/>
      <w:bookmarkStart w:id="167" w:name="_Toc504133577"/>
      <w:bookmarkStart w:id="168" w:name="_Toc165991283"/>
      <w:r w:rsidRPr="003940F2">
        <w:rPr>
          <w:rFonts w:ascii="Arial" w:hAnsi="Arial" w:cs="Arial"/>
        </w:rPr>
        <w:t>Section 17 - Des jeux sur la voie publique</w:t>
      </w:r>
      <w:bookmarkEnd w:id="163"/>
      <w:bookmarkEnd w:id="164"/>
      <w:bookmarkEnd w:id="165"/>
      <w:bookmarkEnd w:id="166"/>
      <w:bookmarkEnd w:id="167"/>
      <w:bookmarkEnd w:id="168"/>
    </w:p>
    <w:p w14:paraId="348478D5" w14:textId="77777777" w:rsidR="006F376D" w:rsidRPr="003940F2" w:rsidRDefault="006F376D" w:rsidP="007C1A15">
      <w:pPr>
        <w:widowControl/>
        <w:jc w:val="both"/>
        <w:rPr>
          <w:rFonts w:ascii="Arial" w:hAnsi="Arial" w:cs="Arial"/>
          <w:lang w:val="fr-BE"/>
        </w:rPr>
      </w:pPr>
    </w:p>
    <w:p w14:paraId="591C5E91" w14:textId="48C28CC1" w:rsidR="006F376D" w:rsidRPr="003940F2" w:rsidRDefault="006F376D" w:rsidP="007C1A15">
      <w:pPr>
        <w:pStyle w:val="RGPAArticle"/>
        <w:jc w:val="both"/>
        <w:rPr>
          <w:rFonts w:ascii="Arial" w:hAnsi="Arial" w:cs="Arial"/>
          <w:sz w:val="20"/>
        </w:rPr>
      </w:pPr>
      <w:r w:rsidRPr="003940F2">
        <w:rPr>
          <w:rFonts w:ascii="Arial" w:hAnsi="Arial" w:cs="Arial"/>
          <w:sz w:val="20"/>
        </w:rPr>
        <w:t>Article IC.1.2.17-1</w:t>
      </w:r>
      <w:r w:rsidR="00F73A31"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064BCB0" w14:textId="77777777" w:rsidR="006F376D" w:rsidRPr="003940F2" w:rsidRDefault="006F376D" w:rsidP="007C1A15">
      <w:pPr>
        <w:widowControl/>
        <w:jc w:val="both"/>
        <w:rPr>
          <w:rFonts w:ascii="Arial" w:hAnsi="Arial" w:cs="Arial"/>
        </w:rPr>
      </w:pPr>
      <w:r w:rsidRPr="003940F2">
        <w:rPr>
          <w:rFonts w:ascii="Arial" w:hAnsi="Arial" w:cs="Arial"/>
        </w:rPr>
        <w:t>Sont interdits sur la voie publique, les jeux qui dérangent les usagers de la route ou le voisinage ou qui, par la situation des lieux et la nature du jeu, gênent le trafic ou constituent un danger.</w:t>
      </w:r>
    </w:p>
    <w:p w14:paraId="346F922E" w14:textId="77777777" w:rsidR="00C87305" w:rsidRPr="003940F2" w:rsidRDefault="00C87305" w:rsidP="007C1A15">
      <w:pPr>
        <w:pStyle w:val="RGPAArticle"/>
        <w:jc w:val="both"/>
        <w:rPr>
          <w:rFonts w:ascii="Arial" w:hAnsi="Arial" w:cs="Arial"/>
          <w:sz w:val="20"/>
        </w:rPr>
      </w:pPr>
    </w:p>
    <w:p w14:paraId="5C54163D" w14:textId="0843FD7D" w:rsidR="006F376D" w:rsidRPr="003940F2" w:rsidRDefault="006F376D" w:rsidP="007C1A15">
      <w:pPr>
        <w:pStyle w:val="RGPAArticle"/>
        <w:jc w:val="both"/>
        <w:rPr>
          <w:rFonts w:ascii="Arial" w:hAnsi="Arial" w:cs="Arial"/>
          <w:sz w:val="20"/>
        </w:rPr>
      </w:pPr>
      <w:r w:rsidRPr="003940F2">
        <w:rPr>
          <w:rFonts w:ascii="Arial" w:hAnsi="Arial" w:cs="Arial"/>
          <w:sz w:val="20"/>
        </w:rPr>
        <w:t>Article IC.1.2.17-2</w:t>
      </w:r>
      <w:r w:rsidR="000864F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0E6055E" w14:textId="77777777" w:rsidR="006F376D" w:rsidRPr="003940F2" w:rsidRDefault="006F376D" w:rsidP="007C1A15">
      <w:pPr>
        <w:widowControl/>
        <w:jc w:val="both"/>
        <w:rPr>
          <w:rFonts w:ascii="Arial" w:hAnsi="Arial" w:cs="Arial"/>
          <w:lang w:val="fr-BE"/>
        </w:rPr>
      </w:pPr>
      <w:r w:rsidRPr="003940F2">
        <w:rPr>
          <w:rFonts w:ascii="Arial" w:hAnsi="Arial" w:cs="Arial"/>
          <w:lang w:val="fr-BE"/>
        </w:rPr>
        <w:t>Sans préjudice des dispositions prévues par le Code Pénal et notamment celles relatives au vol et à la violation de domicile, il est interdit d’escalader les façades, corniches, poteaux, réverbères et autres mobiliers urbains, ainsi que les murs et clôtures.</w:t>
      </w:r>
    </w:p>
    <w:p w14:paraId="3368AD82" w14:textId="77777777" w:rsidR="006F376D" w:rsidRPr="003940F2" w:rsidRDefault="006F376D" w:rsidP="007C1A15">
      <w:pPr>
        <w:widowControl/>
        <w:jc w:val="both"/>
        <w:rPr>
          <w:rFonts w:ascii="Arial" w:hAnsi="Arial" w:cs="Arial"/>
          <w:b/>
          <w:i/>
          <w:sz w:val="32"/>
          <w:lang w:val="fr-BE"/>
        </w:rPr>
      </w:pPr>
    </w:p>
    <w:p w14:paraId="51D51D35" w14:textId="3A9780DE" w:rsidR="006F376D" w:rsidRPr="003940F2" w:rsidRDefault="006F376D" w:rsidP="007C1A15">
      <w:pPr>
        <w:pStyle w:val="RGPASection"/>
        <w:rPr>
          <w:rFonts w:ascii="Arial" w:hAnsi="Arial" w:cs="Arial"/>
        </w:rPr>
      </w:pPr>
      <w:bookmarkStart w:id="169" w:name="_Toc503451156"/>
      <w:bookmarkStart w:id="170" w:name="_Toc503797678"/>
      <w:bookmarkStart w:id="171" w:name="_Toc504132575"/>
      <w:bookmarkStart w:id="172" w:name="_Toc504132960"/>
      <w:bookmarkStart w:id="173" w:name="_Toc504133578"/>
      <w:bookmarkStart w:id="174" w:name="_Toc165991284"/>
      <w:r w:rsidRPr="003940F2">
        <w:rPr>
          <w:rFonts w:ascii="Arial" w:hAnsi="Arial" w:cs="Arial"/>
        </w:rPr>
        <w:t>Section 18 - Du commerce sur le domaine public</w:t>
      </w:r>
      <w:bookmarkEnd w:id="169"/>
      <w:bookmarkEnd w:id="170"/>
      <w:bookmarkEnd w:id="171"/>
      <w:bookmarkEnd w:id="172"/>
      <w:bookmarkEnd w:id="173"/>
      <w:bookmarkEnd w:id="174"/>
    </w:p>
    <w:p w14:paraId="77CE50F1" w14:textId="77777777" w:rsidR="006F376D" w:rsidRPr="003940F2" w:rsidRDefault="006F376D" w:rsidP="007C1A15">
      <w:pPr>
        <w:widowControl/>
        <w:jc w:val="both"/>
        <w:rPr>
          <w:rFonts w:ascii="Arial" w:hAnsi="Arial" w:cs="Arial"/>
          <w:b/>
          <w:lang w:val="fr-BE"/>
        </w:rPr>
      </w:pPr>
    </w:p>
    <w:p w14:paraId="410433D3" w14:textId="4AD40490"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IC.1.2.18-1</w:t>
      </w:r>
      <w:r w:rsidR="000864F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944EC4F" w14:textId="77777777" w:rsidR="006F376D" w:rsidRPr="003940F2" w:rsidRDefault="006F376D" w:rsidP="007C1A15">
      <w:pPr>
        <w:widowControl/>
        <w:jc w:val="both"/>
        <w:rPr>
          <w:rFonts w:ascii="Arial" w:hAnsi="Arial" w:cs="Arial"/>
          <w:lang w:val="fr-BE"/>
        </w:rPr>
      </w:pPr>
      <w:r w:rsidRPr="003940F2">
        <w:rPr>
          <w:rFonts w:ascii="Arial" w:hAnsi="Arial" w:cs="Arial"/>
          <w:lang w:val="fr-BE"/>
        </w:rPr>
        <w:t>Il est interdit de vendre, de mettre en vente, d’offrir, de distribuer quel qu’objet que ce soit, notamment des frites, des fruits ou autres produits de la terre sur le domaine public sans l’autorisation préalable de l’autorité compétente.</w:t>
      </w:r>
    </w:p>
    <w:p w14:paraId="442A778E" w14:textId="77777777" w:rsidR="006F376D" w:rsidRPr="003940F2" w:rsidRDefault="006F376D" w:rsidP="007C1A15">
      <w:pPr>
        <w:widowControl/>
        <w:jc w:val="both"/>
        <w:rPr>
          <w:rFonts w:ascii="Arial" w:hAnsi="Arial" w:cs="Arial"/>
          <w:b/>
        </w:rPr>
      </w:pPr>
    </w:p>
    <w:p w14:paraId="2C3948CC" w14:textId="60572F69"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IC.1.2.18-2</w:t>
      </w:r>
      <w:r w:rsidR="000864F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CAA7528" w14:textId="77777777" w:rsidR="006F376D" w:rsidRPr="003940F2" w:rsidRDefault="006F376D" w:rsidP="007C1A15">
      <w:pPr>
        <w:widowControl/>
        <w:jc w:val="both"/>
        <w:rPr>
          <w:rFonts w:ascii="Arial" w:hAnsi="Arial" w:cs="Arial"/>
          <w:lang w:val="fr-BE"/>
        </w:rPr>
      </w:pPr>
      <w:r w:rsidRPr="003940F2">
        <w:rPr>
          <w:rFonts w:ascii="Arial" w:hAnsi="Arial" w:cs="Arial"/>
          <w:lang w:val="fr-BE"/>
        </w:rPr>
        <w:t>Sur le domaine public, il est interdit de vendre, de mettre en vente, d’offrir, de distribuer des boissons ou produits enivrants, autorisés à la vente ou non, hormis pour les boissons ou les produits autorisés à la vente durant les festivités ou organisations commerciales ou autres évènements dûment autorisés par le Bourgmestre.</w:t>
      </w:r>
    </w:p>
    <w:p w14:paraId="225D381B" w14:textId="77777777" w:rsidR="006F376D" w:rsidRPr="003940F2" w:rsidRDefault="006F376D" w:rsidP="007C1A15">
      <w:pPr>
        <w:pStyle w:val="Corpsdetexte"/>
        <w:jc w:val="both"/>
        <w:rPr>
          <w:rFonts w:ascii="Arial" w:hAnsi="Arial" w:cs="Arial"/>
          <w:b/>
          <w:i/>
          <w:sz w:val="20"/>
          <w:u w:val="single"/>
        </w:rPr>
      </w:pPr>
    </w:p>
    <w:p w14:paraId="54C41880" w14:textId="27F2DE1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IC.1.2.18-3</w:t>
      </w:r>
      <w:r w:rsidR="000864F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1ECD64D" w14:textId="77777777" w:rsidR="006F376D" w:rsidRPr="003940F2" w:rsidRDefault="006F376D" w:rsidP="007C1A15">
      <w:pPr>
        <w:widowControl/>
        <w:jc w:val="both"/>
        <w:rPr>
          <w:rFonts w:ascii="Arial" w:hAnsi="Arial" w:cs="Arial"/>
          <w:lang w:val="fr-BE"/>
        </w:rPr>
      </w:pPr>
      <w:r w:rsidRPr="003940F2">
        <w:rPr>
          <w:rFonts w:ascii="Arial" w:hAnsi="Arial" w:cs="Arial"/>
          <w:lang w:val="fr-BE"/>
        </w:rPr>
        <w:t>Il est interdit de vendre, de mettre en vente, d’offrir, de distribuer des produits autorisés à la vente sur le domaine public uniquement sous le couvert d’une autorisation des Classes moyennes alors que celle-ci spécifie l’obligation d’autorisation préalable par le Bourgmestre du lieu où s’opère la vente.</w:t>
      </w:r>
    </w:p>
    <w:p w14:paraId="7EDBBDD5" w14:textId="77777777" w:rsidR="000864FD" w:rsidRPr="00FC086A" w:rsidRDefault="000864FD" w:rsidP="007C1A15">
      <w:pPr>
        <w:widowControl/>
        <w:jc w:val="both"/>
        <w:rPr>
          <w:rFonts w:ascii="Arial" w:hAnsi="Arial" w:cs="Arial"/>
          <w:sz w:val="40"/>
          <w:szCs w:val="40"/>
          <w:lang w:val="fr-BE"/>
        </w:rPr>
      </w:pPr>
    </w:p>
    <w:p w14:paraId="10AA7673" w14:textId="2B3E3800" w:rsidR="006F376D" w:rsidRPr="003940F2" w:rsidRDefault="006F376D" w:rsidP="007C1A15">
      <w:pPr>
        <w:pStyle w:val="RGPAChapitre"/>
        <w:jc w:val="both"/>
        <w:rPr>
          <w:rFonts w:ascii="Arial" w:hAnsi="Arial" w:cs="Arial"/>
          <w:sz w:val="36"/>
        </w:rPr>
      </w:pPr>
      <w:bookmarkStart w:id="175" w:name="_Toc503451157"/>
      <w:bookmarkStart w:id="176" w:name="_Toc503797679"/>
      <w:bookmarkStart w:id="177" w:name="_Toc504132576"/>
      <w:bookmarkStart w:id="178" w:name="_Toc504132961"/>
      <w:bookmarkStart w:id="179" w:name="_Toc504133579"/>
      <w:bookmarkStart w:id="180" w:name="_Toc165991285"/>
      <w:r w:rsidRPr="003940F2">
        <w:rPr>
          <w:rFonts w:ascii="Arial" w:hAnsi="Arial" w:cs="Arial"/>
        </w:rPr>
        <w:t xml:space="preserve">Chapitre 3 - </w:t>
      </w:r>
      <w:r w:rsidRPr="003940F2">
        <w:rPr>
          <w:rFonts w:ascii="Arial" w:hAnsi="Arial" w:cs="Arial"/>
          <w:sz w:val="36"/>
        </w:rPr>
        <w:t>De la propreté de la voie publique</w:t>
      </w:r>
      <w:bookmarkEnd w:id="175"/>
      <w:bookmarkEnd w:id="176"/>
      <w:bookmarkEnd w:id="177"/>
      <w:bookmarkEnd w:id="178"/>
      <w:bookmarkEnd w:id="179"/>
      <w:bookmarkEnd w:id="180"/>
    </w:p>
    <w:p w14:paraId="768ED425" w14:textId="77777777" w:rsidR="006F376D" w:rsidRPr="003940F2" w:rsidRDefault="006F376D" w:rsidP="007C1A15">
      <w:pPr>
        <w:pStyle w:val="BodyText33"/>
        <w:widowControl/>
        <w:rPr>
          <w:rFonts w:cs="Arial"/>
          <w:sz w:val="32"/>
          <w:szCs w:val="32"/>
        </w:rPr>
      </w:pPr>
    </w:p>
    <w:p w14:paraId="606D7C63" w14:textId="613796D8" w:rsidR="006F376D" w:rsidRPr="003940F2" w:rsidRDefault="006F376D" w:rsidP="007C1A15">
      <w:pPr>
        <w:pStyle w:val="RGPASection"/>
        <w:rPr>
          <w:rFonts w:ascii="Arial" w:hAnsi="Arial" w:cs="Arial"/>
        </w:rPr>
      </w:pPr>
      <w:bookmarkStart w:id="181" w:name="_Toc503451158"/>
      <w:bookmarkStart w:id="182" w:name="_Toc503797680"/>
      <w:bookmarkStart w:id="183" w:name="_Toc504132577"/>
      <w:bookmarkStart w:id="184" w:name="_Toc504132962"/>
      <w:bookmarkStart w:id="185" w:name="_Toc504133580"/>
      <w:bookmarkStart w:id="186" w:name="_Toc165991286"/>
      <w:r w:rsidRPr="003940F2">
        <w:rPr>
          <w:rFonts w:ascii="Arial" w:hAnsi="Arial" w:cs="Arial"/>
        </w:rPr>
        <w:t>Section 1 - Dispositions générales</w:t>
      </w:r>
      <w:bookmarkEnd w:id="181"/>
      <w:bookmarkEnd w:id="182"/>
      <w:bookmarkEnd w:id="183"/>
      <w:bookmarkEnd w:id="184"/>
      <w:bookmarkEnd w:id="185"/>
      <w:bookmarkEnd w:id="186"/>
    </w:p>
    <w:p w14:paraId="6349BFFF" w14:textId="77777777" w:rsidR="006F376D" w:rsidRPr="003940F2" w:rsidRDefault="006F376D" w:rsidP="007C1A15">
      <w:pPr>
        <w:widowControl/>
        <w:jc w:val="both"/>
        <w:rPr>
          <w:rFonts w:ascii="Arial" w:hAnsi="Arial" w:cs="Arial"/>
          <w:b/>
          <w:lang w:val="fr-BE"/>
        </w:rPr>
      </w:pPr>
    </w:p>
    <w:p w14:paraId="1F579845" w14:textId="77777777" w:rsidR="006F376D" w:rsidRPr="003940F2" w:rsidRDefault="006F376D" w:rsidP="007C1A15">
      <w:pPr>
        <w:pStyle w:val="RGPAArticle"/>
        <w:jc w:val="both"/>
        <w:rPr>
          <w:rFonts w:ascii="Arial" w:hAnsi="Arial" w:cs="Arial"/>
          <w:sz w:val="20"/>
          <w:lang w:val="fr-BE"/>
        </w:rPr>
      </w:pPr>
      <w:bookmarkStart w:id="187" w:name="_Hlk503355564"/>
      <w:r w:rsidRPr="003940F2">
        <w:rPr>
          <w:rFonts w:ascii="Arial" w:hAnsi="Arial" w:cs="Arial"/>
          <w:sz w:val="20"/>
        </w:rPr>
        <w:t xml:space="preserve">Article IC.1.3.1-1 </w:t>
      </w:r>
      <w:r w:rsidRPr="003940F2">
        <w:rPr>
          <w:rFonts w:ascii="Arial" w:hAnsi="Arial" w:cs="Arial"/>
          <w:sz w:val="20"/>
          <w:lang w:val="fr-BE"/>
        </w:rPr>
        <w:t xml:space="preserve"> </w:t>
      </w:r>
      <w:bookmarkEnd w:id="187"/>
    </w:p>
    <w:p w14:paraId="7E79417D" w14:textId="77777777" w:rsidR="006F376D" w:rsidRPr="003940F2" w:rsidRDefault="006F376D" w:rsidP="007C1A15">
      <w:pPr>
        <w:widowControl/>
        <w:jc w:val="both"/>
        <w:rPr>
          <w:rFonts w:ascii="Arial" w:hAnsi="Arial" w:cs="Arial"/>
        </w:rPr>
      </w:pPr>
      <w:r w:rsidRPr="003940F2">
        <w:rPr>
          <w:rFonts w:ascii="Arial" w:hAnsi="Arial" w:cs="Arial"/>
          <w:lang w:val="fr-BE"/>
        </w:rPr>
        <w:t xml:space="preserve">Lorsqu’en application de dispositions légales ou réglementaires, l’autorité </w:t>
      </w:r>
      <w:r w:rsidRPr="003940F2">
        <w:rPr>
          <w:rFonts w:ascii="Arial" w:hAnsi="Arial" w:cs="Arial"/>
        </w:rPr>
        <w:t>compétente procède à l’enlèvement de véhicules sur la voie publique, elle peut procéder à l’entreposage de ces véhicules en un endroit qu’elle désigne, aux frais du contrevenant ou, à défaut, du propriétaire.</w:t>
      </w:r>
    </w:p>
    <w:p w14:paraId="0CD261FB" w14:textId="77777777" w:rsidR="006F376D" w:rsidRPr="003940F2" w:rsidRDefault="006F376D" w:rsidP="007C1A15">
      <w:pPr>
        <w:widowControl/>
        <w:jc w:val="both"/>
        <w:rPr>
          <w:rFonts w:ascii="Arial" w:hAnsi="Arial" w:cs="Arial"/>
          <w:sz w:val="32"/>
          <w:szCs w:val="32"/>
          <w:lang w:val="fr-BE"/>
        </w:rPr>
      </w:pPr>
    </w:p>
    <w:p w14:paraId="7E05A08A" w14:textId="7AB7152B" w:rsidR="006F376D" w:rsidRPr="003940F2" w:rsidRDefault="006F376D" w:rsidP="007C1A15">
      <w:pPr>
        <w:pStyle w:val="RGPASection"/>
        <w:rPr>
          <w:rFonts w:ascii="Arial" w:hAnsi="Arial" w:cs="Arial"/>
        </w:rPr>
      </w:pPr>
      <w:bookmarkStart w:id="188" w:name="_Toc503451159"/>
      <w:bookmarkStart w:id="189" w:name="_Toc503797681"/>
      <w:bookmarkStart w:id="190" w:name="_Toc504132578"/>
      <w:bookmarkStart w:id="191" w:name="_Toc504132963"/>
      <w:bookmarkStart w:id="192" w:name="_Toc504133581"/>
      <w:bookmarkStart w:id="193" w:name="_Toc165991287"/>
      <w:r w:rsidRPr="003940F2">
        <w:rPr>
          <w:rFonts w:ascii="Arial" w:hAnsi="Arial" w:cs="Arial"/>
        </w:rPr>
        <w:t>Section 2 - De l’enlèvement des immondices</w:t>
      </w:r>
      <w:bookmarkEnd w:id="188"/>
      <w:bookmarkEnd w:id="189"/>
      <w:bookmarkEnd w:id="190"/>
      <w:bookmarkEnd w:id="191"/>
      <w:bookmarkEnd w:id="192"/>
      <w:bookmarkEnd w:id="193"/>
    </w:p>
    <w:p w14:paraId="38ECBD7A" w14:textId="77777777" w:rsidR="006F376D" w:rsidRPr="003940F2" w:rsidRDefault="006F376D" w:rsidP="007C1A15">
      <w:pPr>
        <w:widowControl/>
        <w:jc w:val="both"/>
        <w:rPr>
          <w:rFonts w:ascii="Arial" w:hAnsi="Arial" w:cs="Arial"/>
          <w:b/>
          <w:lang w:val="fr-BE"/>
        </w:rPr>
      </w:pPr>
    </w:p>
    <w:p w14:paraId="035CC998"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w:t>
      </w:r>
      <w:bookmarkStart w:id="194" w:name="_Hlk150428681"/>
      <w:r w:rsidRPr="003940F2">
        <w:rPr>
          <w:rFonts w:ascii="Arial" w:hAnsi="Arial" w:cs="Arial"/>
          <w:sz w:val="20"/>
        </w:rPr>
        <w:t xml:space="preserve">IC.1.3.2-1 </w:t>
      </w:r>
      <w:r w:rsidRPr="003940F2">
        <w:rPr>
          <w:rFonts w:ascii="Arial" w:hAnsi="Arial" w:cs="Arial"/>
          <w:sz w:val="20"/>
          <w:lang w:val="fr-BE"/>
        </w:rPr>
        <w:t xml:space="preserve"> </w:t>
      </w:r>
      <w:bookmarkEnd w:id="194"/>
    </w:p>
    <w:p w14:paraId="19AE7309" w14:textId="77777777" w:rsidR="006F376D" w:rsidRPr="003940F2" w:rsidRDefault="006F376D" w:rsidP="007C1A15">
      <w:pPr>
        <w:pStyle w:val="Corpsdetexte"/>
        <w:widowControl/>
        <w:jc w:val="both"/>
        <w:rPr>
          <w:rFonts w:ascii="Arial" w:hAnsi="Arial" w:cs="Arial"/>
          <w:sz w:val="20"/>
        </w:rPr>
      </w:pPr>
      <w:r w:rsidRPr="003940F2">
        <w:rPr>
          <w:rFonts w:ascii="Arial" w:hAnsi="Arial" w:cs="Arial"/>
          <w:sz w:val="20"/>
        </w:rPr>
        <w:t>Les communes organisent la collecte périodique des déchets ménagers et des déchets ménagers assimilés de tout occupant d’immeuble.</w:t>
      </w:r>
    </w:p>
    <w:p w14:paraId="547FD731" w14:textId="77777777" w:rsidR="006F376D" w:rsidRPr="003940F2" w:rsidRDefault="006F376D" w:rsidP="007C1A15">
      <w:pPr>
        <w:widowControl/>
        <w:jc w:val="both"/>
        <w:rPr>
          <w:rFonts w:ascii="Arial" w:hAnsi="Arial" w:cs="Arial"/>
        </w:rPr>
      </w:pPr>
      <w:r w:rsidRPr="003940F2">
        <w:rPr>
          <w:rFonts w:ascii="Arial" w:hAnsi="Arial" w:cs="Arial"/>
        </w:rPr>
        <w:t>On entend par déchets ménagers, les déchets provenant de l’activité usuelle des ménages, à l’exclusion des déchets dangereux.</w:t>
      </w:r>
    </w:p>
    <w:p w14:paraId="14ADD7D0" w14:textId="77777777" w:rsidR="006F376D" w:rsidRPr="003940F2" w:rsidRDefault="006F376D" w:rsidP="007C1A15">
      <w:pPr>
        <w:widowControl/>
        <w:jc w:val="both"/>
        <w:rPr>
          <w:rFonts w:ascii="Arial" w:hAnsi="Arial" w:cs="Arial"/>
        </w:rPr>
      </w:pPr>
      <w:r w:rsidRPr="003940F2">
        <w:rPr>
          <w:rFonts w:ascii="Arial" w:hAnsi="Arial" w:cs="Arial"/>
        </w:rPr>
        <w:t>On entend par déchets ménagers assimilés :</w:t>
      </w:r>
    </w:p>
    <w:p w14:paraId="6C3CFFA8" w14:textId="77777777" w:rsidR="006F376D" w:rsidRPr="003940F2" w:rsidRDefault="006F376D" w:rsidP="007C1A15">
      <w:pPr>
        <w:widowControl/>
        <w:tabs>
          <w:tab w:val="left" w:pos="360"/>
        </w:tabs>
        <w:ind w:left="360" w:hanging="360"/>
        <w:jc w:val="both"/>
        <w:rPr>
          <w:rFonts w:ascii="Arial" w:hAnsi="Arial" w:cs="Arial"/>
        </w:rPr>
      </w:pPr>
      <w:r w:rsidRPr="003940F2">
        <w:rPr>
          <w:rFonts w:ascii="Arial" w:hAnsi="Arial" w:cs="Arial"/>
        </w:rPr>
        <w:t>1.</w:t>
      </w:r>
      <w:r w:rsidRPr="003940F2">
        <w:rPr>
          <w:rFonts w:ascii="Arial" w:hAnsi="Arial" w:cs="Arial"/>
        </w:rPr>
        <w:tab/>
        <w:t>Les déchets commerciaux assimilés à des déchets ménagers, soit les déchets provenant :</w:t>
      </w:r>
    </w:p>
    <w:p w14:paraId="34715C3D" w14:textId="77777777" w:rsidR="00B567F0" w:rsidRPr="003940F2" w:rsidRDefault="006F376D" w:rsidP="007C1A15">
      <w:pPr>
        <w:pStyle w:val="Paragraphedeliste"/>
        <w:numPr>
          <w:ilvl w:val="0"/>
          <w:numId w:val="33"/>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Des petits commerces</w:t>
      </w:r>
      <w:r w:rsidR="00B567F0" w:rsidRPr="003940F2">
        <w:rPr>
          <w:rFonts w:ascii="Arial" w:hAnsi="Arial" w:cs="Arial"/>
          <w:sz w:val="20"/>
          <w:szCs w:val="20"/>
        </w:rPr>
        <w:t> ;</w:t>
      </w:r>
    </w:p>
    <w:p w14:paraId="0231038A" w14:textId="77777777" w:rsidR="00B567F0" w:rsidRPr="003940F2" w:rsidRDefault="006F376D" w:rsidP="007C1A15">
      <w:pPr>
        <w:pStyle w:val="Paragraphedeliste"/>
        <w:numPr>
          <w:ilvl w:val="0"/>
          <w:numId w:val="33"/>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lastRenderedPageBreak/>
        <w:t>Des administrations</w:t>
      </w:r>
      <w:r w:rsidR="00B567F0" w:rsidRPr="003940F2">
        <w:rPr>
          <w:rFonts w:ascii="Arial" w:hAnsi="Arial" w:cs="Arial"/>
          <w:sz w:val="20"/>
          <w:szCs w:val="20"/>
        </w:rPr>
        <w:t> ;</w:t>
      </w:r>
    </w:p>
    <w:p w14:paraId="2BA3844D" w14:textId="77777777" w:rsidR="00B567F0" w:rsidRPr="003940F2" w:rsidRDefault="006F376D" w:rsidP="007C1A15">
      <w:pPr>
        <w:pStyle w:val="Paragraphedeliste"/>
        <w:numPr>
          <w:ilvl w:val="0"/>
          <w:numId w:val="33"/>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Des bureaux</w:t>
      </w:r>
      <w:r w:rsidR="00B567F0" w:rsidRPr="003940F2">
        <w:rPr>
          <w:rFonts w:ascii="Arial" w:hAnsi="Arial" w:cs="Arial"/>
          <w:sz w:val="20"/>
          <w:szCs w:val="20"/>
        </w:rPr>
        <w:t> ;</w:t>
      </w:r>
    </w:p>
    <w:p w14:paraId="1C5ED94D" w14:textId="43298A18" w:rsidR="006F376D" w:rsidRPr="003940F2" w:rsidRDefault="006F376D" w:rsidP="007C1A15">
      <w:pPr>
        <w:pStyle w:val="Paragraphedeliste"/>
        <w:numPr>
          <w:ilvl w:val="0"/>
          <w:numId w:val="33"/>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Des collectivités (écoles, homes, casernes, pensionnats, …)</w:t>
      </w:r>
      <w:r w:rsidR="00B567F0" w:rsidRPr="003940F2">
        <w:rPr>
          <w:rFonts w:ascii="Arial" w:hAnsi="Arial" w:cs="Arial"/>
          <w:sz w:val="20"/>
          <w:szCs w:val="20"/>
        </w:rPr>
        <w:t>.</w:t>
      </w:r>
    </w:p>
    <w:p w14:paraId="41230661" w14:textId="77777777" w:rsidR="006F376D" w:rsidRPr="003940F2" w:rsidRDefault="006F376D" w:rsidP="007C1A15">
      <w:pPr>
        <w:widowControl/>
        <w:jc w:val="both"/>
        <w:rPr>
          <w:rFonts w:ascii="Arial" w:hAnsi="Arial" w:cs="Arial"/>
        </w:rPr>
      </w:pPr>
      <w:r w:rsidRPr="003940F2">
        <w:rPr>
          <w:rFonts w:ascii="Arial" w:hAnsi="Arial" w:cs="Arial"/>
        </w:rPr>
        <w:t>Et consistant en :</w:t>
      </w:r>
    </w:p>
    <w:p w14:paraId="77B889E2" w14:textId="7320D828" w:rsidR="006F376D" w:rsidRPr="003940F2" w:rsidRDefault="006F376D" w:rsidP="007C1A15">
      <w:pPr>
        <w:widowControl/>
        <w:numPr>
          <w:ilvl w:val="0"/>
          <w:numId w:val="17"/>
        </w:numPr>
        <w:tabs>
          <w:tab w:val="left" w:pos="360"/>
        </w:tabs>
        <w:jc w:val="both"/>
        <w:rPr>
          <w:rFonts w:ascii="Arial" w:hAnsi="Arial" w:cs="Arial"/>
        </w:rPr>
      </w:pPr>
      <w:r w:rsidRPr="003940F2">
        <w:rPr>
          <w:rFonts w:ascii="Arial" w:hAnsi="Arial" w:cs="Arial"/>
        </w:rPr>
        <w:t>Déchets verts (catalogue déchet n° 209789)</w:t>
      </w:r>
      <w:r w:rsidR="00B567F0" w:rsidRPr="003940F2">
        <w:rPr>
          <w:rFonts w:ascii="Arial" w:hAnsi="Arial" w:cs="Arial"/>
        </w:rPr>
        <w:t> ;</w:t>
      </w:r>
    </w:p>
    <w:p w14:paraId="7D8E8A59" w14:textId="2B232B2D" w:rsidR="006F376D" w:rsidRPr="003940F2" w:rsidRDefault="006F376D" w:rsidP="007C1A15">
      <w:pPr>
        <w:widowControl/>
        <w:numPr>
          <w:ilvl w:val="0"/>
          <w:numId w:val="18"/>
        </w:numPr>
        <w:tabs>
          <w:tab w:val="left" w:pos="360"/>
        </w:tabs>
        <w:jc w:val="both"/>
        <w:rPr>
          <w:rFonts w:ascii="Arial" w:hAnsi="Arial" w:cs="Arial"/>
        </w:rPr>
      </w:pPr>
      <w:r w:rsidRPr="003940F2">
        <w:rPr>
          <w:rFonts w:ascii="Arial" w:hAnsi="Arial" w:cs="Arial"/>
        </w:rPr>
        <w:t>Papiers (catalogue déchet n° 209790)</w:t>
      </w:r>
      <w:r w:rsidR="00B567F0" w:rsidRPr="003940F2">
        <w:rPr>
          <w:rFonts w:ascii="Arial" w:hAnsi="Arial" w:cs="Arial"/>
        </w:rPr>
        <w:t> ;</w:t>
      </w:r>
    </w:p>
    <w:p w14:paraId="605E8439" w14:textId="1468B83E" w:rsidR="006F376D" w:rsidRPr="003940F2" w:rsidRDefault="006F376D" w:rsidP="007C1A15">
      <w:pPr>
        <w:widowControl/>
        <w:numPr>
          <w:ilvl w:val="0"/>
          <w:numId w:val="19"/>
        </w:numPr>
        <w:tabs>
          <w:tab w:val="left" w:pos="360"/>
        </w:tabs>
        <w:jc w:val="both"/>
        <w:rPr>
          <w:rFonts w:ascii="Arial" w:hAnsi="Arial" w:cs="Arial"/>
        </w:rPr>
      </w:pPr>
      <w:r w:rsidRPr="003940F2">
        <w:rPr>
          <w:rFonts w:ascii="Arial" w:hAnsi="Arial" w:cs="Arial"/>
        </w:rPr>
        <w:t>Fraction compostable ou biométhanisable en ordures brutes (catalogue déchet n° 209792)</w:t>
      </w:r>
      <w:r w:rsidR="00B567F0" w:rsidRPr="003940F2">
        <w:rPr>
          <w:rFonts w:ascii="Arial" w:hAnsi="Arial" w:cs="Arial"/>
        </w:rPr>
        <w:t> ;</w:t>
      </w:r>
    </w:p>
    <w:p w14:paraId="25035D58" w14:textId="04D0AF3F" w:rsidR="006F376D" w:rsidRPr="003940F2" w:rsidRDefault="006F376D" w:rsidP="007C1A15">
      <w:pPr>
        <w:widowControl/>
        <w:numPr>
          <w:ilvl w:val="0"/>
          <w:numId w:val="20"/>
        </w:numPr>
        <w:tabs>
          <w:tab w:val="left" w:pos="360"/>
        </w:tabs>
        <w:jc w:val="both"/>
        <w:rPr>
          <w:rFonts w:ascii="Arial" w:hAnsi="Arial" w:cs="Arial"/>
        </w:rPr>
      </w:pPr>
      <w:r w:rsidRPr="003940F2">
        <w:rPr>
          <w:rFonts w:ascii="Arial" w:hAnsi="Arial" w:cs="Arial"/>
        </w:rPr>
        <w:t xml:space="preserve">Emballages primaires en carton conçus pour l’activité usuelle d’un ménage et d’une contenance inférieure à </w:t>
      </w:r>
      <w:smartTag w:uri="urn:schemas-microsoft-com:office:smarttags" w:element="metricconverter">
        <w:smartTagPr>
          <w:attr w:name="ProductID" w:val="10 litres"/>
        </w:smartTagPr>
        <w:r w:rsidRPr="003940F2">
          <w:rPr>
            <w:rFonts w:ascii="Arial" w:hAnsi="Arial" w:cs="Arial"/>
          </w:rPr>
          <w:t>10 litres</w:t>
        </w:r>
      </w:smartTag>
      <w:r w:rsidRPr="003940F2">
        <w:rPr>
          <w:rFonts w:ascii="Arial" w:hAnsi="Arial" w:cs="Arial"/>
        </w:rPr>
        <w:t xml:space="preserve"> (catalogue déchet n° 209793)</w:t>
      </w:r>
      <w:r w:rsidR="00B567F0" w:rsidRPr="003940F2">
        <w:rPr>
          <w:rFonts w:ascii="Arial" w:hAnsi="Arial" w:cs="Arial"/>
        </w:rPr>
        <w:t> ;</w:t>
      </w:r>
    </w:p>
    <w:p w14:paraId="0D20BC42" w14:textId="5DC8BB2E" w:rsidR="006F376D" w:rsidRPr="003940F2" w:rsidRDefault="006F376D" w:rsidP="007C1A15">
      <w:pPr>
        <w:widowControl/>
        <w:numPr>
          <w:ilvl w:val="0"/>
          <w:numId w:val="21"/>
        </w:numPr>
        <w:tabs>
          <w:tab w:val="left" w:pos="360"/>
        </w:tabs>
        <w:jc w:val="both"/>
        <w:rPr>
          <w:rFonts w:ascii="Arial" w:hAnsi="Arial" w:cs="Arial"/>
        </w:rPr>
      </w:pPr>
      <w:r w:rsidRPr="003940F2">
        <w:rPr>
          <w:rFonts w:ascii="Arial" w:hAnsi="Arial" w:cs="Arial"/>
        </w:rPr>
        <w:t>Emballages primaires en plasti</w:t>
      </w:r>
      <w:r w:rsidR="00A85DF9" w:rsidRPr="003940F2">
        <w:rPr>
          <w:rFonts w:ascii="Arial" w:hAnsi="Arial" w:cs="Arial"/>
        </w:rPr>
        <w:t>que</w:t>
      </w:r>
      <w:r w:rsidRPr="003940F2">
        <w:rPr>
          <w:rFonts w:ascii="Arial" w:hAnsi="Arial" w:cs="Arial"/>
        </w:rPr>
        <w:t xml:space="preserve"> conçus pour l’activité usuelle d’un ménage et d’une contenance inférieure à </w:t>
      </w:r>
      <w:smartTag w:uri="urn:schemas-microsoft-com:office:smarttags" w:element="metricconverter">
        <w:smartTagPr>
          <w:attr w:name="ProductID" w:val="10 litres"/>
        </w:smartTagPr>
        <w:r w:rsidRPr="003940F2">
          <w:rPr>
            <w:rFonts w:ascii="Arial" w:hAnsi="Arial" w:cs="Arial"/>
          </w:rPr>
          <w:t>10 litres</w:t>
        </w:r>
      </w:smartTag>
      <w:r w:rsidRPr="003940F2">
        <w:rPr>
          <w:rFonts w:ascii="Arial" w:hAnsi="Arial" w:cs="Arial"/>
        </w:rPr>
        <w:t xml:space="preserve"> (catalogue déchet n° 209794)</w:t>
      </w:r>
      <w:r w:rsidR="00A85DF9" w:rsidRPr="003940F2">
        <w:rPr>
          <w:rFonts w:ascii="Arial" w:hAnsi="Arial" w:cs="Arial"/>
        </w:rPr>
        <w:t> ;</w:t>
      </w:r>
    </w:p>
    <w:p w14:paraId="3BE2E7CC" w14:textId="638312F7" w:rsidR="006F376D" w:rsidRPr="003940F2" w:rsidRDefault="006F376D" w:rsidP="007C1A15">
      <w:pPr>
        <w:widowControl/>
        <w:numPr>
          <w:ilvl w:val="0"/>
          <w:numId w:val="22"/>
        </w:numPr>
        <w:tabs>
          <w:tab w:val="left" w:pos="360"/>
        </w:tabs>
        <w:jc w:val="both"/>
        <w:rPr>
          <w:rFonts w:ascii="Arial" w:hAnsi="Arial" w:cs="Arial"/>
        </w:rPr>
      </w:pPr>
      <w:r w:rsidRPr="003940F2">
        <w:rPr>
          <w:rFonts w:ascii="Arial" w:hAnsi="Arial" w:cs="Arial"/>
        </w:rPr>
        <w:t xml:space="preserve">Emballages primaires en métal conçus pour l’activité usuelle d’un ménage et d’une contenance inférieure à </w:t>
      </w:r>
      <w:smartTag w:uri="urn:schemas-microsoft-com:office:smarttags" w:element="metricconverter">
        <w:smartTagPr>
          <w:attr w:name="ProductID" w:val="10 litres"/>
        </w:smartTagPr>
        <w:r w:rsidRPr="003940F2">
          <w:rPr>
            <w:rFonts w:ascii="Arial" w:hAnsi="Arial" w:cs="Arial"/>
          </w:rPr>
          <w:t>10 litres</w:t>
        </w:r>
      </w:smartTag>
      <w:r w:rsidRPr="003940F2">
        <w:rPr>
          <w:rFonts w:ascii="Arial" w:hAnsi="Arial" w:cs="Arial"/>
        </w:rPr>
        <w:t xml:space="preserve"> (catalogue déchet n° 209795)</w:t>
      </w:r>
      <w:r w:rsidR="00A85DF9" w:rsidRPr="003940F2">
        <w:rPr>
          <w:rFonts w:ascii="Arial" w:hAnsi="Arial" w:cs="Arial"/>
        </w:rPr>
        <w:t> ;</w:t>
      </w:r>
    </w:p>
    <w:p w14:paraId="0AE36351" w14:textId="01FF007F" w:rsidR="006F376D" w:rsidRPr="003940F2" w:rsidRDefault="006F376D" w:rsidP="007C1A15">
      <w:pPr>
        <w:widowControl/>
        <w:numPr>
          <w:ilvl w:val="0"/>
          <w:numId w:val="23"/>
        </w:numPr>
        <w:tabs>
          <w:tab w:val="left" w:pos="360"/>
        </w:tabs>
        <w:jc w:val="both"/>
        <w:rPr>
          <w:rFonts w:ascii="Arial" w:hAnsi="Arial" w:cs="Arial"/>
        </w:rPr>
      </w:pPr>
      <w:r w:rsidRPr="003940F2">
        <w:rPr>
          <w:rFonts w:ascii="Arial" w:hAnsi="Arial" w:cs="Arial"/>
        </w:rPr>
        <w:t>Emballages primaires en verre conçus pour l’activité usuelle d’un ménage (catalogue déchet n° 209796)</w:t>
      </w:r>
      <w:r w:rsidR="00A85DF9" w:rsidRPr="003940F2">
        <w:rPr>
          <w:rFonts w:ascii="Arial" w:hAnsi="Arial" w:cs="Arial"/>
        </w:rPr>
        <w:t> ;</w:t>
      </w:r>
    </w:p>
    <w:p w14:paraId="5065C49C" w14:textId="757368FD" w:rsidR="006F376D" w:rsidRPr="003940F2" w:rsidRDefault="006F376D" w:rsidP="007C1A15">
      <w:pPr>
        <w:widowControl/>
        <w:numPr>
          <w:ilvl w:val="0"/>
          <w:numId w:val="24"/>
        </w:numPr>
        <w:tabs>
          <w:tab w:val="left" w:pos="360"/>
        </w:tabs>
        <w:jc w:val="both"/>
        <w:rPr>
          <w:rFonts w:ascii="Arial" w:hAnsi="Arial" w:cs="Arial"/>
        </w:rPr>
      </w:pPr>
      <w:r w:rsidRPr="003940F2">
        <w:rPr>
          <w:rFonts w:ascii="Arial" w:hAnsi="Arial" w:cs="Arial"/>
        </w:rPr>
        <w:t>Emballages primaires en bois conçus pour l’activité usuelle d’un ménage (catalogue déchet n° 209797)</w:t>
      </w:r>
      <w:r w:rsidR="00A85DF9" w:rsidRPr="003940F2">
        <w:rPr>
          <w:rFonts w:ascii="Arial" w:hAnsi="Arial" w:cs="Arial"/>
        </w:rPr>
        <w:t>.</w:t>
      </w:r>
    </w:p>
    <w:p w14:paraId="570477CD" w14:textId="77777777" w:rsidR="006F376D" w:rsidRPr="003940F2" w:rsidRDefault="006F376D" w:rsidP="007C1A15">
      <w:pPr>
        <w:pStyle w:val="Corpsdetexte"/>
        <w:widowControl/>
        <w:jc w:val="both"/>
        <w:rPr>
          <w:rFonts w:ascii="Arial" w:hAnsi="Arial" w:cs="Arial"/>
          <w:sz w:val="20"/>
        </w:rPr>
      </w:pPr>
      <w:r w:rsidRPr="003940F2">
        <w:rPr>
          <w:rFonts w:ascii="Arial" w:hAnsi="Arial" w:cs="Arial"/>
          <w:sz w:val="20"/>
        </w:rPr>
        <w:t>Les déchets provenant des centres hospitaliers et maisons de santé (sauf les déchets visés au n°18.01 du catalogue des déchets) et assimilés à des déchets ménagers, soit :</w:t>
      </w:r>
    </w:p>
    <w:p w14:paraId="6174E00B" w14:textId="7BADFEC3" w:rsidR="006F376D" w:rsidRPr="003940F2" w:rsidRDefault="006F376D" w:rsidP="007C1A15">
      <w:pPr>
        <w:widowControl/>
        <w:numPr>
          <w:ilvl w:val="0"/>
          <w:numId w:val="25"/>
        </w:numPr>
        <w:tabs>
          <w:tab w:val="left" w:pos="360"/>
        </w:tabs>
        <w:jc w:val="both"/>
        <w:rPr>
          <w:rFonts w:ascii="Arial" w:hAnsi="Arial" w:cs="Arial"/>
        </w:rPr>
      </w:pPr>
      <w:r w:rsidRPr="003940F2">
        <w:rPr>
          <w:rFonts w:ascii="Arial" w:hAnsi="Arial" w:cs="Arial"/>
        </w:rPr>
        <w:t>Les déchets de cuisine</w:t>
      </w:r>
      <w:r w:rsidR="00A85DF9" w:rsidRPr="003940F2">
        <w:rPr>
          <w:rFonts w:ascii="Arial" w:hAnsi="Arial" w:cs="Arial"/>
        </w:rPr>
        <w:t> ;</w:t>
      </w:r>
    </w:p>
    <w:p w14:paraId="5BC3E767" w14:textId="57CD5DF0" w:rsidR="006F376D" w:rsidRPr="003940F2" w:rsidRDefault="006F376D" w:rsidP="007C1A15">
      <w:pPr>
        <w:widowControl/>
        <w:numPr>
          <w:ilvl w:val="0"/>
          <w:numId w:val="26"/>
        </w:numPr>
        <w:tabs>
          <w:tab w:val="left" w:pos="360"/>
        </w:tabs>
        <w:jc w:val="both"/>
        <w:rPr>
          <w:rFonts w:ascii="Arial" w:hAnsi="Arial" w:cs="Arial"/>
        </w:rPr>
      </w:pPr>
      <w:r w:rsidRPr="003940F2">
        <w:rPr>
          <w:rFonts w:ascii="Arial" w:hAnsi="Arial" w:cs="Arial"/>
        </w:rPr>
        <w:t>Les déchets des locaux administratifs</w:t>
      </w:r>
      <w:r w:rsidR="00A85DF9" w:rsidRPr="003940F2">
        <w:rPr>
          <w:rFonts w:ascii="Arial" w:hAnsi="Arial" w:cs="Arial"/>
        </w:rPr>
        <w:t> ;</w:t>
      </w:r>
    </w:p>
    <w:p w14:paraId="0591395B" w14:textId="1389E4D2" w:rsidR="006F376D" w:rsidRPr="003940F2" w:rsidRDefault="006F376D" w:rsidP="007C1A15">
      <w:pPr>
        <w:widowControl/>
        <w:numPr>
          <w:ilvl w:val="0"/>
          <w:numId w:val="27"/>
        </w:numPr>
        <w:tabs>
          <w:tab w:val="left" w:pos="360"/>
        </w:tabs>
        <w:jc w:val="both"/>
        <w:rPr>
          <w:rFonts w:ascii="Arial" w:hAnsi="Arial" w:cs="Arial"/>
        </w:rPr>
      </w:pPr>
      <w:r w:rsidRPr="003940F2">
        <w:rPr>
          <w:rFonts w:ascii="Arial" w:hAnsi="Arial" w:cs="Arial"/>
        </w:rPr>
        <w:t>Les déchets hôteliers ou d’hébergement produits en dehors des zones d’hospitalisation et de soins</w:t>
      </w:r>
      <w:r w:rsidR="00A85DF9" w:rsidRPr="003940F2">
        <w:rPr>
          <w:rFonts w:ascii="Arial" w:hAnsi="Arial" w:cs="Arial"/>
        </w:rPr>
        <w:t> ;</w:t>
      </w:r>
    </w:p>
    <w:p w14:paraId="2F5210DB" w14:textId="3ED88A31" w:rsidR="006F376D" w:rsidRPr="003940F2" w:rsidRDefault="006F376D" w:rsidP="007C1A15">
      <w:pPr>
        <w:pStyle w:val="Corpsdetexte"/>
        <w:widowControl/>
        <w:numPr>
          <w:ilvl w:val="0"/>
          <w:numId w:val="28"/>
        </w:numPr>
        <w:tabs>
          <w:tab w:val="left" w:pos="360"/>
        </w:tabs>
        <w:ind w:left="426" w:hanging="426"/>
        <w:jc w:val="both"/>
        <w:rPr>
          <w:rFonts w:ascii="Arial" w:hAnsi="Arial" w:cs="Arial"/>
          <w:sz w:val="20"/>
        </w:rPr>
      </w:pPr>
      <w:r w:rsidRPr="003940F2">
        <w:rPr>
          <w:rFonts w:ascii="Arial" w:hAnsi="Arial" w:cs="Arial"/>
          <w:sz w:val="20"/>
        </w:rPr>
        <w:t>Les déchets d’activités hospitalières et de soins de santé autres que ceux visés au 18.01 du catalogue</w:t>
      </w:r>
      <w:r w:rsidR="006B2C24" w:rsidRPr="003940F2">
        <w:rPr>
          <w:rFonts w:ascii="Arial" w:hAnsi="Arial" w:cs="Arial"/>
          <w:sz w:val="20"/>
        </w:rPr>
        <w:t xml:space="preserve"> </w:t>
      </w:r>
      <w:r w:rsidRPr="003940F2">
        <w:rPr>
          <w:rFonts w:ascii="Arial" w:hAnsi="Arial" w:cs="Arial"/>
          <w:sz w:val="20"/>
        </w:rPr>
        <w:t>des déchets</w:t>
      </w:r>
      <w:r w:rsidR="00A85DF9" w:rsidRPr="003940F2">
        <w:rPr>
          <w:rFonts w:ascii="Arial" w:hAnsi="Arial" w:cs="Arial"/>
          <w:sz w:val="20"/>
        </w:rPr>
        <w:t>.</w:t>
      </w:r>
    </w:p>
    <w:p w14:paraId="6D821EAD" w14:textId="77777777" w:rsidR="006F376D" w:rsidRPr="003940F2" w:rsidRDefault="006F376D" w:rsidP="007C1A15">
      <w:pPr>
        <w:widowControl/>
        <w:jc w:val="both"/>
        <w:rPr>
          <w:rFonts w:ascii="Arial" w:hAnsi="Arial" w:cs="Arial"/>
        </w:rPr>
      </w:pPr>
      <w:r w:rsidRPr="003940F2">
        <w:rPr>
          <w:rFonts w:ascii="Arial" w:hAnsi="Arial" w:cs="Arial"/>
        </w:rPr>
        <w:t>Les autres déchets, bien que répertoriés au catalogue des déchets, ne peuvent faire l’objet de ladite collecte.</w:t>
      </w:r>
    </w:p>
    <w:p w14:paraId="33DFBBAC" w14:textId="77777777" w:rsidR="006F376D" w:rsidRPr="003940F2" w:rsidRDefault="006F376D" w:rsidP="007C1A15">
      <w:pPr>
        <w:pStyle w:val="CM30"/>
        <w:widowControl/>
        <w:spacing w:after="0"/>
        <w:jc w:val="both"/>
        <w:rPr>
          <w:rFonts w:ascii="Arial" w:hAnsi="Arial" w:cs="Arial"/>
          <w:sz w:val="20"/>
        </w:rPr>
      </w:pPr>
    </w:p>
    <w:p w14:paraId="292F93D2" w14:textId="192BF6FE" w:rsidR="006F376D" w:rsidRPr="003940F2" w:rsidRDefault="006F376D" w:rsidP="007C1A15">
      <w:pPr>
        <w:pStyle w:val="RGPAArticle"/>
        <w:jc w:val="both"/>
        <w:rPr>
          <w:rFonts w:ascii="Arial" w:hAnsi="Arial" w:cs="Arial"/>
          <w:sz w:val="20"/>
        </w:rPr>
      </w:pPr>
      <w:r w:rsidRPr="003940F2">
        <w:rPr>
          <w:rFonts w:ascii="Arial" w:hAnsi="Arial" w:cs="Arial"/>
          <w:sz w:val="20"/>
        </w:rPr>
        <w:t>Article IC.1.3.2-1</w:t>
      </w:r>
      <w:r w:rsidR="00A85DF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2146AD11" w14:textId="77777777" w:rsidR="006F376D" w:rsidRPr="003940F2" w:rsidRDefault="006F376D" w:rsidP="007C1A15">
      <w:pPr>
        <w:widowControl/>
        <w:jc w:val="both"/>
        <w:rPr>
          <w:rFonts w:ascii="Arial" w:hAnsi="Arial" w:cs="Arial"/>
        </w:rPr>
      </w:pPr>
      <w:r w:rsidRPr="003940F2">
        <w:rPr>
          <w:rFonts w:ascii="Arial" w:hAnsi="Arial" w:cs="Arial"/>
        </w:rPr>
        <w:t>En vertu de l’article 133 NLC, afin de constater que le décret relatif aux déchets est bien appliqué, le Bourgmestre peut se faire produire le contrat passé entre le producteur des déchets non collectés par la commune et un collecteur agréé et/ou autorisé.</w:t>
      </w:r>
    </w:p>
    <w:p w14:paraId="175FAC64" w14:textId="77777777" w:rsidR="006F376D" w:rsidRPr="003940F2" w:rsidRDefault="006F376D" w:rsidP="007C1A15">
      <w:pPr>
        <w:widowControl/>
        <w:jc w:val="both"/>
        <w:rPr>
          <w:rFonts w:ascii="Arial" w:hAnsi="Arial" w:cs="Arial"/>
        </w:rPr>
      </w:pPr>
      <w:r w:rsidRPr="003940F2">
        <w:rPr>
          <w:rFonts w:ascii="Arial" w:hAnsi="Arial" w:cs="Arial"/>
        </w:rPr>
        <w:t>Tout refus de produire ce document est passible des sanctions du présent règlement.</w:t>
      </w:r>
    </w:p>
    <w:p w14:paraId="4C653099" w14:textId="77777777" w:rsidR="006F376D" w:rsidRPr="003940F2" w:rsidRDefault="006F376D" w:rsidP="007C1A15">
      <w:pPr>
        <w:widowControl/>
        <w:jc w:val="both"/>
        <w:rPr>
          <w:rFonts w:ascii="Arial" w:hAnsi="Arial" w:cs="Arial"/>
          <w:b/>
        </w:rPr>
      </w:pPr>
    </w:p>
    <w:p w14:paraId="6106473B"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IC.1.3.2-2</w:t>
      </w:r>
      <w:r w:rsidRPr="003940F2">
        <w:rPr>
          <w:rFonts w:ascii="Arial" w:hAnsi="Arial" w:cs="Arial"/>
          <w:sz w:val="20"/>
          <w:lang w:val="fr-BE"/>
        </w:rPr>
        <w:t xml:space="preserve"> </w:t>
      </w:r>
    </w:p>
    <w:p w14:paraId="48E7809E" w14:textId="77777777" w:rsidR="006F376D" w:rsidRPr="003940F2" w:rsidRDefault="006F376D" w:rsidP="007C1A15">
      <w:pPr>
        <w:widowControl/>
        <w:jc w:val="both"/>
        <w:rPr>
          <w:rFonts w:ascii="Arial" w:hAnsi="Arial" w:cs="Arial"/>
        </w:rPr>
      </w:pPr>
      <w:r w:rsidRPr="003940F2">
        <w:rPr>
          <w:rFonts w:ascii="Arial" w:hAnsi="Arial" w:cs="Arial"/>
        </w:rPr>
        <w:t>L’enlèvement des immondices, ordures et détritus se fera selon les modalités définies par le Conseil communal au moyen du contenant déterminé par les Villes.</w:t>
      </w:r>
    </w:p>
    <w:p w14:paraId="743E1399" w14:textId="77777777" w:rsidR="006F376D" w:rsidRPr="003940F2" w:rsidRDefault="006F376D" w:rsidP="007C1A15">
      <w:pPr>
        <w:widowControl/>
        <w:jc w:val="both"/>
        <w:rPr>
          <w:rFonts w:ascii="Arial" w:hAnsi="Arial" w:cs="Arial"/>
          <w:b/>
        </w:rPr>
      </w:pPr>
    </w:p>
    <w:p w14:paraId="0C82CB7F" w14:textId="06A689E2" w:rsidR="006F376D" w:rsidRPr="003940F2" w:rsidRDefault="006F376D" w:rsidP="007C1A15">
      <w:pPr>
        <w:pStyle w:val="RGPAArticle"/>
        <w:jc w:val="both"/>
        <w:rPr>
          <w:rFonts w:ascii="Arial" w:hAnsi="Arial" w:cs="Arial"/>
          <w:sz w:val="20"/>
        </w:rPr>
      </w:pPr>
      <w:r w:rsidRPr="003940F2">
        <w:rPr>
          <w:rFonts w:ascii="Arial" w:hAnsi="Arial" w:cs="Arial"/>
          <w:sz w:val="20"/>
        </w:rPr>
        <w:t>Article IC.1.3.2-3</w:t>
      </w:r>
      <w:r w:rsidR="00A85DF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10C584CE" w14:textId="77777777" w:rsidR="006F376D" w:rsidRPr="003940F2" w:rsidRDefault="006F376D" w:rsidP="007C1A15">
      <w:pPr>
        <w:widowControl/>
        <w:jc w:val="both"/>
        <w:rPr>
          <w:rFonts w:ascii="Arial" w:hAnsi="Arial" w:cs="Arial"/>
        </w:rPr>
      </w:pPr>
      <w:r w:rsidRPr="003940F2">
        <w:rPr>
          <w:rFonts w:ascii="Arial" w:hAnsi="Arial" w:cs="Arial"/>
        </w:rPr>
        <w:t>Les déchets ménagers et assimilés sont placés à l’intérieur des récipients approuvés par le Conseil communal.</w:t>
      </w:r>
    </w:p>
    <w:p w14:paraId="6DF2FC45" w14:textId="77777777" w:rsidR="006F376D" w:rsidRPr="003940F2" w:rsidRDefault="006F376D" w:rsidP="007C1A15">
      <w:pPr>
        <w:widowControl/>
        <w:jc w:val="both"/>
        <w:rPr>
          <w:rFonts w:ascii="Arial" w:hAnsi="Arial" w:cs="Arial"/>
        </w:rPr>
      </w:pPr>
      <w:r w:rsidRPr="003940F2">
        <w:rPr>
          <w:rFonts w:ascii="Arial" w:hAnsi="Arial" w:cs="Arial"/>
        </w:rPr>
        <w:t>Ces récipients seront soigneusement fermés de façon à ne pas souiller la voie publique. En cas d’épandage des déchets sur la voie publique, leur ramassage sera effectué par le riverain.</w:t>
      </w:r>
    </w:p>
    <w:p w14:paraId="2574FE0F" w14:textId="77777777" w:rsidR="006F376D" w:rsidRPr="003940F2" w:rsidRDefault="006F376D" w:rsidP="007C1A15">
      <w:pPr>
        <w:widowControl/>
        <w:jc w:val="both"/>
        <w:rPr>
          <w:rFonts w:ascii="Arial" w:hAnsi="Arial" w:cs="Arial"/>
        </w:rPr>
      </w:pPr>
      <w:r w:rsidRPr="003940F2">
        <w:rPr>
          <w:rFonts w:ascii="Arial" w:hAnsi="Arial" w:cs="Arial"/>
        </w:rPr>
        <w:t xml:space="preserve">Le poids des sacs soulevés manuellement ne peut excéder </w:t>
      </w:r>
      <w:smartTag w:uri="urn:schemas-microsoft-com:office:smarttags" w:element="metricconverter">
        <w:smartTagPr>
          <w:attr w:name="ProductID" w:val="15 Kg"/>
        </w:smartTagPr>
        <w:r w:rsidRPr="003940F2">
          <w:rPr>
            <w:rFonts w:ascii="Arial" w:hAnsi="Arial" w:cs="Arial"/>
          </w:rPr>
          <w:t>15 Kg</w:t>
        </w:r>
      </w:smartTag>
      <w:r w:rsidRPr="003940F2">
        <w:rPr>
          <w:rFonts w:ascii="Arial" w:hAnsi="Arial" w:cs="Arial"/>
        </w:rPr>
        <w:t>.</w:t>
      </w:r>
    </w:p>
    <w:p w14:paraId="7552A695" w14:textId="494628BF" w:rsidR="006F376D" w:rsidRPr="003940F2" w:rsidRDefault="006F376D" w:rsidP="007C1A15">
      <w:pPr>
        <w:widowControl/>
        <w:jc w:val="both"/>
        <w:rPr>
          <w:rFonts w:ascii="Arial" w:hAnsi="Arial" w:cs="Arial"/>
        </w:rPr>
      </w:pPr>
      <w:r w:rsidRPr="003940F2">
        <w:rPr>
          <w:rFonts w:ascii="Arial" w:hAnsi="Arial" w:cs="Arial"/>
        </w:rPr>
        <w:t>Les récipients tels que décrits ci</w:t>
      </w:r>
      <w:r w:rsidR="00A85DF9" w:rsidRPr="003940F2">
        <w:rPr>
          <w:rFonts w:ascii="Arial" w:hAnsi="Arial" w:cs="Arial"/>
        </w:rPr>
        <w:t>-</w:t>
      </w:r>
      <w:r w:rsidRPr="003940F2">
        <w:rPr>
          <w:rFonts w:ascii="Arial" w:hAnsi="Arial" w:cs="Arial"/>
        </w:rPr>
        <w:t>avant seront placés sur le bord du trottoir ou en bordure de la route, devant l’immeuble du déposant, de façon accessible, sans jamais constituer une entrave à la circulation de tous les usagers.</w:t>
      </w:r>
    </w:p>
    <w:p w14:paraId="2EA06DAB" w14:textId="77777777" w:rsidR="006F376D" w:rsidRPr="003940F2" w:rsidRDefault="006F376D" w:rsidP="007C1A15">
      <w:pPr>
        <w:widowControl/>
        <w:jc w:val="both"/>
        <w:rPr>
          <w:rFonts w:ascii="Arial" w:hAnsi="Arial" w:cs="Arial"/>
        </w:rPr>
      </w:pPr>
      <w:r w:rsidRPr="003940F2">
        <w:rPr>
          <w:rFonts w:ascii="Arial" w:hAnsi="Arial" w:cs="Arial"/>
        </w:rPr>
        <w:t>Les déchets ménagers et assimilés ne pourront être placés dans des récipients n’appartenant pas au déposant.</w:t>
      </w:r>
      <w:r w:rsidRPr="003940F2">
        <w:rPr>
          <w:rFonts w:ascii="Arial" w:hAnsi="Arial" w:cs="Arial"/>
          <w:b/>
          <w:lang w:val="fr-BE"/>
        </w:rPr>
        <w:t xml:space="preserve"> </w:t>
      </w:r>
    </w:p>
    <w:p w14:paraId="0C87C4F1" w14:textId="13044CA8" w:rsidR="006F376D" w:rsidRPr="003940F2" w:rsidRDefault="006F376D" w:rsidP="007C1A15">
      <w:pPr>
        <w:widowControl/>
        <w:jc w:val="both"/>
        <w:rPr>
          <w:rFonts w:ascii="Arial" w:hAnsi="Arial" w:cs="Arial"/>
          <w:b/>
          <w:lang w:val="fr-BE"/>
        </w:rPr>
      </w:pPr>
      <w:r w:rsidRPr="003940F2">
        <w:rPr>
          <w:rFonts w:ascii="Arial" w:hAnsi="Arial" w:cs="Arial"/>
        </w:rPr>
        <w:t>Ils ne pourront en aucun cas être placés ailleurs que dans le prolongement de la propriété du titulaire dudit récipient.</w:t>
      </w:r>
      <w:r w:rsidRPr="003940F2">
        <w:rPr>
          <w:rFonts w:ascii="Arial" w:hAnsi="Arial" w:cs="Arial"/>
          <w:b/>
          <w:lang w:val="fr-BE"/>
        </w:rPr>
        <w:t xml:space="preserve"> </w:t>
      </w:r>
    </w:p>
    <w:p w14:paraId="26FD7C49" w14:textId="77777777" w:rsidR="00AE561B" w:rsidRPr="003940F2" w:rsidRDefault="00AE561B" w:rsidP="007C1A15">
      <w:pPr>
        <w:widowControl/>
        <w:jc w:val="both"/>
        <w:rPr>
          <w:rFonts w:ascii="Arial" w:hAnsi="Arial" w:cs="Arial"/>
        </w:rPr>
      </w:pPr>
    </w:p>
    <w:p w14:paraId="4F9B0015" w14:textId="21BB2491" w:rsidR="006F376D" w:rsidRPr="003940F2" w:rsidRDefault="006F376D" w:rsidP="007C1A15">
      <w:pPr>
        <w:pStyle w:val="RGPAArticle"/>
        <w:jc w:val="both"/>
        <w:rPr>
          <w:rFonts w:ascii="Arial" w:hAnsi="Arial" w:cs="Arial"/>
          <w:sz w:val="20"/>
        </w:rPr>
      </w:pPr>
      <w:r w:rsidRPr="003940F2">
        <w:rPr>
          <w:rFonts w:ascii="Arial" w:hAnsi="Arial" w:cs="Arial"/>
          <w:sz w:val="20"/>
        </w:rPr>
        <w:t>Article IC.1.3.2-4</w:t>
      </w:r>
      <w:r w:rsidR="00A85DF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085EF7C1" w14:textId="0E604703" w:rsidR="006F376D" w:rsidRPr="003940F2" w:rsidRDefault="006F376D" w:rsidP="007C1A15">
      <w:pPr>
        <w:widowControl/>
        <w:jc w:val="both"/>
        <w:rPr>
          <w:rFonts w:ascii="Arial" w:hAnsi="Arial" w:cs="Arial"/>
        </w:rPr>
      </w:pPr>
      <w:r w:rsidRPr="003940F2">
        <w:rPr>
          <w:rFonts w:ascii="Arial" w:hAnsi="Arial" w:cs="Arial"/>
        </w:rPr>
        <w:t>Il est interdit de déposer des déchets sur le contenant ou à côté de ce</w:t>
      </w:r>
      <w:r w:rsidR="00A85DF9" w:rsidRPr="003940F2">
        <w:rPr>
          <w:rFonts w:ascii="Arial" w:hAnsi="Arial" w:cs="Arial"/>
        </w:rPr>
        <w:t>lui</w:t>
      </w:r>
      <w:r w:rsidRPr="003940F2">
        <w:rPr>
          <w:rFonts w:ascii="Arial" w:hAnsi="Arial" w:cs="Arial"/>
        </w:rPr>
        <w:t>-ci.</w:t>
      </w:r>
    </w:p>
    <w:p w14:paraId="3E535D96" w14:textId="77777777" w:rsidR="006F376D" w:rsidRPr="003940F2" w:rsidRDefault="006F376D" w:rsidP="007C1A15">
      <w:pPr>
        <w:widowControl/>
        <w:jc w:val="both"/>
        <w:rPr>
          <w:rFonts w:ascii="Arial" w:hAnsi="Arial" w:cs="Arial"/>
        </w:rPr>
      </w:pPr>
      <w:r w:rsidRPr="003940F2">
        <w:rPr>
          <w:rFonts w:ascii="Arial" w:hAnsi="Arial" w:cs="Arial"/>
        </w:rPr>
        <w:t xml:space="preserve">Les objets plus volumineux, qui ne rentrent pas dans les </w:t>
      </w:r>
      <w:r w:rsidRPr="003940F2">
        <w:rPr>
          <w:rFonts w:ascii="Arial" w:hAnsi="Arial" w:cs="Arial"/>
          <w:b/>
        </w:rPr>
        <w:t>récipients</w:t>
      </w:r>
      <w:r w:rsidRPr="003940F2">
        <w:rPr>
          <w:rFonts w:ascii="Arial" w:hAnsi="Arial" w:cs="Arial"/>
        </w:rPr>
        <w:t>, seront rassemblés convenablement et remis au service périodique de récolte spécifique ou déposés au parc à conteneurs.</w:t>
      </w:r>
    </w:p>
    <w:p w14:paraId="1F3A1F5B" w14:textId="77777777" w:rsidR="006F376D" w:rsidRPr="003940F2" w:rsidRDefault="006F376D" w:rsidP="007C1A15">
      <w:pPr>
        <w:widowControl/>
        <w:jc w:val="both"/>
        <w:rPr>
          <w:rFonts w:ascii="Arial" w:hAnsi="Arial" w:cs="Arial"/>
          <w:b/>
        </w:rPr>
      </w:pPr>
    </w:p>
    <w:p w14:paraId="13D1B410" w14:textId="5C38C85F" w:rsidR="006F376D" w:rsidRPr="003940F2" w:rsidRDefault="006F376D" w:rsidP="007C1A15">
      <w:pPr>
        <w:pStyle w:val="RGPAArticle"/>
        <w:jc w:val="both"/>
        <w:rPr>
          <w:rFonts w:ascii="Arial" w:hAnsi="Arial" w:cs="Arial"/>
          <w:sz w:val="20"/>
        </w:rPr>
      </w:pPr>
      <w:r w:rsidRPr="003940F2">
        <w:rPr>
          <w:rFonts w:ascii="Arial" w:hAnsi="Arial" w:cs="Arial"/>
          <w:sz w:val="20"/>
        </w:rPr>
        <w:t>Article IC.1.3.2-5</w:t>
      </w:r>
      <w:r w:rsidR="00A85DF9" w:rsidRPr="003940F2">
        <w:rPr>
          <w:rFonts w:ascii="Arial" w:hAnsi="Arial" w:cs="Arial"/>
          <w:sz w:val="20"/>
        </w:rPr>
        <w:t> :</w:t>
      </w:r>
      <w:r w:rsidRPr="003940F2">
        <w:rPr>
          <w:rFonts w:ascii="Arial" w:hAnsi="Arial" w:cs="Arial"/>
          <w:sz w:val="20"/>
          <w:lang w:val="fr-BE"/>
        </w:rPr>
        <w:t xml:space="preserve"> à </w:t>
      </w:r>
      <w:r w:rsidR="00B217B4" w:rsidRPr="003940F2">
        <w:rPr>
          <w:rFonts w:ascii="Arial" w:hAnsi="Arial" w:cs="Arial"/>
          <w:sz w:val="20"/>
          <w:lang w:val="fr-BE"/>
        </w:rPr>
        <w:t>500</w:t>
      </w:r>
      <w:r w:rsidRPr="003940F2">
        <w:rPr>
          <w:rFonts w:ascii="Arial" w:hAnsi="Arial" w:cs="Arial"/>
          <w:sz w:val="20"/>
          <w:lang w:val="fr-BE"/>
        </w:rPr>
        <w:t xml:space="preserve"> euros</w:t>
      </w:r>
    </w:p>
    <w:p w14:paraId="6EF580A8" w14:textId="081E3E88" w:rsidR="006F376D" w:rsidRPr="003940F2" w:rsidRDefault="006F376D" w:rsidP="007C1A15">
      <w:pPr>
        <w:widowControl/>
        <w:jc w:val="both"/>
        <w:rPr>
          <w:rFonts w:ascii="Arial" w:hAnsi="Arial" w:cs="Arial"/>
        </w:rPr>
      </w:pPr>
      <w:r w:rsidRPr="003940F2">
        <w:rPr>
          <w:rFonts w:ascii="Arial" w:hAnsi="Arial" w:cs="Arial"/>
        </w:rPr>
        <w:t>Les immondices peuvent être déposées pour autant qu’elles répondent aux normes prévues par l’art. </w:t>
      </w:r>
      <w:r w:rsidR="00C6653F" w:rsidRPr="003940F2">
        <w:rPr>
          <w:rFonts w:ascii="Arial" w:hAnsi="Arial" w:cs="Arial"/>
        </w:rPr>
        <w:t>IC.1.3.2-1</w:t>
      </w:r>
      <w:r w:rsidR="00A85DF9" w:rsidRPr="003940F2">
        <w:rPr>
          <w:rFonts w:ascii="Arial" w:hAnsi="Arial" w:cs="Arial"/>
        </w:rPr>
        <w:t>.</w:t>
      </w:r>
      <w:r w:rsidR="00C6653F" w:rsidRPr="003940F2">
        <w:rPr>
          <w:rFonts w:ascii="Arial" w:hAnsi="Arial" w:cs="Arial"/>
        </w:rPr>
        <w:t xml:space="preserve"> </w:t>
      </w:r>
      <w:r w:rsidR="00C6653F" w:rsidRPr="003940F2">
        <w:rPr>
          <w:rFonts w:ascii="Arial" w:hAnsi="Arial" w:cs="Arial"/>
          <w:lang w:val="fr-BE"/>
        </w:rPr>
        <w:t xml:space="preserve"> </w:t>
      </w:r>
    </w:p>
    <w:p w14:paraId="5B55ABBC" w14:textId="77777777" w:rsidR="006F376D" w:rsidRPr="003940F2" w:rsidRDefault="006F376D" w:rsidP="007C1A15">
      <w:pPr>
        <w:widowControl/>
        <w:jc w:val="both"/>
        <w:rPr>
          <w:rFonts w:ascii="Arial" w:hAnsi="Arial" w:cs="Arial"/>
        </w:rPr>
      </w:pPr>
    </w:p>
    <w:p w14:paraId="00AA2B22" w14:textId="46F6E0E3" w:rsidR="006F376D" w:rsidRPr="003940F2" w:rsidRDefault="006F376D" w:rsidP="007C1A15">
      <w:pPr>
        <w:pStyle w:val="RGPAArticle"/>
        <w:jc w:val="both"/>
        <w:rPr>
          <w:rFonts w:ascii="Arial" w:hAnsi="Arial" w:cs="Arial"/>
          <w:sz w:val="20"/>
        </w:rPr>
      </w:pPr>
      <w:r w:rsidRPr="003940F2">
        <w:rPr>
          <w:rFonts w:ascii="Arial" w:hAnsi="Arial" w:cs="Arial"/>
          <w:sz w:val="20"/>
        </w:rPr>
        <w:lastRenderedPageBreak/>
        <w:t>Article IC.1.3.2-6</w:t>
      </w:r>
      <w:r w:rsidR="00A85DF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1B45770B" w14:textId="77777777" w:rsidR="006F376D" w:rsidRPr="003940F2" w:rsidRDefault="006F376D" w:rsidP="007C1A15">
      <w:pPr>
        <w:widowControl/>
        <w:jc w:val="both"/>
        <w:rPr>
          <w:rFonts w:ascii="Arial" w:hAnsi="Arial" w:cs="Arial"/>
        </w:rPr>
      </w:pPr>
      <w:r w:rsidRPr="003940F2">
        <w:rPr>
          <w:rFonts w:ascii="Arial" w:hAnsi="Arial" w:cs="Arial"/>
        </w:rPr>
        <w:t>Les immondices pourront être déposées sur les trottoirs ou à défaut, au bord de la voie publique, au plus tôt la veille du ramassage à 19.00 heures.  En aucun cas, les contenants, cartons ou objets volumineux (pour ces derniers, lors du ramassage périodique) ne pourront constituer une entrave à la circulation de tous les usagers.</w:t>
      </w:r>
    </w:p>
    <w:p w14:paraId="52F4A39C" w14:textId="77777777" w:rsidR="006F376D" w:rsidRPr="003940F2" w:rsidRDefault="006F376D" w:rsidP="007C1A15">
      <w:pPr>
        <w:widowControl/>
        <w:jc w:val="both"/>
        <w:rPr>
          <w:rFonts w:ascii="Arial" w:hAnsi="Arial" w:cs="Arial"/>
        </w:rPr>
      </w:pPr>
    </w:p>
    <w:p w14:paraId="0E356903" w14:textId="2BA053BC" w:rsidR="006F376D" w:rsidRPr="003940F2" w:rsidRDefault="006F376D" w:rsidP="007C1A15">
      <w:pPr>
        <w:pStyle w:val="RGPAArticle"/>
        <w:jc w:val="both"/>
        <w:rPr>
          <w:rFonts w:ascii="Arial" w:hAnsi="Arial" w:cs="Arial"/>
          <w:sz w:val="20"/>
        </w:rPr>
      </w:pPr>
      <w:r w:rsidRPr="003940F2">
        <w:rPr>
          <w:rFonts w:ascii="Arial" w:hAnsi="Arial" w:cs="Arial"/>
          <w:sz w:val="20"/>
        </w:rPr>
        <w:t>Article IC.1.3.2-7</w:t>
      </w:r>
      <w:r w:rsidR="00A85DF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320A3EE7" w14:textId="32DB0545" w:rsidR="006F376D" w:rsidRPr="003940F2" w:rsidRDefault="006F376D" w:rsidP="007C1A15">
      <w:pPr>
        <w:widowControl/>
        <w:jc w:val="both"/>
        <w:rPr>
          <w:rFonts w:ascii="Arial" w:hAnsi="Arial" w:cs="Arial"/>
        </w:rPr>
      </w:pPr>
      <w:r w:rsidRPr="003940F2">
        <w:rPr>
          <w:rFonts w:ascii="Arial" w:hAnsi="Arial" w:cs="Arial"/>
        </w:rPr>
        <w:t>Seules les immondices présentées conformément à l’article </w:t>
      </w:r>
      <w:r w:rsidR="00AE561B" w:rsidRPr="003940F2">
        <w:rPr>
          <w:rFonts w:ascii="Arial" w:hAnsi="Arial" w:cs="Arial"/>
        </w:rPr>
        <w:t xml:space="preserve">IC.1.3.2-3 </w:t>
      </w:r>
      <w:r w:rsidRPr="003940F2">
        <w:rPr>
          <w:rFonts w:ascii="Arial" w:hAnsi="Arial" w:cs="Arial"/>
        </w:rPr>
        <w:t>du présent règlement seront enlevées par le concessionnaire. Tout autre dépôt sur la voie publique ou sur des biens constituant le patrimoine privé de la commune et notamment dans les bois, sera considéré comme des dépôts d’immondices sauvages.</w:t>
      </w:r>
    </w:p>
    <w:p w14:paraId="4E1C0134" w14:textId="77777777" w:rsidR="006F376D" w:rsidRPr="003940F2" w:rsidRDefault="006F376D" w:rsidP="007C1A15">
      <w:pPr>
        <w:widowControl/>
        <w:jc w:val="both"/>
        <w:rPr>
          <w:rFonts w:ascii="Arial" w:hAnsi="Arial" w:cs="Arial"/>
          <w:b/>
        </w:rPr>
      </w:pPr>
    </w:p>
    <w:p w14:paraId="23670734" w14:textId="5FD46292" w:rsidR="006F376D" w:rsidRPr="003940F2" w:rsidRDefault="006F376D" w:rsidP="007C1A15">
      <w:pPr>
        <w:pStyle w:val="RGPAArticle"/>
        <w:jc w:val="both"/>
        <w:rPr>
          <w:rFonts w:ascii="Arial" w:hAnsi="Arial" w:cs="Arial"/>
          <w:sz w:val="20"/>
        </w:rPr>
      </w:pPr>
      <w:r w:rsidRPr="003940F2">
        <w:rPr>
          <w:rFonts w:ascii="Arial" w:hAnsi="Arial" w:cs="Arial"/>
          <w:sz w:val="20"/>
        </w:rPr>
        <w:t>Article IC.1.3.2-8</w:t>
      </w:r>
      <w:r w:rsidR="00A85DF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28C0B2A" w14:textId="77777777" w:rsidR="006F376D" w:rsidRPr="003940F2" w:rsidRDefault="006F376D" w:rsidP="007C1A15">
      <w:pPr>
        <w:widowControl/>
        <w:jc w:val="both"/>
        <w:rPr>
          <w:rFonts w:ascii="Arial" w:hAnsi="Arial" w:cs="Arial"/>
        </w:rPr>
      </w:pPr>
      <w:r w:rsidRPr="003940F2">
        <w:rPr>
          <w:rFonts w:ascii="Arial" w:hAnsi="Arial" w:cs="Arial"/>
        </w:rPr>
        <w:t xml:space="preserve">Il est interdit de déposer dans le récipient, sans emballage de protection, tout objet susceptible de blesser ou de contaminer le personnel du service de nettoiement. Il est aussi interdit de déposer dans les </w:t>
      </w:r>
      <w:r w:rsidRPr="003940F2">
        <w:rPr>
          <w:rFonts w:ascii="Arial" w:hAnsi="Arial" w:cs="Arial"/>
          <w:b/>
        </w:rPr>
        <w:t xml:space="preserve">récipients </w:t>
      </w:r>
      <w:r w:rsidRPr="003940F2">
        <w:rPr>
          <w:rFonts w:ascii="Arial" w:hAnsi="Arial" w:cs="Arial"/>
        </w:rPr>
        <w:t>des produits explosifs ou caustiques de nature à provoquer des accidents corporels ou matériels.</w:t>
      </w:r>
    </w:p>
    <w:p w14:paraId="119529B8" w14:textId="77777777" w:rsidR="006F376D" w:rsidRPr="003940F2" w:rsidRDefault="006F376D" w:rsidP="007C1A15">
      <w:pPr>
        <w:widowControl/>
        <w:jc w:val="both"/>
        <w:rPr>
          <w:rFonts w:ascii="Arial" w:hAnsi="Arial" w:cs="Arial"/>
          <w:b/>
        </w:rPr>
      </w:pPr>
    </w:p>
    <w:p w14:paraId="226E3B0E" w14:textId="6B847B96" w:rsidR="006F376D" w:rsidRPr="003940F2" w:rsidRDefault="006F376D" w:rsidP="007C1A15">
      <w:pPr>
        <w:pStyle w:val="RGPAArticle"/>
        <w:jc w:val="both"/>
        <w:rPr>
          <w:rFonts w:ascii="Arial" w:hAnsi="Arial" w:cs="Arial"/>
          <w:sz w:val="20"/>
        </w:rPr>
      </w:pPr>
      <w:r w:rsidRPr="003940F2">
        <w:rPr>
          <w:rFonts w:ascii="Arial" w:hAnsi="Arial" w:cs="Arial"/>
          <w:sz w:val="20"/>
        </w:rPr>
        <w:t>Article IC.1.3.2-9</w:t>
      </w:r>
      <w:r w:rsidR="00A85DF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79DC5F4D" w14:textId="77777777" w:rsidR="006F376D" w:rsidRPr="003940F2" w:rsidRDefault="006F376D" w:rsidP="007C1A15">
      <w:pPr>
        <w:widowControl/>
        <w:jc w:val="both"/>
        <w:rPr>
          <w:rFonts w:ascii="Arial" w:hAnsi="Arial" w:cs="Arial"/>
        </w:rPr>
      </w:pPr>
      <w:r w:rsidRPr="003940F2">
        <w:rPr>
          <w:rFonts w:ascii="Arial" w:hAnsi="Arial" w:cs="Arial"/>
        </w:rPr>
        <w:t xml:space="preserve">Il est interdit de fouiller dans les </w:t>
      </w:r>
      <w:r w:rsidRPr="003940F2">
        <w:rPr>
          <w:rFonts w:ascii="Arial" w:hAnsi="Arial" w:cs="Arial"/>
          <w:b/>
        </w:rPr>
        <w:t>récipients</w:t>
      </w:r>
      <w:r w:rsidRPr="003940F2">
        <w:rPr>
          <w:rFonts w:ascii="Arial" w:hAnsi="Arial" w:cs="Arial"/>
        </w:rPr>
        <w:t xml:space="preserve"> ou cartons, de les endommager, de les renverser ou de les vider partiellement ou entièrement, sauf sous la responsabilité des Officiers de Police Judiciaire, dans le cadre de leur mission, et les employés du concessionnaire et des services communaux dans le cadre de leur travail.</w:t>
      </w:r>
    </w:p>
    <w:p w14:paraId="1640F74C" w14:textId="77777777" w:rsidR="006F376D" w:rsidRPr="003940F2" w:rsidRDefault="006F376D" w:rsidP="007C1A15">
      <w:pPr>
        <w:widowControl/>
        <w:jc w:val="both"/>
        <w:rPr>
          <w:rFonts w:ascii="Arial" w:hAnsi="Arial" w:cs="Arial"/>
        </w:rPr>
      </w:pPr>
    </w:p>
    <w:p w14:paraId="555BEEDB" w14:textId="719C2F76" w:rsidR="006F376D" w:rsidRPr="003940F2" w:rsidRDefault="006F376D" w:rsidP="007C1A15">
      <w:pPr>
        <w:pStyle w:val="RGPAArticle"/>
        <w:jc w:val="both"/>
        <w:rPr>
          <w:rFonts w:ascii="Arial" w:hAnsi="Arial" w:cs="Arial"/>
          <w:sz w:val="20"/>
        </w:rPr>
      </w:pPr>
      <w:r w:rsidRPr="003940F2">
        <w:rPr>
          <w:rFonts w:ascii="Arial" w:hAnsi="Arial" w:cs="Arial"/>
          <w:sz w:val="20"/>
        </w:rPr>
        <w:t>Article IC.1.3.2-10</w:t>
      </w:r>
      <w:r w:rsidR="00A85DF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42E73601" w14:textId="751ED0DF" w:rsidR="006F376D" w:rsidRPr="003940F2" w:rsidRDefault="006F376D" w:rsidP="007C1A15">
      <w:pPr>
        <w:widowControl/>
        <w:jc w:val="both"/>
        <w:rPr>
          <w:rFonts w:ascii="Arial" w:hAnsi="Arial" w:cs="Arial"/>
        </w:rPr>
      </w:pPr>
      <w:r w:rsidRPr="003940F2">
        <w:rPr>
          <w:rFonts w:ascii="Arial" w:hAnsi="Arial" w:cs="Arial"/>
        </w:rPr>
        <w:t>Les entreprises commerciales qui désirent utiliser le système de cont</w:t>
      </w:r>
      <w:r w:rsidR="00A85DF9" w:rsidRPr="003940F2">
        <w:rPr>
          <w:rFonts w:ascii="Arial" w:hAnsi="Arial" w:cs="Arial"/>
        </w:rPr>
        <w:t>e</w:t>
      </w:r>
      <w:r w:rsidRPr="003940F2">
        <w:rPr>
          <w:rFonts w:ascii="Arial" w:hAnsi="Arial" w:cs="Arial"/>
        </w:rPr>
        <w:t>ne</w:t>
      </w:r>
      <w:r w:rsidR="00A85DF9" w:rsidRPr="003940F2">
        <w:rPr>
          <w:rFonts w:ascii="Arial" w:hAnsi="Arial" w:cs="Arial"/>
        </w:rPr>
        <w:t>u</w:t>
      </w:r>
      <w:r w:rsidRPr="003940F2">
        <w:rPr>
          <w:rFonts w:ascii="Arial" w:hAnsi="Arial" w:cs="Arial"/>
        </w:rPr>
        <w:t>rs des firmes agréées en feront la demande écrite à l’administration communale. Cette demande devra obligatoirement reprendre le nombre, la capacité et l’emplacement. Leur utilisation ne pourra débuter qu’après avoir été autorisée par le pouvoir communal.</w:t>
      </w:r>
    </w:p>
    <w:p w14:paraId="3B0F942A" w14:textId="77777777" w:rsidR="006F376D" w:rsidRPr="003940F2" w:rsidRDefault="006F376D" w:rsidP="007C1A15">
      <w:pPr>
        <w:pStyle w:val="RGPAArticle"/>
        <w:jc w:val="both"/>
        <w:rPr>
          <w:rFonts w:ascii="Arial" w:hAnsi="Arial" w:cs="Arial"/>
          <w:sz w:val="20"/>
        </w:rPr>
      </w:pPr>
    </w:p>
    <w:p w14:paraId="5FB3D3E4"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IC.1.3.2-11</w:t>
      </w:r>
    </w:p>
    <w:p w14:paraId="10D4BA5B" w14:textId="77777777" w:rsidR="006F376D" w:rsidRPr="003940F2" w:rsidRDefault="006F376D" w:rsidP="007C1A15">
      <w:pPr>
        <w:widowControl/>
        <w:jc w:val="both"/>
        <w:rPr>
          <w:rFonts w:ascii="Arial" w:hAnsi="Arial" w:cs="Arial"/>
        </w:rPr>
      </w:pPr>
      <w:r w:rsidRPr="003940F2">
        <w:rPr>
          <w:rFonts w:ascii="Arial" w:hAnsi="Arial" w:cs="Arial"/>
        </w:rPr>
        <w:t xml:space="preserve">La présente section ne vise pas les grosses industries qui utilisent, pour évacuer leurs déchets, des récipients dépassant la capacité de </w:t>
      </w:r>
      <w:smartTag w:uri="urn:schemas-microsoft-com:office:smarttags" w:element="metricconverter">
        <w:smartTagPr>
          <w:attr w:name="ProductID" w:val="1.100 litres"/>
        </w:smartTagPr>
        <w:r w:rsidRPr="003940F2">
          <w:rPr>
            <w:rFonts w:ascii="Arial" w:hAnsi="Arial" w:cs="Arial"/>
          </w:rPr>
          <w:t>1.100 litres</w:t>
        </w:r>
      </w:smartTag>
      <w:r w:rsidRPr="003940F2">
        <w:rPr>
          <w:rFonts w:ascii="Arial" w:hAnsi="Arial" w:cs="Arial"/>
        </w:rPr>
        <w:t>.</w:t>
      </w:r>
    </w:p>
    <w:p w14:paraId="4BFDF772" w14:textId="77777777" w:rsidR="006F376D" w:rsidRPr="003940F2" w:rsidRDefault="006F376D" w:rsidP="007C1A15">
      <w:pPr>
        <w:widowControl/>
        <w:jc w:val="both"/>
        <w:rPr>
          <w:rFonts w:ascii="Arial" w:hAnsi="Arial" w:cs="Arial"/>
          <w:lang w:val="fr-BE"/>
        </w:rPr>
      </w:pPr>
    </w:p>
    <w:p w14:paraId="690AA7B4"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IC.1.3.2-12</w:t>
      </w:r>
      <w:r w:rsidRPr="003940F2">
        <w:rPr>
          <w:rFonts w:ascii="Arial" w:hAnsi="Arial" w:cs="Arial"/>
          <w:sz w:val="20"/>
          <w:lang w:val="fr-BE"/>
        </w:rPr>
        <w:t xml:space="preserve"> </w:t>
      </w:r>
    </w:p>
    <w:p w14:paraId="58D095AE"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utilisateurs du récipient de collecte sont solidairement responsables de son intégrité jusqu’à la collecte, si le récipient est collecté avec les déchets qu’il renferme.</w:t>
      </w:r>
    </w:p>
    <w:p w14:paraId="550B26A0"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utilisateurs sont également solidairement responsables de l’intégrité du récipient laissé en place par les services de collecte, lorsque ledit récipient n’est pas collecté avec les déchets qu’il renferme, sauf s’il est prouvé que l’utilisateur n’est pas responsable de l’emplacement du récipient au moment du désagrément.  Lesdits récipients doivent être rentrés le jour même de la collecte.</w:t>
      </w:r>
    </w:p>
    <w:p w14:paraId="4BCCDA38" w14:textId="77777777" w:rsidR="006F376D" w:rsidRPr="003940F2" w:rsidRDefault="006F376D" w:rsidP="007C1A15">
      <w:pPr>
        <w:widowControl/>
        <w:jc w:val="both"/>
        <w:rPr>
          <w:rFonts w:ascii="Arial" w:hAnsi="Arial" w:cs="Arial"/>
          <w:lang w:val="fr-BE"/>
        </w:rPr>
      </w:pPr>
      <w:r w:rsidRPr="003940F2">
        <w:rPr>
          <w:rFonts w:ascii="Arial" w:hAnsi="Arial" w:cs="Arial"/>
          <w:lang w:val="fr-BE"/>
        </w:rPr>
        <w:t>Sauf si le ramassage n’est pas exécuté par les services de collecte, la personne ou les personnes qui utilisent des récipients pour la collecte périodique sont responsables des accidents pouvant résulter de leur présence sur la voie publique.</w:t>
      </w:r>
    </w:p>
    <w:p w14:paraId="7F35F357" w14:textId="77777777" w:rsidR="006F376D" w:rsidRPr="003940F2" w:rsidRDefault="006F376D" w:rsidP="007C1A15">
      <w:pPr>
        <w:widowControl/>
        <w:jc w:val="both"/>
        <w:rPr>
          <w:rFonts w:ascii="Arial" w:hAnsi="Arial" w:cs="Arial"/>
          <w:lang w:val="fr-BE"/>
        </w:rPr>
      </w:pPr>
      <w:r w:rsidRPr="003940F2">
        <w:rPr>
          <w:rFonts w:ascii="Arial" w:hAnsi="Arial" w:cs="Arial"/>
          <w:lang w:val="fr-BE"/>
        </w:rPr>
        <w:t>En aucun cas, l’administration communale ne pourra être tenue pour responsable des accidents ou des pollutions que les dépôts pourraient provoquer.</w:t>
      </w:r>
    </w:p>
    <w:p w14:paraId="53C53C5A" w14:textId="77777777" w:rsidR="006F376D" w:rsidRPr="003940F2" w:rsidRDefault="006F376D" w:rsidP="007C1A15">
      <w:pPr>
        <w:widowControl/>
        <w:jc w:val="both"/>
        <w:rPr>
          <w:rFonts w:ascii="Arial" w:hAnsi="Arial" w:cs="Arial"/>
          <w:lang w:val="fr-BE"/>
        </w:rPr>
      </w:pPr>
    </w:p>
    <w:p w14:paraId="50A92A54" w14:textId="3BF0EBE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IC.1.3.2-13</w:t>
      </w:r>
      <w:r w:rsidR="00A85DF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04C9A5FF" w14:textId="77777777" w:rsidR="006F376D" w:rsidRPr="003940F2" w:rsidRDefault="006F376D" w:rsidP="007C1A15">
      <w:pPr>
        <w:widowControl/>
        <w:jc w:val="both"/>
        <w:rPr>
          <w:rFonts w:ascii="Arial" w:hAnsi="Arial" w:cs="Arial"/>
          <w:lang w:val="fr-BE"/>
        </w:rPr>
      </w:pPr>
      <w:r w:rsidRPr="003940F2">
        <w:rPr>
          <w:rFonts w:ascii="Arial" w:hAnsi="Arial" w:cs="Arial"/>
          <w:lang w:val="fr-BE"/>
        </w:rPr>
        <w:t>Certains déchets peuvent être, après tri sélectif, amenés au parc à conteneurs ou aux bulles à verre où ils seront acceptés gratuitement, moyennant le respect du règlement en vigueur pour la gestion dudit parc.</w:t>
      </w:r>
    </w:p>
    <w:p w14:paraId="46F1D412" w14:textId="36A9BF17" w:rsidR="006F376D" w:rsidRPr="003940F2" w:rsidRDefault="006F376D" w:rsidP="007C1A15">
      <w:pPr>
        <w:widowControl/>
        <w:jc w:val="both"/>
        <w:rPr>
          <w:rFonts w:ascii="Arial" w:hAnsi="Arial" w:cs="Arial"/>
          <w:lang w:val="fr-BE"/>
        </w:rPr>
      </w:pPr>
      <w:r w:rsidRPr="003940F2">
        <w:rPr>
          <w:rFonts w:ascii="Arial" w:hAnsi="Arial" w:cs="Arial"/>
          <w:lang w:val="fr-BE"/>
        </w:rPr>
        <w:t>Afin de veiller à la tranquillité publique, tout dépôt de verre dans les bulles ne peut s’effectuer entre 22</w:t>
      </w:r>
      <w:r w:rsidR="00A85DF9" w:rsidRPr="003940F2">
        <w:rPr>
          <w:rFonts w:ascii="Arial" w:hAnsi="Arial" w:cs="Arial"/>
          <w:lang w:val="fr-BE"/>
        </w:rPr>
        <w:t>.00</w:t>
      </w:r>
      <w:r w:rsidRPr="003940F2">
        <w:rPr>
          <w:rFonts w:ascii="Arial" w:hAnsi="Arial" w:cs="Arial"/>
          <w:lang w:val="fr-BE"/>
        </w:rPr>
        <w:t xml:space="preserve"> et 07</w:t>
      </w:r>
      <w:r w:rsidR="00A85DF9" w:rsidRPr="003940F2">
        <w:rPr>
          <w:rFonts w:ascii="Arial" w:hAnsi="Arial" w:cs="Arial"/>
          <w:lang w:val="fr-BE"/>
        </w:rPr>
        <w:t>.00</w:t>
      </w:r>
      <w:r w:rsidRPr="003940F2">
        <w:rPr>
          <w:rFonts w:ascii="Arial" w:hAnsi="Arial" w:cs="Arial"/>
          <w:lang w:val="fr-BE"/>
        </w:rPr>
        <w:t xml:space="preserve"> heures.</w:t>
      </w:r>
    </w:p>
    <w:p w14:paraId="4661855D" w14:textId="77777777" w:rsidR="006F376D" w:rsidRPr="003940F2" w:rsidRDefault="006F376D" w:rsidP="007C1A15">
      <w:pPr>
        <w:widowControl/>
        <w:jc w:val="both"/>
        <w:rPr>
          <w:rFonts w:ascii="Arial" w:hAnsi="Arial" w:cs="Arial"/>
          <w:lang w:val="fr-BE"/>
        </w:rPr>
      </w:pPr>
      <w:r w:rsidRPr="003940F2">
        <w:rPr>
          <w:rFonts w:ascii="Arial" w:hAnsi="Arial" w:cs="Arial"/>
          <w:lang w:val="fr-BE"/>
        </w:rPr>
        <w:t>Chaque point de collecte ayant sa spécificité, il est interdit d’y déposer des déchets non conformes.</w:t>
      </w:r>
    </w:p>
    <w:p w14:paraId="26461DEC" w14:textId="77777777" w:rsidR="006F376D" w:rsidRPr="003940F2" w:rsidRDefault="006F376D" w:rsidP="007C1A15">
      <w:pPr>
        <w:widowControl/>
        <w:jc w:val="both"/>
        <w:rPr>
          <w:rFonts w:ascii="Arial" w:hAnsi="Arial" w:cs="Arial"/>
          <w:sz w:val="24"/>
          <w:lang w:val="fr-BE"/>
        </w:rPr>
      </w:pPr>
      <w:r w:rsidRPr="003940F2">
        <w:rPr>
          <w:rFonts w:ascii="Arial" w:hAnsi="Arial" w:cs="Arial"/>
          <w:lang w:val="fr-BE"/>
        </w:rPr>
        <w:t>Les utilisateurs du parc à conteneurs sont tenus de se conformer à son règlement d’ordre intérieur et aux injonctions du personnel des lieux.</w:t>
      </w:r>
    </w:p>
    <w:p w14:paraId="6AF6B81B" w14:textId="77777777" w:rsidR="006F376D" w:rsidRPr="003940F2" w:rsidRDefault="006F376D" w:rsidP="007C1A15">
      <w:pPr>
        <w:widowControl/>
        <w:jc w:val="both"/>
        <w:rPr>
          <w:rFonts w:ascii="Arial" w:hAnsi="Arial" w:cs="Arial"/>
          <w:sz w:val="32"/>
          <w:szCs w:val="32"/>
          <w:lang w:val="fr-BE"/>
        </w:rPr>
      </w:pPr>
    </w:p>
    <w:p w14:paraId="1601C7B1" w14:textId="77777777" w:rsidR="006F376D" w:rsidRPr="003940F2" w:rsidRDefault="006F376D" w:rsidP="007C1A15">
      <w:pPr>
        <w:pStyle w:val="RGPASection"/>
        <w:rPr>
          <w:rFonts w:ascii="Arial" w:hAnsi="Arial" w:cs="Arial"/>
        </w:rPr>
      </w:pPr>
      <w:bookmarkStart w:id="195" w:name="_Toc503451160"/>
      <w:bookmarkStart w:id="196" w:name="_Toc503797682"/>
      <w:bookmarkStart w:id="197" w:name="_Toc504132579"/>
      <w:bookmarkStart w:id="198" w:name="_Toc504132964"/>
      <w:bookmarkStart w:id="199" w:name="_Toc504133582"/>
      <w:bookmarkStart w:id="200" w:name="_Toc165991288"/>
      <w:r w:rsidRPr="003940F2">
        <w:rPr>
          <w:rFonts w:ascii="Arial" w:hAnsi="Arial" w:cs="Arial"/>
        </w:rPr>
        <w:t>Section 3 - Du débouchage, du nettoyage et de la réparation des égouts placés dans le domaine public.</w:t>
      </w:r>
      <w:bookmarkEnd w:id="195"/>
      <w:bookmarkEnd w:id="196"/>
      <w:bookmarkEnd w:id="197"/>
      <w:bookmarkEnd w:id="198"/>
      <w:bookmarkEnd w:id="199"/>
      <w:bookmarkEnd w:id="200"/>
    </w:p>
    <w:p w14:paraId="5BEE4F6E" w14:textId="0E9EE933" w:rsidR="006F376D" w:rsidRPr="003940F2" w:rsidRDefault="006F376D" w:rsidP="007C1A15">
      <w:pPr>
        <w:pStyle w:val="RGPAArticle"/>
        <w:jc w:val="both"/>
        <w:rPr>
          <w:rFonts w:ascii="Arial" w:hAnsi="Arial" w:cs="Arial"/>
          <w:sz w:val="20"/>
        </w:rPr>
      </w:pPr>
      <w:r w:rsidRPr="003940F2">
        <w:rPr>
          <w:rFonts w:ascii="Arial" w:hAnsi="Arial" w:cs="Arial"/>
          <w:sz w:val="20"/>
        </w:rPr>
        <w:lastRenderedPageBreak/>
        <w:t>Article IC.1.3.3-1</w:t>
      </w:r>
      <w:r w:rsidR="00A85DF9"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606A04E7" w14:textId="1A92BDCE" w:rsidR="00C87305" w:rsidRPr="003940F2" w:rsidRDefault="006F376D" w:rsidP="007C1A15">
      <w:pPr>
        <w:widowControl/>
        <w:jc w:val="both"/>
        <w:rPr>
          <w:rFonts w:ascii="Arial" w:hAnsi="Arial" w:cs="Arial"/>
        </w:rPr>
      </w:pPr>
      <w:r w:rsidRPr="003940F2">
        <w:rPr>
          <w:rFonts w:ascii="Arial" w:hAnsi="Arial" w:cs="Arial"/>
        </w:rPr>
        <w:t xml:space="preserve">Si les travaux ne sont pas réalisés par les communes, toute intervention sur le réseau d’égouttage communal doit faire l’objet d’une autorisation préalable du Collège </w:t>
      </w:r>
      <w:r w:rsidR="00A85DF9" w:rsidRPr="003940F2">
        <w:rPr>
          <w:rFonts w:ascii="Arial" w:hAnsi="Arial" w:cs="Arial"/>
        </w:rPr>
        <w:t>c</w:t>
      </w:r>
      <w:r w:rsidRPr="003940F2">
        <w:rPr>
          <w:rFonts w:ascii="Arial" w:hAnsi="Arial" w:cs="Arial"/>
        </w:rPr>
        <w:t>ommunal reprenant les conditions et obligations émises par l’autorité communale.</w:t>
      </w:r>
    </w:p>
    <w:p w14:paraId="7D3A4C83" w14:textId="7482F5F6" w:rsidR="006F376D" w:rsidRPr="003940F2" w:rsidRDefault="006F376D" w:rsidP="007C1A15">
      <w:pPr>
        <w:widowControl/>
        <w:jc w:val="both"/>
        <w:rPr>
          <w:rFonts w:ascii="Arial" w:hAnsi="Arial" w:cs="Arial"/>
          <w:sz w:val="40"/>
          <w:szCs w:val="40"/>
        </w:rPr>
      </w:pPr>
    </w:p>
    <w:p w14:paraId="5FE439DF" w14:textId="0A8846EE" w:rsidR="006F376D" w:rsidRPr="003940F2" w:rsidRDefault="006F376D" w:rsidP="007C1A15">
      <w:pPr>
        <w:pStyle w:val="RGPAChapitre"/>
        <w:jc w:val="both"/>
        <w:rPr>
          <w:rFonts w:ascii="Arial" w:hAnsi="Arial" w:cs="Arial"/>
          <w:sz w:val="36"/>
        </w:rPr>
      </w:pPr>
      <w:bookmarkStart w:id="201" w:name="_Toc503451161"/>
      <w:bookmarkStart w:id="202" w:name="_Toc503797683"/>
      <w:bookmarkStart w:id="203" w:name="_Toc504132580"/>
      <w:bookmarkStart w:id="204" w:name="_Toc504132965"/>
      <w:bookmarkStart w:id="205" w:name="_Toc504133583"/>
      <w:bookmarkStart w:id="206" w:name="_Toc165991289"/>
      <w:r w:rsidRPr="003940F2">
        <w:rPr>
          <w:rFonts w:ascii="Arial" w:hAnsi="Arial" w:cs="Arial"/>
        </w:rPr>
        <w:t xml:space="preserve">Chapitre 4 - </w:t>
      </w:r>
      <w:r w:rsidRPr="003940F2">
        <w:rPr>
          <w:rFonts w:ascii="Arial" w:hAnsi="Arial" w:cs="Arial"/>
          <w:sz w:val="36"/>
        </w:rPr>
        <w:t>De la salubrité publique</w:t>
      </w:r>
      <w:bookmarkEnd w:id="201"/>
      <w:bookmarkEnd w:id="202"/>
      <w:bookmarkEnd w:id="203"/>
      <w:bookmarkEnd w:id="204"/>
      <w:bookmarkEnd w:id="205"/>
      <w:bookmarkEnd w:id="206"/>
    </w:p>
    <w:p w14:paraId="518D0FA7" w14:textId="77777777" w:rsidR="006F376D" w:rsidRPr="003940F2" w:rsidRDefault="006F376D" w:rsidP="007C1A15">
      <w:pPr>
        <w:widowControl/>
        <w:jc w:val="both"/>
        <w:rPr>
          <w:rFonts w:ascii="Arial" w:hAnsi="Arial" w:cs="Arial"/>
          <w:b/>
          <w:sz w:val="32"/>
          <w:szCs w:val="32"/>
          <w:u w:val="single"/>
          <w:lang w:val="fr-BE"/>
        </w:rPr>
      </w:pPr>
    </w:p>
    <w:p w14:paraId="2B9E6C3C" w14:textId="77777777" w:rsidR="006F376D" w:rsidRPr="003940F2" w:rsidRDefault="006F376D" w:rsidP="007C1A15">
      <w:pPr>
        <w:pStyle w:val="RGPASection"/>
        <w:rPr>
          <w:rFonts w:ascii="Arial" w:hAnsi="Arial" w:cs="Arial"/>
        </w:rPr>
      </w:pPr>
      <w:bookmarkStart w:id="207" w:name="_Toc503451162"/>
      <w:bookmarkStart w:id="208" w:name="_Toc503797684"/>
      <w:bookmarkStart w:id="209" w:name="_Toc504132581"/>
      <w:bookmarkStart w:id="210" w:name="_Toc504132966"/>
      <w:bookmarkStart w:id="211" w:name="_Toc504133584"/>
      <w:bookmarkStart w:id="212" w:name="_Toc165991290"/>
      <w:r w:rsidRPr="003940F2">
        <w:rPr>
          <w:rFonts w:ascii="Arial" w:hAnsi="Arial" w:cs="Arial"/>
        </w:rPr>
        <w:t>Section 1 - Généralités</w:t>
      </w:r>
      <w:bookmarkEnd w:id="207"/>
      <w:bookmarkEnd w:id="208"/>
      <w:bookmarkEnd w:id="209"/>
      <w:bookmarkEnd w:id="210"/>
      <w:bookmarkEnd w:id="211"/>
      <w:bookmarkEnd w:id="212"/>
    </w:p>
    <w:p w14:paraId="77AB0938" w14:textId="77777777" w:rsidR="006F376D" w:rsidRPr="003940F2" w:rsidRDefault="006F376D" w:rsidP="007C1A15">
      <w:pPr>
        <w:widowControl/>
        <w:jc w:val="both"/>
        <w:rPr>
          <w:rFonts w:ascii="Arial" w:hAnsi="Arial" w:cs="Arial"/>
        </w:rPr>
      </w:pPr>
    </w:p>
    <w:p w14:paraId="778D97DC" w14:textId="54094FC8" w:rsidR="006F376D" w:rsidRPr="003940F2" w:rsidRDefault="006F376D" w:rsidP="007C1A15">
      <w:pPr>
        <w:pStyle w:val="RGPAArticle"/>
        <w:jc w:val="both"/>
        <w:rPr>
          <w:rFonts w:ascii="Arial" w:hAnsi="Arial" w:cs="Arial"/>
          <w:sz w:val="20"/>
        </w:rPr>
      </w:pPr>
      <w:r w:rsidRPr="003940F2">
        <w:rPr>
          <w:rFonts w:ascii="Arial" w:hAnsi="Arial" w:cs="Arial"/>
          <w:sz w:val="20"/>
        </w:rPr>
        <w:t>Article IC.1.4.1-1</w:t>
      </w:r>
      <w:r w:rsidR="000D18C6"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0E07D021" w14:textId="77777777" w:rsidR="006F376D" w:rsidRPr="003940F2" w:rsidRDefault="006F376D" w:rsidP="007C1A15">
      <w:pPr>
        <w:widowControl/>
        <w:jc w:val="both"/>
        <w:rPr>
          <w:rFonts w:ascii="Arial" w:hAnsi="Arial" w:cs="Arial"/>
        </w:rPr>
      </w:pPr>
      <w:r w:rsidRPr="003940F2">
        <w:rPr>
          <w:rFonts w:ascii="Arial" w:hAnsi="Arial" w:cs="Arial"/>
        </w:rPr>
        <w:t xml:space="preserve">Conformément à l’AGW du 03/03/2005 relatif au livre II du code de l’environnement contenant le code de l’eau et à défaut d’être repris au permis d’environnement octroyé, les dépôts au champ, de fumiers, pulpes et autres matières organiques (autres que ceux requis par le compostage individuel) ne peuvent s’établir à moins de </w:t>
      </w:r>
      <w:smartTag w:uri="urn:schemas-microsoft-com:office:smarttags" w:element="metricconverter">
        <w:smartTagPr>
          <w:attr w:name="ProductID" w:val="6 m"/>
        </w:smartTagPr>
        <w:r w:rsidRPr="003940F2">
          <w:rPr>
            <w:rFonts w:ascii="Arial" w:hAnsi="Arial" w:cs="Arial"/>
          </w:rPr>
          <w:t>6 m</w:t>
        </w:r>
      </w:smartTag>
      <w:r w:rsidRPr="003940F2">
        <w:rPr>
          <w:rFonts w:ascii="Arial" w:hAnsi="Arial" w:cs="Arial"/>
        </w:rPr>
        <w:t xml:space="preserve"> de la voie publique et </w:t>
      </w:r>
      <w:smartTag w:uri="urn:schemas-microsoft-com:office:smarttags" w:element="metricconverter">
        <w:smartTagPr>
          <w:attr w:name="ProductID" w:val="100 m"/>
        </w:smartTagPr>
        <w:r w:rsidRPr="003940F2">
          <w:rPr>
            <w:rFonts w:ascii="Arial" w:hAnsi="Arial" w:cs="Arial"/>
          </w:rPr>
          <w:t>100 m</w:t>
        </w:r>
      </w:smartTag>
      <w:r w:rsidRPr="003940F2">
        <w:rPr>
          <w:rFonts w:ascii="Arial" w:hAnsi="Arial" w:cs="Arial"/>
        </w:rPr>
        <w:t xml:space="preserve"> de toute habitation d’autrui.</w:t>
      </w:r>
    </w:p>
    <w:p w14:paraId="5CC8498B" w14:textId="77777777" w:rsidR="006F376D" w:rsidRPr="003940F2" w:rsidRDefault="006F376D" w:rsidP="007C1A15">
      <w:pPr>
        <w:pStyle w:val="Standard"/>
        <w:jc w:val="both"/>
        <w:rPr>
          <w:rFonts w:ascii="Arial" w:hAnsi="Arial" w:cs="Arial"/>
          <w:i/>
        </w:rPr>
      </w:pPr>
    </w:p>
    <w:p w14:paraId="28D43544" w14:textId="31A2593B" w:rsidR="006F376D" w:rsidRPr="003940F2" w:rsidRDefault="006F376D" w:rsidP="007C1A15">
      <w:pPr>
        <w:pStyle w:val="RGPAArticle"/>
        <w:jc w:val="both"/>
        <w:rPr>
          <w:rFonts w:ascii="Arial" w:hAnsi="Arial" w:cs="Arial"/>
          <w:sz w:val="20"/>
        </w:rPr>
      </w:pPr>
      <w:bookmarkStart w:id="213" w:name="_Hlk503355782"/>
      <w:r w:rsidRPr="003940F2">
        <w:rPr>
          <w:rFonts w:ascii="Arial" w:hAnsi="Arial" w:cs="Arial"/>
          <w:sz w:val="20"/>
        </w:rPr>
        <w:t>Article IC.1.4.1-2</w:t>
      </w:r>
      <w:r w:rsidR="00365E5F" w:rsidRPr="003940F2">
        <w:rPr>
          <w:rFonts w:ascii="Arial" w:hAnsi="Arial" w:cs="Arial"/>
          <w:sz w:val="20"/>
        </w:rPr>
        <w:t> :</w:t>
      </w:r>
      <w:r w:rsidRPr="003940F2">
        <w:rPr>
          <w:rFonts w:ascii="Arial" w:hAnsi="Arial" w:cs="Arial"/>
          <w:sz w:val="20"/>
        </w:rPr>
        <w:t xml:space="preserve"> </w:t>
      </w:r>
      <w:bookmarkEnd w:id="213"/>
      <w:r w:rsidRPr="003940F2">
        <w:rPr>
          <w:rFonts w:ascii="Arial" w:hAnsi="Arial" w:cs="Arial"/>
          <w:sz w:val="20"/>
        </w:rPr>
        <w:t xml:space="preserve">40 à </w:t>
      </w:r>
      <w:r w:rsidR="00B217B4" w:rsidRPr="003940F2">
        <w:rPr>
          <w:rFonts w:ascii="Arial" w:hAnsi="Arial" w:cs="Arial"/>
          <w:sz w:val="20"/>
        </w:rPr>
        <w:t>500</w:t>
      </w:r>
      <w:r w:rsidRPr="003940F2">
        <w:rPr>
          <w:rFonts w:ascii="Arial" w:hAnsi="Arial" w:cs="Arial"/>
          <w:sz w:val="20"/>
        </w:rPr>
        <w:t xml:space="preserve"> euros</w:t>
      </w:r>
    </w:p>
    <w:p w14:paraId="700C4CBD" w14:textId="77777777" w:rsidR="006F376D" w:rsidRPr="003940F2" w:rsidRDefault="006F376D" w:rsidP="007C1A15">
      <w:pPr>
        <w:widowControl/>
        <w:jc w:val="both"/>
        <w:rPr>
          <w:rFonts w:ascii="Arial" w:hAnsi="Arial" w:cs="Arial"/>
        </w:rPr>
      </w:pPr>
      <w:r w:rsidRPr="003940F2">
        <w:rPr>
          <w:rFonts w:ascii="Arial" w:hAnsi="Arial" w:cs="Arial"/>
        </w:rPr>
        <w:t xml:space="preserve">Pour l’épandage des matières reprises à l’article IC.1.4.1-1 du présent sur les sols de culture, le retournement de la terre doit s’effectuer endéans les 24 heures. </w:t>
      </w:r>
    </w:p>
    <w:p w14:paraId="22E8E31A" w14:textId="77777777" w:rsidR="006F376D" w:rsidRPr="003940F2" w:rsidRDefault="006F376D" w:rsidP="007C1A15">
      <w:pPr>
        <w:widowControl/>
        <w:jc w:val="both"/>
        <w:rPr>
          <w:rFonts w:ascii="Arial" w:hAnsi="Arial" w:cs="Arial"/>
        </w:rPr>
      </w:pPr>
      <w:r w:rsidRPr="003940F2">
        <w:rPr>
          <w:rFonts w:ascii="Arial" w:hAnsi="Arial" w:cs="Arial"/>
        </w:rPr>
        <w:t xml:space="preserve"> </w:t>
      </w:r>
    </w:p>
    <w:p w14:paraId="5B5D1A69" w14:textId="52A2963F"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IC.1.4.1-3</w:t>
      </w:r>
      <w:r w:rsidR="00365E5F" w:rsidRPr="003940F2">
        <w:rPr>
          <w:rFonts w:ascii="Arial" w:hAnsi="Arial" w:cs="Arial"/>
          <w:sz w:val="20"/>
          <w:lang w:val="fr-BE"/>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1DCB104E" w14:textId="7D0D5CEB" w:rsidR="006F376D" w:rsidRPr="003940F2" w:rsidRDefault="006F376D" w:rsidP="007C1A15">
      <w:pPr>
        <w:pStyle w:val="BodyText23"/>
        <w:widowControl/>
        <w:rPr>
          <w:rFonts w:ascii="Arial" w:hAnsi="Arial" w:cs="Arial"/>
          <w:color w:val="auto"/>
          <w:sz w:val="20"/>
          <w:lang w:val="fr-BE"/>
        </w:rPr>
      </w:pPr>
      <w:r w:rsidRPr="003940F2">
        <w:rPr>
          <w:rFonts w:ascii="Arial" w:hAnsi="Arial" w:cs="Arial"/>
          <w:color w:val="auto"/>
          <w:sz w:val="20"/>
          <w:lang w:val="fr-BE"/>
        </w:rPr>
        <w:t xml:space="preserve">Nonobstant les mesures qui sont ou qui seraient fixées par les permis d’environnement, dans </w:t>
      </w:r>
      <w:r w:rsidR="00365E5F" w:rsidRPr="003940F2">
        <w:rPr>
          <w:rFonts w:ascii="Arial" w:hAnsi="Arial" w:cs="Arial"/>
          <w:color w:val="auto"/>
          <w:sz w:val="20"/>
          <w:lang w:val="fr-BE"/>
        </w:rPr>
        <w:t xml:space="preserve">la </w:t>
      </w:r>
      <w:r w:rsidRPr="003940F2">
        <w:rPr>
          <w:rFonts w:ascii="Arial" w:hAnsi="Arial" w:cs="Arial"/>
          <w:color w:val="auto"/>
          <w:sz w:val="20"/>
          <w:lang w:val="fr-BE"/>
        </w:rPr>
        <w:t>zone urbanisée, il est interdit du 01 mai au 30 septembre d’établir ou de maintenir à l’air libre des dépôts de matières excrémentielles.</w:t>
      </w:r>
    </w:p>
    <w:p w14:paraId="123D31DE" w14:textId="77777777" w:rsidR="006F376D" w:rsidRPr="003940F2" w:rsidRDefault="006F376D" w:rsidP="007C1A15">
      <w:pPr>
        <w:widowControl/>
        <w:jc w:val="both"/>
        <w:rPr>
          <w:rFonts w:ascii="Arial" w:hAnsi="Arial" w:cs="Arial"/>
          <w:b/>
        </w:rPr>
      </w:pPr>
    </w:p>
    <w:p w14:paraId="50AEC799" w14:textId="544F493F" w:rsidR="006F376D" w:rsidRPr="003940F2" w:rsidRDefault="006F376D" w:rsidP="007C1A15">
      <w:pPr>
        <w:pStyle w:val="RGPAArticle"/>
        <w:jc w:val="both"/>
        <w:rPr>
          <w:rFonts w:ascii="Arial" w:hAnsi="Arial" w:cs="Arial"/>
          <w:sz w:val="20"/>
        </w:rPr>
      </w:pPr>
      <w:r w:rsidRPr="003940F2">
        <w:rPr>
          <w:rFonts w:ascii="Arial" w:hAnsi="Arial" w:cs="Arial"/>
          <w:sz w:val="20"/>
        </w:rPr>
        <w:t>Article IC.1.4.1-4</w:t>
      </w:r>
      <w:r w:rsidR="00365E5F" w:rsidRPr="003940F2">
        <w:rPr>
          <w:rFonts w:ascii="Arial" w:hAnsi="Arial" w:cs="Arial"/>
          <w:sz w:val="20"/>
          <w:lang w:val="fr-BE"/>
        </w:rPr>
        <w:t> </w:t>
      </w:r>
      <w:r w:rsidR="00365E5F" w:rsidRPr="003940F2">
        <w:rPr>
          <w:rFonts w:ascii="Arial" w:hAnsi="Arial" w:cs="Arial"/>
          <w:sz w:val="20"/>
        </w:rPr>
        <w:t>:</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5C2C0A07" w14:textId="77777777"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t xml:space="preserve">Sans préjudice des dispositions légales, décrétales et réglementaires relatives, notamment, à l’exploitation d’établissements classés, les écuries, étables et en général tous les lieux où l’on garde des poules, pigeons, chèvres, moutons et autres animaux domestiques doivent être maintenus dans un état de propreté. </w:t>
      </w:r>
    </w:p>
    <w:p w14:paraId="20899965" w14:textId="77777777" w:rsidR="006F376D" w:rsidRPr="003940F2" w:rsidRDefault="006F376D" w:rsidP="007C1A15">
      <w:pPr>
        <w:widowControl/>
        <w:jc w:val="both"/>
        <w:rPr>
          <w:rFonts w:ascii="Arial" w:hAnsi="Arial" w:cs="Arial"/>
          <w:lang w:val="fr-BE"/>
        </w:rPr>
      </w:pPr>
    </w:p>
    <w:p w14:paraId="59CE6BEA" w14:textId="74BB4CD0"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IC.1.4.1-5</w:t>
      </w:r>
      <w:r w:rsidR="00365E5F" w:rsidRPr="003940F2">
        <w:rPr>
          <w:rFonts w:ascii="Arial" w:hAnsi="Arial" w:cs="Arial"/>
          <w:sz w:val="20"/>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5F0EE100" w14:textId="507EBABA" w:rsidR="006F376D" w:rsidRPr="003940F2" w:rsidRDefault="006F376D" w:rsidP="007C1A15">
      <w:pPr>
        <w:pStyle w:val="BodyText23"/>
        <w:widowControl/>
        <w:rPr>
          <w:rFonts w:ascii="Arial" w:hAnsi="Arial" w:cs="Arial"/>
          <w:color w:val="auto"/>
          <w:lang w:val="fr-BE"/>
        </w:rPr>
      </w:pPr>
      <w:r w:rsidRPr="003940F2">
        <w:rPr>
          <w:rFonts w:ascii="Arial" w:hAnsi="Arial" w:cs="Arial"/>
          <w:color w:val="auto"/>
          <w:sz w:val="20"/>
          <w:lang w:val="fr-BE"/>
        </w:rPr>
        <w:t>Sans préjudice de réglementations particulières, il est interdit de déposer, d’épandre ou de laisser s’écouler des matières incommodes ou nuisibles lorsqu’il existe un risque de porter atteinte à la salubrité publique ou à l’environnement</w:t>
      </w:r>
      <w:r w:rsidR="00365E5F" w:rsidRPr="003940F2">
        <w:rPr>
          <w:rFonts w:ascii="Arial" w:hAnsi="Arial" w:cs="Arial"/>
          <w:color w:val="auto"/>
          <w:sz w:val="20"/>
          <w:lang w:val="fr-BE"/>
        </w:rPr>
        <w:t>.</w:t>
      </w:r>
    </w:p>
    <w:p w14:paraId="58DA938A" w14:textId="77777777" w:rsidR="006F376D" w:rsidRPr="003940F2" w:rsidRDefault="006F376D" w:rsidP="007C1A15">
      <w:pPr>
        <w:pStyle w:val="RGPASection"/>
        <w:rPr>
          <w:rFonts w:ascii="Arial" w:hAnsi="Arial" w:cs="Arial"/>
        </w:rPr>
      </w:pPr>
      <w:bookmarkStart w:id="214" w:name="_Toc503451163"/>
    </w:p>
    <w:p w14:paraId="545B0D77" w14:textId="5CB4075C" w:rsidR="006F376D" w:rsidRPr="003940F2" w:rsidRDefault="006F376D" w:rsidP="007C1A15">
      <w:pPr>
        <w:pStyle w:val="RGPASection"/>
        <w:rPr>
          <w:rFonts w:ascii="Arial" w:hAnsi="Arial" w:cs="Arial"/>
        </w:rPr>
      </w:pPr>
      <w:bookmarkStart w:id="215" w:name="_Toc503797685"/>
      <w:bookmarkStart w:id="216" w:name="_Toc504132582"/>
      <w:bookmarkStart w:id="217" w:name="_Toc504132967"/>
      <w:bookmarkStart w:id="218" w:name="_Toc504133585"/>
      <w:bookmarkStart w:id="219" w:name="_Hlk151366346"/>
      <w:bookmarkStart w:id="220" w:name="_Toc165991291"/>
      <w:r w:rsidRPr="003940F2">
        <w:rPr>
          <w:rFonts w:ascii="Arial" w:hAnsi="Arial" w:cs="Arial"/>
        </w:rPr>
        <w:t>Section 2</w:t>
      </w:r>
      <w:bookmarkEnd w:id="214"/>
      <w:bookmarkEnd w:id="215"/>
      <w:bookmarkEnd w:id="216"/>
      <w:bookmarkEnd w:id="217"/>
      <w:r w:rsidRPr="003940F2">
        <w:rPr>
          <w:rFonts w:ascii="Arial" w:hAnsi="Arial" w:cs="Arial"/>
        </w:rPr>
        <w:t xml:space="preserve"> </w:t>
      </w:r>
      <w:r w:rsidRPr="003940F2">
        <w:rPr>
          <w:rFonts w:ascii="Arial" w:hAnsi="Arial" w:cs="Arial"/>
          <w:lang w:val="fr-BE"/>
        </w:rPr>
        <w:t xml:space="preserve">- </w:t>
      </w:r>
      <w:bookmarkStart w:id="221" w:name="_Toc503451164"/>
      <w:bookmarkStart w:id="222" w:name="_Toc503797686"/>
      <w:bookmarkStart w:id="223" w:name="_Toc504132583"/>
      <w:bookmarkStart w:id="224" w:name="_Toc504132968"/>
      <w:r w:rsidRPr="003940F2">
        <w:rPr>
          <w:rFonts w:ascii="Arial" w:hAnsi="Arial" w:cs="Arial"/>
        </w:rPr>
        <w:t xml:space="preserve">De la salubrité des </w:t>
      </w:r>
      <w:r w:rsidR="00FC402A" w:rsidRPr="003940F2">
        <w:rPr>
          <w:rFonts w:ascii="Arial" w:hAnsi="Arial" w:cs="Arial"/>
          <w:lang w:val="fr-BE"/>
        </w:rPr>
        <w:t xml:space="preserve">bâtiments non considérés </w:t>
      </w:r>
      <w:r w:rsidRPr="003940F2">
        <w:rPr>
          <w:rFonts w:ascii="Arial" w:hAnsi="Arial" w:cs="Arial"/>
        </w:rPr>
        <w:t>habitations</w:t>
      </w:r>
      <w:bookmarkEnd w:id="218"/>
      <w:bookmarkEnd w:id="221"/>
      <w:bookmarkEnd w:id="222"/>
      <w:bookmarkEnd w:id="223"/>
      <w:bookmarkEnd w:id="224"/>
      <w:bookmarkEnd w:id="220"/>
    </w:p>
    <w:p w14:paraId="4420837E" w14:textId="77777777" w:rsidR="006F376D" w:rsidRPr="003940F2" w:rsidRDefault="006F376D" w:rsidP="007C1A15">
      <w:pPr>
        <w:pStyle w:val="Corpsdetexte"/>
        <w:widowControl/>
        <w:jc w:val="both"/>
        <w:rPr>
          <w:rFonts w:ascii="Arial" w:hAnsi="Arial" w:cs="Arial"/>
          <w:b/>
          <w:sz w:val="20"/>
          <w:lang w:val="fr-BE"/>
        </w:rPr>
      </w:pPr>
    </w:p>
    <w:p w14:paraId="2E615CE1"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IC.1.4.2-1 </w:t>
      </w:r>
      <w:r w:rsidRPr="003940F2">
        <w:rPr>
          <w:rFonts w:ascii="Arial" w:hAnsi="Arial" w:cs="Arial"/>
          <w:sz w:val="20"/>
          <w:lang w:val="fr-BE"/>
        </w:rPr>
        <w:t xml:space="preserve"> </w:t>
      </w:r>
    </w:p>
    <w:p w14:paraId="6834F0FD" w14:textId="71A595B9" w:rsidR="006F376D" w:rsidRPr="003940F2" w:rsidRDefault="006F376D" w:rsidP="007C1A15">
      <w:pPr>
        <w:widowControl/>
        <w:jc w:val="both"/>
        <w:rPr>
          <w:rFonts w:ascii="Arial" w:hAnsi="Arial" w:cs="Arial"/>
        </w:rPr>
      </w:pPr>
      <w:r w:rsidRPr="003940F2">
        <w:rPr>
          <w:rFonts w:ascii="Arial" w:hAnsi="Arial" w:cs="Arial"/>
        </w:rPr>
        <w:t>Lorsque des immeubles bâtis ou non ainsi que des biens mobiliers</w:t>
      </w:r>
      <w:r w:rsidR="00EF558D" w:rsidRPr="003940F2">
        <w:rPr>
          <w:rFonts w:ascii="Arial" w:hAnsi="Arial" w:cs="Arial"/>
        </w:rPr>
        <w:t>,</w:t>
      </w:r>
      <w:r w:rsidRPr="003940F2">
        <w:rPr>
          <w:rFonts w:ascii="Arial" w:hAnsi="Arial" w:cs="Arial"/>
        </w:rPr>
        <w:t xml:space="preserve"> </w:t>
      </w:r>
      <w:r w:rsidR="00FC402A" w:rsidRPr="003940F2">
        <w:rPr>
          <w:rFonts w:ascii="Arial" w:hAnsi="Arial" w:cs="Arial"/>
        </w:rPr>
        <w:t>ne</w:t>
      </w:r>
      <w:r w:rsidRPr="003940F2">
        <w:rPr>
          <w:rFonts w:ascii="Arial" w:hAnsi="Arial" w:cs="Arial"/>
        </w:rPr>
        <w:t xml:space="preserve"> serv</w:t>
      </w:r>
      <w:r w:rsidR="00FC402A" w:rsidRPr="003940F2">
        <w:rPr>
          <w:rFonts w:ascii="Arial" w:hAnsi="Arial" w:cs="Arial"/>
        </w:rPr>
        <w:t>ant pas</w:t>
      </w:r>
      <w:r w:rsidRPr="003940F2">
        <w:rPr>
          <w:rFonts w:ascii="Arial" w:hAnsi="Arial" w:cs="Arial"/>
        </w:rPr>
        <w:t xml:space="preserve"> à des fins d’habitation, mettent en péril la salubrité et la sécurité publiques, le propriétaire, l’ayant droit, sont soumis à la procédure mieux explicitée à l’article IC.1.4.2-2 et suivants.</w:t>
      </w:r>
    </w:p>
    <w:p w14:paraId="32E3FFC3" w14:textId="3101381A" w:rsidR="00636290" w:rsidRPr="003940F2" w:rsidRDefault="00636290" w:rsidP="007C1A15">
      <w:pPr>
        <w:widowControl/>
        <w:jc w:val="both"/>
        <w:rPr>
          <w:rFonts w:ascii="Arial" w:hAnsi="Arial" w:cs="Arial"/>
        </w:rPr>
      </w:pPr>
      <w:r w:rsidRPr="003940F2">
        <w:rPr>
          <w:rFonts w:ascii="Arial" w:hAnsi="Arial" w:cs="Arial"/>
        </w:rPr>
        <w:t>Les immeubles bâtis ou non ainsi que des biens mobiliers</w:t>
      </w:r>
      <w:r w:rsidR="00EF558D" w:rsidRPr="003940F2">
        <w:rPr>
          <w:rFonts w:ascii="Arial" w:hAnsi="Arial" w:cs="Arial"/>
        </w:rPr>
        <w:t>,</w:t>
      </w:r>
      <w:r w:rsidRPr="003940F2">
        <w:rPr>
          <w:rFonts w:ascii="Arial" w:hAnsi="Arial" w:cs="Arial"/>
        </w:rPr>
        <w:t xml:space="preserve"> pouvant servir à des fins d’habitation</w:t>
      </w:r>
      <w:r w:rsidR="00EF558D" w:rsidRPr="003940F2">
        <w:rPr>
          <w:rFonts w:ascii="Arial" w:hAnsi="Arial" w:cs="Arial"/>
        </w:rPr>
        <w:t>,</w:t>
      </w:r>
      <w:r w:rsidRPr="003940F2">
        <w:rPr>
          <w:rFonts w:ascii="Arial" w:hAnsi="Arial" w:cs="Arial"/>
        </w:rPr>
        <w:t xml:space="preserve"> sont soumis au code wallon du logement et de l’habitat durable.</w:t>
      </w:r>
    </w:p>
    <w:bookmarkEnd w:id="219"/>
    <w:p w14:paraId="520DFE2A" w14:textId="77777777" w:rsidR="006F376D" w:rsidRPr="003940F2" w:rsidRDefault="006F376D" w:rsidP="007C1A15">
      <w:pPr>
        <w:widowControl/>
        <w:jc w:val="both"/>
        <w:rPr>
          <w:rFonts w:ascii="Arial" w:hAnsi="Arial" w:cs="Arial"/>
          <w:b/>
        </w:rPr>
      </w:pPr>
    </w:p>
    <w:p w14:paraId="08908A8A"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IC.1.4.2-2</w:t>
      </w:r>
      <w:r w:rsidRPr="003940F2">
        <w:rPr>
          <w:rFonts w:ascii="Arial" w:hAnsi="Arial" w:cs="Arial"/>
          <w:sz w:val="20"/>
          <w:lang w:val="fr-BE"/>
        </w:rPr>
        <w:t xml:space="preserve"> </w:t>
      </w:r>
      <w:r w:rsidRPr="003940F2">
        <w:rPr>
          <w:rFonts w:ascii="Arial" w:hAnsi="Arial" w:cs="Arial"/>
          <w:sz w:val="20"/>
        </w:rPr>
        <w:t xml:space="preserve"> </w:t>
      </w:r>
      <w:r w:rsidRPr="003940F2">
        <w:rPr>
          <w:rFonts w:ascii="Arial" w:hAnsi="Arial" w:cs="Arial"/>
          <w:sz w:val="20"/>
          <w:lang w:val="fr-BE"/>
        </w:rPr>
        <w:t xml:space="preserve"> </w:t>
      </w:r>
    </w:p>
    <w:p w14:paraId="2C1F7EBD"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Engagement de la procédure de salubrité et de sécurité</w:t>
      </w:r>
    </w:p>
    <w:p w14:paraId="7C402B76" w14:textId="7BAC2909"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A la requête du Bourgmestre, soit d'initiative, soit sur demande, soit suite à la déclaration d'occupation visée par l'article IC.1.4.2-3 du présent règlement, le service ou la personne compétente désignée par le </w:t>
      </w:r>
      <w:r w:rsidR="00365E5F" w:rsidRPr="003940F2">
        <w:rPr>
          <w:rFonts w:ascii="Arial" w:eastAsia="HiddenHorzOCR" w:hAnsi="Arial" w:cs="Arial"/>
        </w:rPr>
        <w:t>C</w:t>
      </w:r>
      <w:r w:rsidRPr="003940F2">
        <w:rPr>
          <w:rFonts w:ascii="Arial" w:eastAsia="HiddenHorzOCR" w:hAnsi="Arial" w:cs="Arial"/>
        </w:rPr>
        <w:t>ollège communal procède aux enquêtes et visites rendues nécessaires dans le cadre de l'application du présent règlement.</w:t>
      </w:r>
    </w:p>
    <w:p w14:paraId="06ABD627" w14:textId="1547D932"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Lorsque les circonstances le réclament, le </w:t>
      </w:r>
      <w:r w:rsidR="00365E5F" w:rsidRPr="003940F2">
        <w:rPr>
          <w:rFonts w:ascii="Arial" w:eastAsia="HiddenHorzOCR" w:hAnsi="Arial" w:cs="Arial"/>
        </w:rPr>
        <w:t>B</w:t>
      </w:r>
      <w:r w:rsidRPr="003940F2">
        <w:rPr>
          <w:rFonts w:ascii="Arial" w:eastAsia="HiddenHorzOCR" w:hAnsi="Arial" w:cs="Arial"/>
        </w:rPr>
        <w:t xml:space="preserve">ourgmestre a la faculté d'associer un ou plusieurs experts choisis ou non parmi les membres du personnel communal. Le </w:t>
      </w:r>
      <w:r w:rsidR="00365E5F" w:rsidRPr="003940F2">
        <w:rPr>
          <w:rFonts w:ascii="Arial" w:eastAsia="HiddenHorzOCR" w:hAnsi="Arial" w:cs="Arial"/>
        </w:rPr>
        <w:t>B</w:t>
      </w:r>
      <w:r w:rsidRPr="003940F2">
        <w:rPr>
          <w:rFonts w:ascii="Arial" w:eastAsia="HiddenHorzOCR" w:hAnsi="Arial" w:cs="Arial"/>
        </w:rPr>
        <w:t xml:space="preserve">ourgmestre peut, le cas échéant, participer à la visite des lieux ou s'y faire représenter par un membre du </w:t>
      </w:r>
      <w:r w:rsidR="00365E5F" w:rsidRPr="003940F2">
        <w:rPr>
          <w:rFonts w:ascii="Arial" w:eastAsia="HiddenHorzOCR" w:hAnsi="Arial" w:cs="Arial"/>
        </w:rPr>
        <w:t>C</w:t>
      </w:r>
      <w:r w:rsidRPr="003940F2">
        <w:rPr>
          <w:rFonts w:ascii="Arial" w:eastAsia="HiddenHorzOCR" w:hAnsi="Arial" w:cs="Arial"/>
        </w:rPr>
        <w:t>ollège communal.</w:t>
      </w:r>
    </w:p>
    <w:p w14:paraId="09433F62" w14:textId="77777777" w:rsidR="006F376D" w:rsidRPr="003940F2" w:rsidRDefault="006F376D" w:rsidP="007C1A15">
      <w:pPr>
        <w:jc w:val="both"/>
        <w:rPr>
          <w:rFonts w:ascii="Arial" w:eastAsia="HiddenHorzOCR" w:hAnsi="Arial" w:cs="Arial"/>
        </w:rPr>
      </w:pPr>
    </w:p>
    <w:p w14:paraId="73E34254"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lastRenderedPageBreak/>
        <w:t xml:space="preserve">Article IC.1.4.2-3 </w:t>
      </w:r>
      <w:r w:rsidRPr="003940F2">
        <w:rPr>
          <w:rFonts w:ascii="Arial" w:hAnsi="Arial" w:cs="Arial"/>
          <w:sz w:val="20"/>
          <w:lang w:val="fr-BE"/>
        </w:rPr>
        <w:t xml:space="preserve"> </w:t>
      </w:r>
    </w:p>
    <w:p w14:paraId="70748567"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Convocation</w:t>
      </w:r>
    </w:p>
    <w:p w14:paraId="35F18FEE" w14:textId="77777777" w:rsidR="006F376D" w:rsidRPr="003940F2" w:rsidRDefault="006F376D" w:rsidP="007C1A15">
      <w:pPr>
        <w:jc w:val="both"/>
        <w:rPr>
          <w:rFonts w:ascii="Arial" w:hAnsi="Arial" w:cs="Arial"/>
          <w:lang w:eastAsia="fr-BE"/>
        </w:rPr>
      </w:pPr>
      <w:r w:rsidRPr="003940F2">
        <w:rPr>
          <w:rFonts w:ascii="Arial" w:hAnsi="Arial" w:cs="Arial"/>
          <w:lang w:eastAsia="fr-BE"/>
        </w:rPr>
        <w:t xml:space="preserve">Tout titulaire de droits réels sur le bien concerné et, lorsque celui-ci est donné en location, le bailleur et l’occupant de ce bien, s’ils ont été identifiés, sont informés de toute enquête concernant ce bien. </w:t>
      </w:r>
    </w:p>
    <w:p w14:paraId="0E1FDE18" w14:textId="77777777" w:rsidR="006F376D" w:rsidRPr="003940F2" w:rsidRDefault="006F376D" w:rsidP="007C1A15">
      <w:pPr>
        <w:jc w:val="both"/>
        <w:rPr>
          <w:rFonts w:ascii="Arial" w:hAnsi="Arial" w:cs="Arial"/>
          <w:lang w:eastAsia="fr-BE"/>
        </w:rPr>
      </w:pPr>
      <w:r w:rsidRPr="003940F2">
        <w:rPr>
          <w:rFonts w:ascii="Arial" w:hAnsi="Arial" w:cs="Arial"/>
          <w:lang w:eastAsia="fr-BE"/>
        </w:rPr>
        <w:t>Ils sont invités par écrit à être présents lors de la visite du bien. Le courrier précise le jour et l'heure approximative de la visite.</w:t>
      </w:r>
    </w:p>
    <w:p w14:paraId="7797E8AD" w14:textId="77777777" w:rsidR="006F376D" w:rsidRPr="003940F2" w:rsidRDefault="006F376D" w:rsidP="007C1A15">
      <w:pPr>
        <w:shd w:val="clear" w:color="auto" w:fill="FFFFFF"/>
        <w:jc w:val="both"/>
        <w:rPr>
          <w:rFonts w:ascii="Arial" w:hAnsi="Arial" w:cs="Arial"/>
          <w:lang w:eastAsia="fr-BE"/>
        </w:rPr>
      </w:pPr>
    </w:p>
    <w:p w14:paraId="19C62A43"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IC.1.4.2-3</w:t>
      </w:r>
      <w:r w:rsidRPr="003940F2">
        <w:rPr>
          <w:rFonts w:ascii="Arial" w:hAnsi="Arial" w:cs="Arial"/>
          <w:sz w:val="20"/>
          <w:lang w:val="fr-BE"/>
        </w:rPr>
        <w:t xml:space="preserve"> </w:t>
      </w:r>
      <w:r w:rsidRPr="003940F2">
        <w:rPr>
          <w:rFonts w:ascii="Arial" w:hAnsi="Arial" w:cs="Arial"/>
          <w:sz w:val="20"/>
        </w:rPr>
        <w:t xml:space="preserve"> </w:t>
      </w:r>
      <w:r w:rsidRPr="003940F2">
        <w:rPr>
          <w:rFonts w:ascii="Arial" w:hAnsi="Arial" w:cs="Arial"/>
          <w:sz w:val="20"/>
          <w:lang w:val="fr-BE"/>
        </w:rPr>
        <w:t xml:space="preserve"> </w:t>
      </w:r>
    </w:p>
    <w:p w14:paraId="62501817"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Visite</w:t>
      </w:r>
    </w:p>
    <w:p w14:paraId="198EB98D"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Lors de la visite des lieux, le(s) </w:t>
      </w:r>
      <w:r w:rsidRPr="003940F2">
        <w:rPr>
          <w:rFonts w:ascii="Arial" w:hAnsi="Arial" w:cs="Arial"/>
          <w:lang w:eastAsia="fr-BE"/>
        </w:rPr>
        <w:t xml:space="preserve">titulaire(s) de droit réel, le bailleur </w:t>
      </w:r>
      <w:r w:rsidRPr="003940F2">
        <w:rPr>
          <w:rFonts w:ascii="Arial" w:eastAsia="HiddenHorzOCR" w:hAnsi="Arial" w:cs="Arial"/>
        </w:rPr>
        <w:t>et/ou les éventuels occupants peuvent, à leurs frais exclusifs, se faire représenter ou assister respectivement par une personne de leur choix.</w:t>
      </w:r>
    </w:p>
    <w:p w14:paraId="59D6B02F" w14:textId="77777777" w:rsidR="00260FDD" w:rsidRPr="003940F2" w:rsidRDefault="00260FDD" w:rsidP="007C1A15">
      <w:pPr>
        <w:pStyle w:val="RGPAArticle"/>
        <w:jc w:val="both"/>
        <w:rPr>
          <w:rFonts w:ascii="Arial" w:hAnsi="Arial" w:cs="Arial"/>
          <w:sz w:val="20"/>
        </w:rPr>
      </w:pPr>
      <w:bookmarkStart w:id="225" w:name="_Hlk503356145"/>
    </w:p>
    <w:p w14:paraId="71C1D2E1" w14:textId="7F8CDBBC"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IC.1.4.2-4</w:t>
      </w:r>
      <w:r w:rsidRPr="003940F2">
        <w:rPr>
          <w:rFonts w:ascii="Arial" w:hAnsi="Arial" w:cs="Arial"/>
          <w:sz w:val="20"/>
          <w:lang w:val="fr-BE"/>
        </w:rPr>
        <w:t xml:space="preserve"> </w:t>
      </w:r>
      <w:r w:rsidRPr="003940F2">
        <w:rPr>
          <w:rFonts w:ascii="Arial" w:hAnsi="Arial" w:cs="Arial"/>
          <w:sz w:val="20"/>
        </w:rPr>
        <w:t xml:space="preserve"> </w:t>
      </w:r>
      <w:r w:rsidRPr="003940F2">
        <w:rPr>
          <w:rFonts w:ascii="Arial" w:hAnsi="Arial" w:cs="Arial"/>
          <w:sz w:val="20"/>
          <w:lang w:val="fr-BE"/>
        </w:rPr>
        <w:t xml:space="preserve"> </w:t>
      </w:r>
    </w:p>
    <w:bookmarkEnd w:id="225"/>
    <w:p w14:paraId="33C3F32E"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Procès-verbal de visite</w:t>
      </w:r>
    </w:p>
    <w:p w14:paraId="7BCE4360" w14:textId="1B33F2AA" w:rsidR="006F376D" w:rsidRPr="003940F2" w:rsidRDefault="006F376D" w:rsidP="007C1A15">
      <w:pPr>
        <w:jc w:val="both"/>
        <w:rPr>
          <w:rFonts w:ascii="Arial" w:eastAsia="HiddenHorzOCR" w:hAnsi="Arial" w:cs="Arial"/>
        </w:rPr>
      </w:pPr>
      <w:r w:rsidRPr="003940F2">
        <w:rPr>
          <w:rFonts w:ascii="Arial" w:eastAsia="HiddenHorzOCR" w:hAnsi="Arial" w:cs="Arial"/>
        </w:rPr>
        <w:t>Un procès-verbal de visite est dressé en un exemplaire et proposé à la signature des personnes présentes lors de la visite des lieux. I</w:t>
      </w:r>
      <w:r w:rsidR="00365E5F" w:rsidRPr="003940F2">
        <w:rPr>
          <w:rFonts w:ascii="Arial" w:eastAsia="HiddenHorzOCR" w:hAnsi="Arial" w:cs="Arial"/>
        </w:rPr>
        <w:t>l</w:t>
      </w:r>
      <w:r w:rsidRPr="003940F2">
        <w:rPr>
          <w:rFonts w:ascii="Arial" w:eastAsia="HiddenHorzOCR" w:hAnsi="Arial" w:cs="Arial"/>
        </w:rPr>
        <w:t xml:space="preserve"> énumère les risques et problèmes visibles.</w:t>
      </w:r>
    </w:p>
    <w:p w14:paraId="7B9A7FFA"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Chacune des personnes présentes lors de cette visite peut faire acter ses observations audit procès-verbal.</w:t>
      </w:r>
    </w:p>
    <w:p w14:paraId="5873BA9C"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Le refus de l'une ou l'autre de ces mêmes personnes de signer le procès-verbal y sera également acté. </w:t>
      </w:r>
    </w:p>
    <w:p w14:paraId="045BE981" w14:textId="77777777" w:rsidR="006F376D" w:rsidRPr="003940F2" w:rsidRDefault="006F376D" w:rsidP="007C1A15">
      <w:pPr>
        <w:shd w:val="clear" w:color="auto" w:fill="FFFFFF"/>
        <w:jc w:val="both"/>
        <w:rPr>
          <w:rFonts w:ascii="Arial" w:hAnsi="Arial" w:cs="Arial"/>
          <w:lang w:eastAsia="fr-BE"/>
        </w:rPr>
      </w:pPr>
      <w:r w:rsidRPr="003940F2">
        <w:rPr>
          <w:rFonts w:ascii="Arial" w:hAnsi="Arial" w:cs="Arial"/>
          <w:lang w:eastAsia="fr-BE"/>
        </w:rPr>
        <w:t>Des observations écrites peuvent être déposées par les personnes concernées en lieu et place ou en complément de la participation à la visite susmentionnée. Ces observations doivent être réceptionnées par l'enquêteur au plus tard le jour fixé pour la visite.</w:t>
      </w:r>
    </w:p>
    <w:p w14:paraId="55199EF4" w14:textId="77777777" w:rsidR="006F376D" w:rsidRPr="003940F2" w:rsidRDefault="006F376D" w:rsidP="007C1A15">
      <w:pPr>
        <w:jc w:val="both"/>
        <w:rPr>
          <w:rFonts w:ascii="Arial" w:eastAsia="HiddenHorzOCR" w:hAnsi="Arial" w:cs="Arial"/>
          <w:i/>
        </w:rPr>
      </w:pPr>
    </w:p>
    <w:p w14:paraId="52F3CD1B"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 xml:space="preserve">Article IC.1.4.2-5 </w:t>
      </w:r>
      <w:r w:rsidRPr="003940F2">
        <w:rPr>
          <w:rFonts w:ascii="Arial" w:hAnsi="Arial" w:cs="Arial"/>
          <w:sz w:val="20"/>
          <w:lang w:val="fr-BE"/>
        </w:rPr>
        <w:t xml:space="preserve"> </w:t>
      </w:r>
    </w:p>
    <w:p w14:paraId="6E10762C"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Rapport de visite</w:t>
      </w:r>
    </w:p>
    <w:p w14:paraId="74C74CE0" w14:textId="659C7E49"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A l'issue de chaque visite, le service ou la personne compétente désignée par le </w:t>
      </w:r>
      <w:r w:rsidR="00365E5F" w:rsidRPr="003940F2">
        <w:rPr>
          <w:rFonts w:ascii="Arial" w:eastAsia="HiddenHorzOCR" w:hAnsi="Arial" w:cs="Arial"/>
        </w:rPr>
        <w:t>C</w:t>
      </w:r>
      <w:r w:rsidRPr="003940F2">
        <w:rPr>
          <w:rFonts w:ascii="Arial" w:eastAsia="HiddenHorzOCR" w:hAnsi="Arial" w:cs="Arial"/>
        </w:rPr>
        <w:t>ollège communal adresse au Bourgmestre un rapport circonstancié, daté et signé.</w:t>
      </w:r>
    </w:p>
    <w:p w14:paraId="6ACE883C"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Ce rapport contient :</w:t>
      </w:r>
    </w:p>
    <w:p w14:paraId="032BEBC8" w14:textId="47DB5971" w:rsidR="003D50E5" w:rsidRPr="003940F2" w:rsidRDefault="00E66C29" w:rsidP="007C1A15">
      <w:pPr>
        <w:pStyle w:val="Paragraphedeliste"/>
        <w:numPr>
          <w:ilvl w:val="0"/>
          <w:numId w:val="34"/>
        </w:numPr>
        <w:spacing w:after="0" w:line="240" w:lineRule="auto"/>
        <w:ind w:left="426" w:hanging="426"/>
        <w:contextualSpacing w:val="0"/>
        <w:jc w:val="both"/>
        <w:rPr>
          <w:rFonts w:ascii="Arial" w:eastAsia="HiddenHorzOCR" w:hAnsi="Arial" w:cs="Arial"/>
          <w:sz w:val="20"/>
          <w:szCs w:val="20"/>
        </w:rPr>
      </w:pPr>
      <w:r w:rsidRPr="003940F2">
        <w:rPr>
          <w:rFonts w:ascii="Arial" w:eastAsia="HiddenHorzOCR" w:hAnsi="Arial" w:cs="Arial"/>
          <w:sz w:val="20"/>
          <w:szCs w:val="20"/>
        </w:rPr>
        <w:t>L</w:t>
      </w:r>
      <w:r w:rsidR="006F376D" w:rsidRPr="003940F2">
        <w:rPr>
          <w:rFonts w:ascii="Arial" w:eastAsia="HiddenHorzOCR" w:hAnsi="Arial" w:cs="Arial"/>
          <w:sz w:val="20"/>
          <w:szCs w:val="20"/>
        </w:rPr>
        <w:t>'indication de la situation du bien concerné et une brève description de ce dernier</w:t>
      </w:r>
      <w:r w:rsidR="00365E5F" w:rsidRPr="003940F2">
        <w:rPr>
          <w:rFonts w:ascii="Arial" w:eastAsia="HiddenHorzOCR" w:hAnsi="Arial" w:cs="Arial"/>
          <w:sz w:val="20"/>
          <w:szCs w:val="20"/>
        </w:rPr>
        <w:t> ;</w:t>
      </w:r>
    </w:p>
    <w:p w14:paraId="347DBD63" w14:textId="22AA307F" w:rsidR="003D50E5" w:rsidRPr="003940F2" w:rsidRDefault="00E66C29" w:rsidP="007C1A15">
      <w:pPr>
        <w:pStyle w:val="Paragraphedeliste"/>
        <w:numPr>
          <w:ilvl w:val="0"/>
          <w:numId w:val="34"/>
        </w:numPr>
        <w:spacing w:after="0" w:line="240" w:lineRule="auto"/>
        <w:ind w:left="426" w:hanging="426"/>
        <w:contextualSpacing w:val="0"/>
        <w:jc w:val="both"/>
        <w:rPr>
          <w:rFonts w:ascii="Arial" w:eastAsia="HiddenHorzOCR" w:hAnsi="Arial" w:cs="Arial"/>
          <w:sz w:val="20"/>
          <w:szCs w:val="20"/>
        </w:rPr>
      </w:pPr>
      <w:r w:rsidRPr="003940F2">
        <w:rPr>
          <w:rFonts w:ascii="Arial" w:eastAsia="HiddenHorzOCR" w:hAnsi="Arial" w:cs="Arial"/>
          <w:sz w:val="20"/>
          <w:szCs w:val="20"/>
        </w:rPr>
        <w:t>L</w:t>
      </w:r>
      <w:r w:rsidR="006F376D" w:rsidRPr="003940F2">
        <w:rPr>
          <w:rFonts w:ascii="Arial" w:eastAsia="HiddenHorzOCR" w:hAnsi="Arial" w:cs="Arial"/>
          <w:sz w:val="20"/>
          <w:szCs w:val="20"/>
        </w:rPr>
        <w:t>'indication des date et heure de la visite des lieux ;</w:t>
      </w:r>
    </w:p>
    <w:p w14:paraId="4439BFE6" w14:textId="592C4FD1" w:rsidR="003D50E5" w:rsidRPr="003940F2" w:rsidRDefault="00E66C29" w:rsidP="007C1A15">
      <w:pPr>
        <w:pStyle w:val="Paragraphedeliste"/>
        <w:numPr>
          <w:ilvl w:val="0"/>
          <w:numId w:val="34"/>
        </w:numPr>
        <w:spacing w:after="0" w:line="240" w:lineRule="auto"/>
        <w:ind w:left="426" w:hanging="426"/>
        <w:contextualSpacing w:val="0"/>
        <w:jc w:val="both"/>
        <w:rPr>
          <w:rFonts w:ascii="Arial" w:eastAsia="HiddenHorzOCR" w:hAnsi="Arial" w:cs="Arial"/>
          <w:sz w:val="20"/>
          <w:szCs w:val="20"/>
        </w:rPr>
      </w:pPr>
      <w:r w:rsidRPr="003940F2">
        <w:rPr>
          <w:rFonts w:ascii="Arial" w:eastAsia="HiddenHorzOCR" w:hAnsi="Arial" w:cs="Arial"/>
          <w:sz w:val="20"/>
          <w:szCs w:val="20"/>
        </w:rPr>
        <w:t>L</w:t>
      </w:r>
      <w:r w:rsidR="006F376D" w:rsidRPr="003940F2">
        <w:rPr>
          <w:rFonts w:ascii="Arial" w:eastAsia="HiddenHorzOCR" w:hAnsi="Arial" w:cs="Arial"/>
          <w:sz w:val="20"/>
          <w:szCs w:val="20"/>
        </w:rPr>
        <w:t>es noms, prénoms et qualités des personnes invitées à la visite des lieux et de celles effectivement présentes lors de la visite ;</w:t>
      </w:r>
    </w:p>
    <w:p w14:paraId="5366C3B7" w14:textId="3638B9E8" w:rsidR="003D50E5" w:rsidRPr="003940F2" w:rsidRDefault="00E66C29" w:rsidP="007C1A15">
      <w:pPr>
        <w:pStyle w:val="Paragraphedeliste"/>
        <w:numPr>
          <w:ilvl w:val="0"/>
          <w:numId w:val="34"/>
        </w:numPr>
        <w:spacing w:after="0" w:line="240" w:lineRule="auto"/>
        <w:ind w:left="426" w:hanging="426"/>
        <w:contextualSpacing w:val="0"/>
        <w:jc w:val="both"/>
        <w:rPr>
          <w:rFonts w:ascii="Arial" w:eastAsia="HiddenHorzOCR" w:hAnsi="Arial" w:cs="Arial"/>
          <w:sz w:val="20"/>
          <w:szCs w:val="20"/>
        </w:rPr>
      </w:pPr>
      <w:r w:rsidRPr="003940F2">
        <w:rPr>
          <w:rFonts w:ascii="Arial" w:eastAsia="HiddenHorzOCR" w:hAnsi="Arial" w:cs="Arial"/>
          <w:sz w:val="20"/>
          <w:szCs w:val="20"/>
        </w:rPr>
        <w:t>L</w:t>
      </w:r>
      <w:r w:rsidR="006F376D" w:rsidRPr="003940F2">
        <w:rPr>
          <w:rFonts w:ascii="Arial" w:eastAsia="HiddenHorzOCR" w:hAnsi="Arial" w:cs="Arial"/>
          <w:sz w:val="20"/>
          <w:szCs w:val="20"/>
        </w:rPr>
        <w:t>'avis que le bien présente ou non des risques pour la sécurité ou la santé publique ;</w:t>
      </w:r>
    </w:p>
    <w:p w14:paraId="3AEF1AD8" w14:textId="0682E2DA" w:rsidR="006F376D" w:rsidRPr="003940F2" w:rsidRDefault="00E66C29" w:rsidP="007C1A15">
      <w:pPr>
        <w:pStyle w:val="Paragraphedeliste"/>
        <w:numPr>
          <w:ilvl w:val="0"/>
          <w:numId w:val="34"/>
        </w:numPr>
        <w:spacing w:after="0" w:line="240" w:lineRule="auto"/>
        <w:ind w:left="426" w:hanging="426"/>
        <w:contextualSpacing w:val="0"/>
        <w:jc w:val="both"/>
        <w:rPr>
          <w:rFonts w:ascii="Arial" w:eastAsia="HiddenHorzOCR" w:hAnsi="Arial" w:cs="Arial"/>
          <w:sz w:val="20"/>
          <w:szCs w:val="20"/>
        </w:rPr>
      </w:pPr>
      <w:r w:rsidRPr="003940F2">
        <w:rPr>
          <w:rFonts w:ascii="Arial" w:eastAsia="HiddenHorzOCR" w:hAnsi="Arial" w:cs="Arial"/>
          <w:sz w:val="20"/>
          <w:szCs w:val="20"/>
        </w:rPr>
        <w:t>T</w:t>
      </w:r>
      <w:r w:rsidR="006F376D" w:rsidRPr="003940F2">
        <w:rPr>
          <w:rFonts w:ascii="Arial" w:eastAsia="HiddenHorzOCR" w:hAnsi="Arial" w:cs="Arial"/>
          <w:sz w:val="20"/>
          <w:szCs w:val="20"/>
        </w:rPr>
        <w:t xml:space="preserve">out renseignement lui paraissant utile de mentionner et tout document utile, tel des photos, pour permettre au </w:t>
      </w:r>
      <w:r w:rsidR="00365E5F" w:rsidRPr="003940F2">
        <w:rPr>
          <w:rFonts w:ascii="Arial" w:eastAsia="HiddenHorzOCR" w:hAnsi="Arial" w:cs="Arial"/>
          <w:sz w:val="20"/>
          <w:szCs w:val="20"/>
        </w:rPr>
        <w:t>B</w:t>
      </w:r>
      <w:r w:rsidR="006F376D" w:rsidRPr="003940F2">
        <w:rPr>
          <w:rFonts w:ascii="Arial" w:eastAsia="HiddenHorzOCR" w:hAnsi="Arial" w:cs="Arial"/>
          <w:sz w:val="20"/>
          <w:szCs w:val="20"/>
        </w:rPr>
        <w:t>ourgmestre d'apprécier, en parfaite connaissance de cause, tant la gravité de la situation que les mesures à prendre éventuellement pour y remédier.</w:t>
      </w:r>
    </w:p>
    <w:p w14:paraId="5FB2ADAD"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Le procès-verbal de visite visé à l'article IC.1.4.2-4 est annexé au rapport.</w:t>
      </w:r>
    </w:p>
    <w:p w14:paraId="64BDABC0" w14:textId="77777777" w:rsidR="006F376D" w:rsidRPr="003940F2" w:rsidRDefault="006F376D" w:rsidP="007C1A15">
      <w:pPr>
        <w:jc w:val="both"/>
        <w:rPr>
          <w:rFonts w:ascii="Arial" w:eastAsia="HiddenHorzOCR" w:hAnsi="Arial" w:cs="Arial"/>
          <w:b/>
        </w:rPr>
      </w:pPr>
    </w:p>
    <w:p w14:paraId="5B72D6CA"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 xml:space="preserve">Article IC.1.4.2-6 </w:t>
      </w:r>
      <w:r w:rsidRPr="003940F2">
        <w:rPr>
          <w:rFonts w:ascii="Arial" w:hAnsi="Arial" w:cs="Arial"/>
          <w:sz w:val="20"/>
          <w:lang w:val="fr-BE"/>
        </w:rPr>
        <w:t xml:space="preserve"> </w:t>
      </w:r>
    </w:p>
    <w:p w14:paraId="5FA6EEC1"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Mesures de police</w:t>
      </w:r>
    </w:p>
    <w:p w14:paraId="180F1E0C" w14:textId="4981B6C9" w:rsidR="006F376D" w:rsidRPr="003940F2" w:rsidRDefault="006F376D" w:rsidP="007C1A15">
      <w:pPr>
        <w:jc w:val="both"/>
        <w:rPr>
          <w:rFonts w:ascii="Arial" w:eastAsia="HiddenHorzOCR" w:hAnsi="Arial" w:cs="Arial"/>
        </w:rPr>
      </w:pPr>
      <w:r w:rsidRPr="003940F2">
        <w:rPr>
          <w:rFonts w:ascii="Arial" w:eastAsia="HiddenHorzOCR" w:hAnsi="Arial" w:cs="Arial"/>
        </w:rPr>
        <w:t>En fonction du rapport de visite et de ce qui lui apparaît le plus adéquat compte tenu du contexte, le Bourgmestre prendra la décision la plus appropriée, pouvant aller de la réalisation de travaux à charge des personnes concernées, à l'évacuation des occupants dans un délai qu'il fixera en tenant compte des intérêts des occupants et compatibles avec l'intérêt public.</w:t>
      </w:r>
    </w:p>
    <w:p w14:paraId="0535B595" w14:textId="74A2B6DA"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Pour les abris dont la vétusté et/ou l'insalubrité sont telles qu'ils sont devenus raisonnablement dangereux pour la sécurité ou salubrité publique, le </w:t>
      </w:r>
      <w:r w:rsidR="003D50E5" w:rsidRPr="003940F2">
        <w:rPr>
          <w:rFonts w:ascii="Arial" w:eastAsia="HiddenHorzOCR" w:hAnsi="Arial" w:cs="Arial"/>
        </w:rPr>
        <w:t>B</w:t>
      </w:r>
      <w:r w:rsidRPr="003940F2">
        <w:rPr>
          <w:rFonts w:ascii="Arial" w:eastAsia="HiddenHorzOCR" w:hAnsi="Arial" w:cs="Arial"/>
        </w:rPr>
        <w:t>ourgmestre pourra ordonner en outre la démolition du bien et l'évacuation des déchets.</w:t>
      </w:r>
    </w:p>
    <w:p w14:paraId="727196F4" w14:textId="43C919F9"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Cette décision prend la forme d'un arrêté de </w:t>
      </w:r>
      <w:r w:rsidR="003D50E5" w:rsidRPr="003940F2">
        <w:rPr>
          <w:rFonts w:ascii="Arial" w:eastAsia="HiddenHorzOCR" w:hAnsi="Arial" w:cs="Arial"/>
        </w:rPr>
        <w:t>p</w:t>
      </w:r>
      <w:r w:rsidRPr="003940F2">
        <w:rPr>
          <w:rFonts w:ascii="Arial" w:eastAsia="HiddenHorzOCR" w:hAnsi="Arial" w:cs="Arial"/>
        </w:rPr>
        <w:t xml:space="preserve">olice du </w:t>
      </w:r>
      <w:r w:rsidR="003D50E5" w:rsidRPr="003940F2">
        <w:rPr>
          <w:rFonts w:ascii="Arial" w:eastAsia="HiddenHorzOCR" w:hAnsi="Arial" w:cs="Arial"/>
        </w:rPr>
        <w:t>B</w:t>
      </w:r>
      <w:r w:rsidRPr="003940F2">
        <w:rPr>
          <w:rFonts w:ascii="Arial" w:eastAsia="HiddenHorzOCR" w:hAnsi="Arial" w:cs="Arial"/>
        </w:rPr>
        <w:t xml:space="preserve">ourgmestre. </w:t>
      </w:r>
    </w:p>
    <w:p w14:paraId="40D2CEE2" w14:textId="77777777" w:rsidR="00260FDD" w:rsidRPr="003940F2" w:rsidRDefault="00260FDD" w:rsidP="007C1A15">
      <w:pPr>
        <w:pStyle w:val="RGPAArticle"/>
        <w:jc w:val="both"/>
        <w:rPr>
          <w:rFonts w:ascii="Arial" w:hAnsi="Arial" w:cs="Arial"/>
          <w:sz w:val="20"/>
        </w:rPr>
      </w:pPr>
    </w:p>
    <w:p w14:paraId="7561E9E8" w14:textId="1C31E2B4"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 xml:space="preserve">Article IC.1.4.2-7 </w:t>
      </w:r>
      <w:r w:rsidRPr="003940F2">
        <w:rPr>
          <w:rFonts w:ascii="Arial" w:hAnsi="Arial" w:cs="Arial"/>
          <w:sz w:val="20"/>
          <w:lang w:val="fr-BE"/>
        </w:rPr>
        <w:t xml:space="preserve"> </w:t>
      </w:r>
    </w:p>
    <w:p w14:paraId="48576284"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Procédure préalable à l'Arrêté</w:t>
      </w:r>
    </w:p>
    <w:p w14:paraId="3B4C3325" w14:textId="77777777" w:rsidR="006F376D" w:rsidRPr="003940F2" w:rsidRDefault="006F376D" w:rsidP="007C1A15">
      <w:pPr>
        <w:jc w:val="both"/>
        <w:rPr>
          <w:rFonts w:ascii="Arial" w:hAnsi="Arial" w:cs="Arial"/>
          <w:lang w:eastAsia="fr-BE"/>
        </w:rPr>
      </w:pPr>
      <w:r w:rsidRPr="003940F2">
        <w:rPr>
          <w:rFonts w:ascii="Arial" w:eastAsia="HiddenHorzOCR" w:hAnsi="Arial" w:cs="Arial"/>
        </w:rPr>
        <w:t xml:space="preserve">Avant de prendre l'arrêté visé à l'article </w:t>
      </w:r>
      <w:bookmarkStart w:id="226" w:name="_Hlk134091632"/>
      <w:r w:rsidRPr="003940F2">
        <w:rPr>
          <w:rFonts w:ascii="Arial" w:eastAsia="HiddenHorzOCR" w:hAnsi="Arial" w:cs="Arial"/>
        </w:rPr>
        <w:t>IC.1.4.2-6</w:t>
      </w:r>
      <w:bookmarkEnd w:id="226"/>
      <w:r w:rsidRPr="003940F2">
        <w:rPr>
          <w:rFonts w:ascii="Arial" w:eastAsia="HiddenHorzOCR" w:hAnsi="Arial" w:cs="Arial"/>
        </w:rPr>
        <w:t>, l</w:t>
      </w:r>
      <w:r w:rsidRPr="003940F2">
        <w:rPr>
          <w:rFonts w:ascii="Arial" w:hAnsi="Arial" w:cs="Arial"/>
          <w:lang w:eastAsia="fr-BE"/>
        </w:rPr>
        <w:t>e Bourgmestre ou son délégué informe, par courrier, les personnes concernées de la décision qu'il compte adopter et de la possibilité d'être entendues.</w:t>
      </w:r>
    </w:p>
    <w:p w14:paraId="06CCB406" w14:textId="77777777" w:rsidR="006F376D" w:rsidRPr="003940F2" w:rsidRDefault="006F376D" w:rsidP="007C1A15">
      <w:pPr>
        <w:shd w:val="clear" w:color="auto" w:fill="FFFFFF"/>
        <w:jc w:val="both"/>
        <w:rPr>
          <w:rFonts w:ascii="Arial" w:eastAsia="HiddenHorzOCR" w:hAnsi="Arial" w:cs="Arial"/>
        </w:rPr>
      </w:pPr>
      <w:r w:rsidRPr="003940F2">
        <w:rPr>
          <w:rFonts w:ascii="Arial" w:hAnsi="Arial" w:cs="Arial"/>
          <w:lang w:eastAsia="fr-BE"/>
        </w:rPr>
        <w:t>Chacune de ces personnes peut, par écrit expédié dans les délais fixés au sein du courrier visé à l'alinéa 1</w:t>
      </w:r>
      <w:r w:rsidRPr="003940F2">
        <w:rPr>
          <w:rFonts w:ascii="Arial" w:hAnsi="Arial" w:cs="Arial"/>
          <w:vertAlign w:val="superscript"/>
          <w:lang w:eastAsia="fr-BE"/>
        </w:rPr>
        <w:t>er</w:t>
      </w:r>
      <w:r w:rsidRPr="003940F2">
        <w:rPr>
          <w:rFonts w:ascii="Arial" w:hAnsi="Arial" w:cs="Arial"/>
          <w:lang w:eastAsia="fr-BE"/>
        </w:rPr>
        <w:t>, solliciter une audition ou transmettre ses observations ;</w:t>
      </w:r>
      <w:r w:rsidRPr="003940F2">
        <w:rPr>
          <w:rFonts w:ascii="Arial" w:eastAsia="HiddenHorzOCR" w:hAnsi="Arial" w:cs="Arial"/>
        </w:rPr>
        <w:t xml:space="preserve"> passé le délai prescrit, ils seront irrévocablement considérés comme acquiesçant à ladite mesure.</w:t>
      </w:r>
    </w:p>
    <w:p w14:paraId="39BFCCCE" w14:textId="77777777" w:rsidR="006F376D" w:rsidRPr="003940F2" w:rsidRDefault="006F376D" w:rsidP="007C1A15">
      <w:pPr>
        <w:shd w:val="clear" w:color="auto" w:fill="FFFFFF"/>
        <w:jc w:val="both"/>
        <w:rPr>
          <w:rFonts w:ascii="Arial" w:hAnsi="Arial" w:cs="Arial"/>
          <w:lang w:eastAsia="fr-BE"/>
        </w:rPr>
      </w:pPr>
      <w:r w:rsidRPr="003940F2">
        <w:rPr>
          <w:rFonts w:ascii="Arial" w:hAnsi="Arial" w:cs="Arial"/>
          <w:lang w:eastAsia="fr-BE"/>
        </w:rPr>
        <w:t>Le délai inscrit au sein du courrier est à apprécier suivant le cas d'espèce et doit, dans tous les cas, pouvoir être considéré comme raisonnable.</w:t>
      </w:r>
    </w:p>
    <w:p w14:paraId="1A8659CD"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Le courrier de la commune est envoyé par lettre recommandée à la poste avec accusé de réception ; les lettres refusées ou non retirées seront considérées comme étant dûment parvenues à leur </w:t>
      </w:r>
      <w:r w:rsidRPr="003940F2">
        <w:rPr>
          <w:rFonts w:ascii="Arial" w:eastAsia="HiddenHorzOCR" w:hAnsi="Arial" w:cs="Arial"/>
        </w:rPr>
        <w:lastRenderedPageBreak/>
        <w:t>destinataire le deuxième jour ouvrable suivant celui de leur expédition. La date du cachet de la poste sur le récépissé de dépôt fera foi de la date d'expédition.</w:t>
      </w:r>
    </w:p>
    <w:p w14:paraId="57E7267B" w14:textId="77777777" w:rsidR="006F376D" w:rsidRPr="003940F2" w:rsidRDefault="006F376D" w:rsidP="007C1A15">
      <w:pPr>
        <w:shd w:val="clear" w:color="auto" w:fill="FFFFFF"/>
        <w:jc w:val="both"/>
        <w:rPr>
          <w:rFonts w:ascii="Arial" w:hAnsi="Arial" w:cs="Arial"/>
          <w:lang w:eastAsia="fr-BE"/>
        </w:rPr>
      </w:pPr>
      <w:r w:rsidRPr="003940F2">
        <w:rPr>
          <w:rFonts w:ascii="Arial" w:hAnsi="Arial" w:cs="Arial"/>
          <w:lang w:eastAsia="fr-BE"/>
        </w:rPr>
        <w:t>Le cas échéant, une de ces personnes peut être entendue en dehors de la présence des autres personnes concernées et peut, à ses frais, se faire représenter ou assister par la personne de son choix.</w:t>
      </w:r>
    </w:p>
    <w:p w14:paraId="209EDA02" w14:textId="7C4C22CE" w:rsidR="006F376D" w:rsidRPr="003940F2" w:rsidRDefault="006F376D" w:rsidP="007C1A15">
      <w:pPr>
        <w:shd w:val="clear" w:color="auto" w:fill="FFFFFF"/>
        <w:jc w:val="both"/>
        <w:rPr>
          <w:rFonts w:ascii="Arial" w:hAnsi="Arial" w:cs="Arial"/>
          <w:lang w:eastAsia="fr-BE"/>
        </w:rPr>
      </w:pPr>
      <w:r w:rsidRPr="003940F2">
        <w:rPr>
          <w:rFonts w:ascii="Arial" w:hAnsi="Arial" w:cs="Arial"/>
          <w:lang w:eastAsia="fr-BE"/>
        </w:rPr>
        <w:t xml:space="preserve">Le procès-verbal, auquel sont jointes d'éventuelles observations, est signé le jour de l'audition par le </w:t>
      </w:r>
      <w:r w:rsidR="00BE5FAD" w:rsidRPr="003940F2">
        <w:rPr>
          <w:rFonts w:ascii="Arial" w:hAnsi="Arial" w:cs="Arial"/>
          <w:lang w:eastAsia="fr-BE"/>
        </w:rPr>
        <w:t>B</w:t>
      </w:r>
      <w:r w:rsidRPr="003940F2">
        <w:rPr>
          <w:rFonts w:ascii="Arial" w:hAnsi="Arial" w:cs="Arial"/>
          <w:lang w:eastAsia="fr-BE"/>
        </w:rPr>
        <w:t>ourgmestre ou son délégué et la personne entendue.</w:t>
      </w:r>
    </w:p>
    <w:p w14:paraId="68BD6C70"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Le refus de l'une ou l'autre de ces mêmes personnes de signer le procès-verbal y sera également acté. </w:t>
      </w:r>
    </w:p>
    <w:p w14:paraId="5ACF198B" w14:textId="77777777" w:rsidR="00687EC3" w:rsidRDefault="00687EC3" w:rsidP="007C1A15">
      <w:pPr>
        <w:pStyle w:val="RGPAArticle"/>
        <w:jc w:val="both"/>
        <w:rPr>
          <w:rFonts w:ascii="Arial" w:hAnsi="Arial" w:cs="Arial"/>
          <w:sz w:val="20"/>
        </w:rPr>
      </w:pPr>
    </w:p>
    <w:p w14:paraId="06101F94" w14:textId="12FBA3FF"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IC.1.4.2-8</w:t>
      </w:r>
      <w:r w:rsidR="00BE5FA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39827B0"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Motivation et notification</w:t>
      </w:r>
    </w:p>
    <w:p w14:paraId="3BF3CE86" w14:textId="455B14D9"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L'arrêté motivé du </w:t>
      </w:r>
      <w:r w:rsidR="00BE5FAD" w:rsidRPr="003940F2">
        <w:rPr>
          <w:rFonts w:ascii="Arial" w:eastAsia="HiddenHorzOCR" w:hAnsi="Arial" w:cs="Arial"/>
        </w:rPr>
        <w:t>B</w:t>
      </w:r>
      <w:r w:rsidRPr="003940F2">
        <w:rPr>
          <w:rFonts w:ascii="Arial" w:eastAsia="HiddenHorzOCR" w:hAnsi="Arial" w:cs="Arial"/>
        </w:rPr>
        <w:t xml:space="preserve">ourgmestre visé à l'article IC.1.4.2-6 sera affiché sur le bien concerné. </w:t>
      </w:r>
    </w:p>
    <w:p w14:paraId="1346CA37" w14:textId="526F8E17" w:rsidR="006F376D" w:rsidRPr="003940F2" w:rsidRDefault="006F376D" w:rsidP="007C1A15">
      <w:pPr>
        <w:jc w:val="both"/>
        <w:rPr>
          <w:rFonts w:ascii="Arial" w:eastAsia="HiddenHorzOCR" w:hAnsi="Arial" w:cs="Arial"/>
        </w:rPr>
      </w:pPr>
      <w:r w:rsidRPr="003940F2">
        <w:rPr>
          <w:rFonts w:ascii="Arial" w:eastAsia="HiddenHorzOCR" w:hAnsi="Arial" w:cs="Arial"/>
        </w:rPr>
        <w:t>En cas de non</w:t>
      </w:r>
      <w:r w:rsidR="00BE5FAD" w:rsidRPr="003940F2">
        <w:rPr>
          <w:rFonts w:ascii="Arial" w:eastAsia="HiddenHorzOCR" w:hAnsi="Arial" w:cs="Arial"/>
        </w:rPr>
        <w:t>-</w:t>
      </w:r>
      <w:r w:rsidRPr="003940F2">
        <w:rPr>
          <w:rFonts w:ascii="Arial" w:eastAsia="HiddenHorzOCR" w:hAnsi="Arial" w:cs="Arial"/>
        </w:rPr>
        <w:t xml:space="preserve">affichage, de retrait ou de détérioration, il sera fait application de l’article 206bis. </w:t>
      </w:r>
    </w:p>
    <w:p w14:paraId="1DC86A29"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Il sera en outre notifié au(x) </w:t>
      </w:r>
      <w:r w:rsidRPr="003940F2">
        <w:rPr>
          <w:rFonts w:ascii="Arial" w:hAnsi="Arial" w:cs="Arial"/>
          <w:lang w:eastAsia="fr-BE"/>
        </w:rPr>
        <w:t xml:space="preserve">titulaire(s) de droit réel, au bailleur </w:t>
      </w:r>
      <w:r w:rsidRPr="003940F2">
        <w:rPr>
          <w:rFonts w:ascii="Arial" w:eastAsia="HiddenHorzOCR" w:hAnsi="Arial" w:cs="Arial"/>
        </w:rPr>
        <w:t xml:space="preserve">et aux éventuels occupants, s'ils sont connus, ainsi qu'au gestionnaire du lieu concerné s'il existe. </w:t>
      </w:r>
    </w:p>
    <w:p w14:paraId="2C9D79FE" w14:textId="77777777" w:rsidR="006F376D" w:rsidRPr="003940F2" w:rsidRDefault="006F376D" w:rsidP="007C1A15">
      <w:pPr>
        <w:widowControl/>
        <w:jc w:val="both"/>
        <w:rPr>
          <w:rFonts w:ascii="Arial" w:hAnsi="Arial" w:cs="Arial"/>
          <w:b/>
        </w:rPr>
      </w:pPr>
    </w:p>
    <w:p w14:paraId="305DC99C"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 xml:space="preserve">Article IC.1.4.2-9 </w:t>
      </w:r>
      <w:r w:rsidRPr="003940F2">
        <w:rPr>
          <w:rFonts w:ascii="Arial" w:hAnsi="Arial" w:cs="Arial"/>
          <w:sz w:val="20"/>
          <w:lang w:val="fr-BE"/>
        </w:rPr>
        <w:t xml:space="preserve"> </w:t>
      </w:r>
    </w:p>
    <w:p w14:paraId="190C3254"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Interdiction d'accès et mesures d'office</w:t>
      </w:r>
    </w:p>
    <w:p w14:paraId="2CAA54F9" w14:textId="70A76A72"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En cas d'inobservance par le(s) </w:t>
      </w:r>
      <w:r w:rsidRPr="003940F2">
        <w:rPr>
          <w:rFonts w:ascii="Arial" w:hAnsi="Arial" w:cs="Arial"/>
          <w:lang w:eastAsia="fr-BE"/>
        </w:rPr>
        <w:t xml:space="preserve">titulaire(s) de droit réel, le bailleur </w:t>
      </w:r>
      <w:r w:rsidRPr="003940F2">
        <w:rPr>
          <w:rFonts w:ascii="Arial" w:eastAsia="HiddenHorzOCR" w:hAnsi="Arial" w:cs="Arial"/>
        </w:rPr>
        <w:t>ou par le ou les occupant</w:t>
      </w:r>
      <w:r w:rsidR="00BE5FAD" w:rsidRPr="003940F2">
        <w:rPr>
          <w:rFonts w:ascii="Arial" w:eastAsia="HiddenHorzOCR" w:hAnsi="Arial" w:cs="Arial"/>
        </w:rPr>
        <w:t>(</w:t>
      </w:r>
      <w:r w:rsidRPr="003940F2">
        <w:rPr>
          <w:rFonts w:ascii="Arial" w:eastAsia="HiddenHorzOCR" w:hAnsi="Arial" w:cs="Arial"/>
        </w:rPr>
        <w:t>s</w:t>
      </w:r>
      <w:r w:rsidR="00BE5FAD" w:rsidRPr="003940F2">
        <w:rPr>
          <w:rFonts w:ascii="Arial" w:eastAsia="HiddenHorzOCR" w:hAnsi="Arial" w:cs="Arial"/>
        </w:rPr>
        <w:t>)</w:t>
      </w:r>
      <w:r w:rsidRPr="003940F2">
        <w:rPr>
          <w:rFonts w:ascii="Arial" w:eastAsia="HiddenHorzOCR" w:hAnsi="Arial" w:cs="Arial"/>
        </w:rPr>
        <w:t xml:space="preserve"> du bien concerné de l'arrêté de police pris par le </w:t>
      </w:r>
      <w:r w:rsidR="00BE5FAD" w:rsidRPr="003940F2">
        <w:rPr>
          <w:rFonts w:ascii="Arial" w:eastAsia="HiddenHorzOCR" w:hAnsi="Arial" w:cs="Arial"/>
        </w:rPr>
        <w:t>B</w:t>
      </w:r>
      <w:r w:rsidRPr="003940F2">
        <w:rPr>
          <w:rFonts w:ascii="Arial" w:eastAsia="HiddenHorzOCR" w:hAnsi="Arial" w:cs="Arial"/>
        </w:rPr>
        <w:t xml:space="preserve">ourgmestre, selon le type de mesures de police prescrites, le Bourgmestre pourra faire procéder en lieu et place et aux frais du titulaire de droit réel, soit à des travaux d'amélioration du bien, soit à la démolition du bien, et à l'évacuation des déchets vers une société de tri et recyclage de ce type de déchets. Le cas échéant, le Bourgmestre pourra prendre toutes mesures utiles pour garantir l'interdiction d'accès au bien concerné. </w:t>
      </w:r>
    </w:p>
    <w:p w14:paraId="1D8AAD79" w14:textId="77777777" w:rsidR="006F376D" w:rsidRPr="003940F2" w:rsidRDefault="006F376D" w:rsidP="007C1A15">
      <w:pPr>
        <w:jc w:val="both"/>
        <w:rPr>
          <w:rFonts w:ascii="Arial" w:eastAsia="HiddenHorzOCR" w:hAnsi="Arial" w:cs="Arial"/>
        </w:rPr>
      </w:pPr>
    </w:p>
    <w:p w14:paraId="6C2DCCB4"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 xml:space="preserve">Article IC.1.4.2-10 </w:t>
      </w:r>
      <w:r w:rsidRPr="003940F2">
        <w:rPr>
          <w:rFonts w:ascii="Arial" w:hAnsi="Arial" w:cs="Arial"/>
          <w:sz w:val="20"/>
          <w:lang w:val="fr-BE"/>
        </w:rPr>
        <w:t xml:space="preserve"> </w:t>
      </w:r>
    </w:p>
    <w:p w14:paraId="3412F5C0"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De l'urgence</w:t>
      </w:r>
    </w:p>
    <w:p w14:paraId="5149AD6D"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Le Bourgmestre, en cas d'urgence dictée par des considérations de tranquillité, de sécurité et/ou de salubrité publique(s), peut : </w:t>
      </w:r>
    </w:p>
    <w:p w14:paraId="0E0AA52D" w14:textId="129AAB81" w:rsidR="00BE5FAD" w:rsidRPr="003940F2" w:rsidRDefault="00E66C29" w:rsidP="007C1A15">
      <w:pPr>
        <w:pStyle w:val="Paragraphedeliste"/>
        <w:numPr>
          <w:ilvl w:val="0"/>
          <w:numId w:val="35"/>
        </w:numPr>
        <w:tabs>
          <w:tab w:val="left" w:pos="426"/>
        </w:tabs>
        <w:spacing w:after="0" w:line="240" w:lineRule="auto"/>
        <w:ind w:left="426" w:hanging="426"/>
        <w:contextualSpacing w:val="0"/>
        <w:jc w:val="both"/>
        <w:rPr>
          <w:rFonts w:ascii="Arial" w:eastAsia="HiddenHorzOCR" w:hAnsi="Arial" w:cs="Arial"/>
          <w:sz w:val="20"/>
          <w:szCs w:val="20"/>
        </w:rPr>
      </w:pPr>
      <w:r w:rsidRPr="003940F2">
        <w:rPr>
          <w:rFonts w:ascii="Arial" w:eastAsia="HiddenHorzOCR" w:hAnsi="Arial" w:cs="Arial"/>
          <w:sz w:val="20"/>
          <w:szCs w:val="20"/>
        </w:rPr>
        <w:t>A</w:t>
      </w:r>
      <w:r w:rsidR="006F376D" w:rsidRPr="003940F2">
        <w:rPr>
          <w:rFonts w:ascii="Arial" w:eastAsia="HiddenHorzOCR" w:hAnsi="Arial" w:cs="Arial"/>
          <w:sz w:val="20"/>
          <w:szCs w:val="20"/>
        </w:rPr>
        <w:t>gir sans l'intervention du service ou de la personne désigné(e) à l'article 4 du présent règlemen</w:t>
      </w:r>
      <w:r w:rsidR="00BE5FAD" w:rsidRPr="003940F2">
        <w:rPr>
          <w:rFonts w:ascii="Arial" w:eastAsia="HiddenHorzOCR" w:hAnsi="Arial" w:cs="Arial"/>
          <w:sz w:val="20"/>
          <w:szCs w:val="20"/>
        </w:rPr>
        <w:t>t ;</w:t>
      </w:r>
    </w:p>
    <w:p w14:paraId="162C2C60" w14:textId="1E1478D3" w:rsidR="006F376D" w:rsidRPr="003940F2" w:rsidRDefault="00E66C29" w:rsidP="007C1A15">
      <w:pPr>
        <w:pStyle w:val="Paragraphedeliste"/>
        <w:numPr>
          <w:ilvl w:val="0"/>
          <w:numId w:val="35"/>
        </w:numPr>
        <w:tabs>
          <w:tab w:val="left" w:pos="567"/>
        </w:tabs>
        <w:spacing w:after="0" w:line="240" w:lineRule="auto"/>
        <w:ind w:left="426" w:hanging="426"/>
        <w:contextualSpacing w:val="0"/>
        <w:jc w:val="both"/>
        <w:rPr>
          <w:rFonts w:ascii="Arial" w:eastAsia="HiddenHorzOCR" w:hAnsi="Arial" w:cs="Arial"/>
          <w:sz w:val="20"/>
          <w:szCs w:val="20"/>
        </w:rPr>
      </w:pPr>
      <w:r w:rsidRPr="003940F2">
        <w:rPr>
          <w:rFonts w:ascii="Arial" w:eastAsia="HiddenHorzOCR" w:hAnsi="Arial" w:cs="Arial"/>
          <w:sz w:val="20"/>
          <w:szCs w:val="20"/>
        </w:rPr>
        <w:t>D</w:t>
      </w:r>
      <w:r w:rsidR="006F376D" w:rsidRPr="003940F2">
        <w:rPr>
          <w:rFonts w:ascii="Arial" w:eastAsia="HiddenHorzOCR" w:hAnsi="Arial" w:cs="Arial"/>
          <w:sz w:val="20"/>
          <w:szCs w:val="20"/>
        </w:rPr>
        <w:t>éroger aux dispositions des articles IC.1.4.2-1, IC.1.4.2-2, IC.1.4.2-4, IC.1.4.2-5 et IC.1.4.2-7</w:t>
      </w:r>
      <w:r w:rsidR="00BE5FAD" w:rsidRPr="003940F2">
        <w:rPr>
          <w:rFonts w:ascii="Arial" w:eastAsia="HiddenHorzOCR" w:hAnsi="Arial" w:cs="Arial"/>
          <w:sz w:val="20"/>
          <w:szCs w:val="20"/>
        </w:rPr>
        <w:t>.</w:t>
      </w:r>
    </w:p>
    <w:p w14:paraId="2534D97B" w14:textId="77777777" w:rsidR="00260FDD" w:rsidRPr="003940F2" w:rsidRDefault="00260FDD" w:rsidP="007C1A15">
      <w:pPr>
        <w:pStyle w:val="RGPAArticle"/>
        <w:jc w:val="both"/>
        <w:rPr>
          <w:rFonts w:ascii="Arial" w:hAnsi="Arial" w:cs="Arial"/>
          <w:sz w:val="20"/>
        </w:rPr>
      </w:pPr>
    </w:p>
    <w:p w14:paraId="568D2842" w14:textId="7257967B" w:rsidR="006F376D" w:rsidRPr="003940F2" w:rsidRDefault="006F376D" w:rsidP="007C1A15">
      <w:pPr>
        <w:pStyle w:val="RGPAArticle"/>
        <w:jc w:val="both"/>
        <w:rPr>
          <w:rFonts w:ascii="Arial" w:hAnsi="Arial" w:cs="Arial"/>
          <w:sz w:val="20"/>
        </w:rPr>
      </w:pPr>
      <w:r w:rsidRPr="003940F2">
        <w:rPr>
          <w:rFonts w:ascii="Arial" w:hAnsi="Arial" w:cs="Arial"/>
          <w:sz w:val="20"/>
        </w:rPr>
        <w:t>Article IC.1.4.2-11</w:t>
      </w:r>
    </w:p>
    <w:p w14:paraId="004E46DE" w14:textId="77777777" w:rsidR="006F376D" w:rsidRPr="003940F2" w:rsidRDefault="006F376D" w:rsidP="007C1A15">
      <w:pPr>
        <w:widowControl/>
        <w:jc w:val="both"/>
        <w:rPr>
          <w:rFonts w:ascii="Arial" w:hAnsi="Arial" w:cs="Arial"/>
          <w:b/>
          <w:i/>
          <w:iCs/>
        </w:rPr>
      </w:pPr>
      <w:r w:rsidRPr="003940F2">
        <w:rPr>
          <w:rFonts w:ascii="Arial" w:hAnsi="Arial" w:cs="Arial"/>
          <w:b/>
          <w:i/>
          <w:iCs/>
        </w:rPr>
        <w:t>Critères de salubrité et de sécurité</w:t>
      </w:r>
    </w:p>
    <w:p w14:paraId="109D7572"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Sans préjudice d’autres lacunes et du pouvoir du Bourgmestre de prendre toute mesure de police particulière, les biens cités à l’article IC.1.4.2-1 sont considérés comme présentant un danger pour la santé ou la sécurité publique s’ils présentent notamment, l’une des causes définies ci-après.</w:t>
      </w:r>
    </w:p>
    <w:p w14:paraId="03AF51E9" w14:textId="77777777" w:rsidR="006F376D" w:rsidRPr="003940F2" w:rsidRDefault="006F376D" w:rsidP="007C1A15">
      <w:pPr>
        <w:widowControl/>
        <w:jc w:val="both"/>
        <w:rPr>
          <w:rFonts w:ascii="Arial" w:hAnsi="Arial" w:cs="Arial"/>
        </w:rPr>
      </w:pPr>
    </w:p>
    <w:p w14:paraId="77E613A9"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IC.1.4.2-12</w:t>
      </w:r>
    </w:p>
    <w:p w14:paraId="508D2731" w14:textId="77777777" w:rsidR="006F376D" w:rsidRPr="003940F2" w:rsidRDefault="006F376D" w:rsidP="007C1A15">
      <w:pPr>
        <w:widowControl/>
        <w:jc w:val="both"/>
        <w:rPr>
          <w:rFonts w:ascii="Arial" w:hAnsi="Arial" w:cs="Arial"/>
          <w:b/>
          <w:i/>
          <w:iCs/>
        </w:rPr>
      </w:pPr>
      <w:r w:rsidRPr="003940F2">
        <w:rPr>
          <w:rFonts w:ascii="Arial" w:hAnsi="Arial" w:cs="Arial"/>
          <w:b/>
          <w:i/>
          <w:iCs/>
        </w:rPr>
        <w:t>Instabilité ou faiblesse généralisée</w:t>
      </w:r>
    </w:p>
    <w:p w14:paraId="7CE46251" w14:textId="77777777" w:rsidR="006F376D" w:rsidRPr="003940F2" w:rsidRDefault="006F376D" w:rsidP="007C1A15">
      <w:pPr>
        <w:widowControl/>
        <w:jc w:val="both"/>
        <w:rPr>
          <w:rFonts w:ascii="Arial" w:hAnsi="Arial" w:cs="Arial"/>
        </w:rPr>
      </w:pPr>
      <w:r w:rsidRPr="003940F2">
        <w:rPr>
          <w:rFonts w:ascii="Arial" w:hAnsi="Arial" w:cs="Arial"/>
        </w:rPr>
        <w:t>L’état de l’enveloppe extérieure et de la structure portante, du plancher, des parois verticales ou de la couverture ainsi que du terrain qui serait de nature à réduire la solidité de la structure portante ou à compromettre la stabilité du bien concerné.</w:t>
      </w:r>
    </w:p>
    <w:p w14:paraId="609CC412" w14:textId="77777777" w:rsidR="006F376D" w:rsidRPr="003940F2" w:rsidRDefault="006F376D" w:rsidP="007C1A15">
      <w:pPr>
        <w:widowControl/>
        <w:jc w:val="both"/>
        <w:rPr>
          <w:rFonts w:ascii="Arial" w:hAnsi="Arial" w:cs="Arial"/>
        </w:rPr>
      </w:pPr>
    </w:p>
    <w:p w14:paraId="791AD01C"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IC.1.4.2-13</w:t>
      </w:r>
    </w:p>
    <w:p w14:paraId="14AEBFC1"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Inadaptation structurelle ou conceptuelle</w:t>
      </w:r>
    </w:p>
    <w:p w14:paraId="6A8B9013" w14:textId="77777777" w:rsidR="006F376D" w:rsidRPr="003940F2" w:rsidRDefault="006F376D" w:rsidP="007C1A15">
      <w:pPr>
        <w:jc w:val="both"/>
        <w:rPr>
          <w:rFonts w:ascii="Arial" w:eastAsia="HiddenHorzOCR" w:hAnsi="Arial" w:cs="Arial"/>
        </w:rPr>
      </w:pPr>
      <w:r w:rsidRPr="003940F2">
        <w:rPr>
          <w:rFonts w:ascii="Arial" w:eastAsia="HiddenHorzOCR" w:hAnsi="Arial" w:cs="Arial"/>
        </w:rPr>
        <w:t>Le gabarit insuffisant ou irrationnel quant au volume et aux dimensions qui peuvent entraîner notamment une exiguïté excessive, source de danger pour la santé de son ou ses occupants.</w:t>
      </w:r>
    </w:p>
    <w:p w14:paraId="07231062" w14:textId="77777777" w:rsidR="006F376D" w:rsidRPr="003940F2" w:rsidRDefault="006F376D" w:rsidP="007C1A15">
      <w:pPr>
        <w:widowControl/>
        <w:jc w:val="both"/>
        <w:rPr>
          <w:rFonts w:ascii="Arial" w:hAnsi="Arial" w:cs="Arial"/>
          <w:b/>
        </w:rPr>
      </w:pPr>
    </w:p>
    <w:p w14:paraId="67382D28"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IC.1.4.2-14</w:t>
      </w:r>
      <w:r w:rsidRPr="003940F2">
        <w:rPr>
          <w:rFonts w:ascii="Arial" w:hAnsi="Arial" w:cs="Arial"/>
          <w:sz w:val="20"/>
          <w:lang w:val="fr-BE"/>
        </w:rPr>
        <w:t xml:space="preserve"> </w:t>
      </w:r>
      <w:r w:rsidRPr="003940F2">
        <w:rPr>
          <w:rFonts w:ascii="Arial" w:hAnsi="Arial" w:cs="Arial"/>
          <w:sz w:val="20"/>
        </w:rPr>
        <w:t xml:space="preserve"> </w:t>
      </w:r>
      <w:r w:rsidRPr="003940F2">
        <w:rPr>
          <w:rFonts w:ascii="Arial" w:hAnsi="Arial" w:cs="Arial"/>
          <w:sz w:val="20"/>
          <w:lang w:val="fr-BE"/>
        </w:rPr>
        <w:t xml:space="preserve"> </w:t>
      </w:r>
    </w:p>
    <w:p w14:paraId="71294227" w14:textId="77777777" w:rsidR="006F376D" w:rsidRPr="003940F2" w:rsidRDefault="006F376D" w:rsidP="007C1A15">
      <w:pPr>
        <w:widowControl/>
        <w:jc w:val="both"/>
        <w:rPr>
          <w:rFonts w:ascii="Arial" w:hAnsi="Arial" w:cs="Arial"/>
          <w:b/>
          <w:i/>
          <w:iCs/>
        </w:rPr>
      </w:pPr>
      <w:r w:rsidRPr="003940F2">
        <w:rPr>
          <w:rFonts w:ascii="Arial" w:hAnsi="Arial" w:cs="Arial"/>
          <w:b/>
          <w:i/>
          <w:iCs/>
        </w:rPr>
        <w:t>Humidité</w:t>
      </w:r>
    </w:p>
    <w:p w14:paraId="471D1B1F" w14:textId="77777777" w:rsidR="006F376D" w:rsidRPr="003940F2" w:rsidRDefault="006F376D" w:rsidP="007C1A15">
      <w:pPr>
        <w:widowControl/>
        <w:jc w:val="both"/>
        <w:rPr>
          <w:rFonts w:ascii="Arial" w:hAnsi="Arial" w:cs="Arial"/>
        </w:rPr>
      </w:pPr>
      <w:r w:rsidRPr="003940F2">
        <w:rPr>
          <w:rFonts w:ascii="Arial" w:hAnsi="Arial" w:cs="Arial"/>
        </w:rPr>
        <w:t>L’infiltration résultant d’un défaut d’étanchéité de la toiture, des murs ou des menuiseries extérieures ; l’humidité ascensionnelle dans les murs ou planchers ; la forte condensation due aux caractéristiques techniques des diverses parois extérieures ou à l’impossibilité d’assurer une ventilation normale.</w:t>
      </w:r>
    </w:p>
    <w:p w14:paraId="42A6579E" w14:textId="77777777" w:rsidR="006F376D" w:rsidRPr="003940F2" w:rsidRDefault="006F376D" w:rsidP="007C1A15">
      <w:pPr>
        <w:widowControl/>
        <w:jc w:val="both"/>
        <w:rPr>
          <w:rFonts w:ascii="Arial" w:hAnsi="Arial" w:cs="Arial"/>
        </w:rPr>
      </w:pPr>
    </w:p>
    <w:p w14:paraId="027C1CB2"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IC.1.4.2-15</w:t>
      </w:r>
      <w:r w:rsidRPr="003940F2">
        <w:rPr>
          <w:rFonts w:ascii="Arial" w:hAnsi="Arial" w:cs="Arial"/>
          <w:sz w:val="20"/>
          <w:lang w:val="fr-BE"/>
        </w:rPr>
        <w:t xml:space="preserve"> </w:t>
      </w:r>
      <w:r w:rsidRPr="003940F2">
        <w:rPr>
          <w:rFonts w:ascii="Arial" w:hAnsi="Arial" w:cs="Arial"/>
          <w:sz w:val="20"/>
        </w:rPr>
        <w:t xml:space="preserve"> </w:t>
      </w:r>
      <w:r w:rsidRPr="003940F2">
        <w:rPr>
          <w:rFonts w:ascii="Arial" w:hAnsi="Arial" w:cs="Arial"/>
          <w:sz w:val="20"/>
          <w:lang w:val="fr-BE"/>
        </w:rPr>
        <w:t xml:space="preserve"> </w:t>
      </w:r>
    </w:p>
    <w:p w14:paraId="6E659966" w14:textId="77777777" w:rsidR="006F376D" w:rsidRPr="003940F2" w:rsidRDefault="006F376D" w:rsidP="007C1A15">
      <w:pPr>
        <w:widowControl/>
        <w:jc w:val="both"/>
        <w:rPr>
          <w:rFonts w:ascii="Arial" w:hAnsi="Arial" w:cs="Arial"/>
          <w:b/>
          <w:i/>
          <w:iCs/>
        </w:rPr>
      </w:pPr>
      <w:r w:rsidRPr="003940F2">
        <w:rPr>
          <w:rFonts w:ascii="Arial" w:hAnsi="Arial" w:cs="Arial"/>
          <w:b/>
          <w:i/>
          <w:iCs/>
        </w:rPr>
        <w:t>Contaminations mycologiques</w:t>
      </w:r>
    </w:p>
    <w:p w14:paraId="7D9176C9" w14:textId="69C42518" w:rsidR="006F376D" w:rsidRPr="003940F2" w:rsidRDefault="006F376D" w:rsidP="007C1A15">
      <w:pPr>
        <w:widowControl/>
        <w:jc w:val="both"/>
        <w:rPr>
          <w:rFonts w:ascii="Arial" w:hAnsi="Arial" w:cs="Arial"/>
        </w:rPr>
      </w:pPr>
      <w:r w:rsidRPr="003940F2">
        <w:rPr>
          <w:rFonts w:ascii="Arial" w:hAnsi="Arial" w:cs="Arial"/>
        </w:rPr>
        <w:t>La contamination par le champignon « Sepula lacrimans » ou par tout champignon ou moisissure aux effets négatifs pour la santé des occupants.</w:t>
      </w:r>
    </w:p>
    <w:p w14:paraId="2D84EBEC" w14:textId="77777777" w:rsidR="00C87305" w:rsidRPr="003940F2" w:rsidRDefault="00C87305" w:rsidP="007C1A15">
      <w:pPr>
        <w:pStyle w:val="RGPAArticle"/>
        <w:jc w:val="both"/>
        <w:rPr>
          <w:rFonts w:ascii="Arial" w:hAnsi="Arial" w:cs="Arial"/>
          <w:sz w:val="20"/>
        </w:rPr>
      </w:pPr>
    </w:p>
    <w:p w14:paraId="66C418D5" w14:textId="23026261"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IC.1.4.2-16</w:t>
      </w:r>
      <w:r w:rsidRPr="003940F2">
        <w:rPr>
          <w:rFonts w:ascii="Arial" w:hAnsi="Arial" w:cs="Arial"/>
          <w:sz w:val="20"/>
          <w:lang w:val="fr-BE"/>
        </w:rPr>
        <w:t xml:space="preserve"> </w:t>
      </w:r>
      <w:r w:rsidRPr="003940F2">
        <w:rPr>
          <w:rFonts w:ascii="Arial" w:hAnsi="Arial" w:cs="Arial"/>
          <w:sz w:val="20"/>
        </w:rPr>
        <w:t xml:space="preserve"> </w:t>
      </w:r>
      <w:r w:rsidRPr="003940F2">
        <w:rPr>
          <w:rFonts w:ascii="Arial" w:hAnsi="Arial" w:cs="Arial"/>
          <w:sz w:val="20"/>
          <w:lang w:val="fr-BE"/>
        </w:rPr>
        <w:t xml:space="preserve"> </w:t>
      </w:r>
    </w:p>
    <w:p w14:paraId="0BF99307" w14:textId="77777777" w:rsidR="006F376D" w:rsidRPr="003940F2" w:rsidRDefault="006F376D" w:rsidP="007C1A15">
      <w:pPr>
        <w:widowControl/>
        <w:jc w:val="both"/>
        <w:rPr>
          <w:rFonts w:ascii="Arial" w:hAnsi="Arial" w:cs="Arial"/>
          <w:b/>
          <w:i/>
          <w:iCs/>
        </w:rPr>
      </w:pPr>
      <w:r w:rsidRPr="003940F2">
        <w:rPr>
          <w:rFonts w:ascii="Arial" w:hAnsi="Arial" w:cs="Arial"/>
          <w:b/>
          <w:i/>
          <w:iCs/>
        </w:rPr>
        <w:t>Infestations nuisibles</w:t>
      </w:r>
    </w:p>
    <w:p w14:paraId="4CFC9406" w14:textId="77777777" w:rsidR="006F376D" w:rsidRPr="003940F2" w:rsidRDefault="006F376D" w:rsidP="007C1A15">
      <w:pPr>
        <w:widowControl/>
        <w:jc w:val="both"/>
        <w:rPr>
          <w:rFonts w:ascii="Arial" w:hAnsi="Arial" w:cs="Arial"/>
        </w:rPr>
      </w:pPr>
      <w:r w:rsidRPr="003940F2">
        <w:rPr>
          <w:rFonts w:ascii="Arial" w:hAnsi="Arial" w:cs="Arial"/>
        </w:rPr>
        <w:lastRenderedPageBreak/>
        <w:t>Notamment la présence de rats, vermines ou autres animaux nuisibles.</w:t>
      </w:r>
    </w:p>
    <w:p w14:paraId="10C798B4" w14:textId="77777777" w:rsidR="006F376D" w:rsidRPr="003940F2" w:rsidRDefault="006F376D" w:rsidP="007C1A15">
      <w:pPr>
        <w:widowControl/>
        <w:jc w:val="both"/>
        <w:rPr>
          <w:rFonts w:ascii="Arial" w:hAnsi="Arial" w:cs="Arial"/>
        </w:rPr>
      </w:pPr>
    </w:p>
    <w:p w14:paraId="5439ED42"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IC.1.4.2-17</w:t>
      </w:r>
      <w:r w:rsidRPr="003940F2">
        <w:rPr>
          <w:rFonts w:ascii="Arial" w:hAnsi="Arial" w:cs="Arial"/>
          <w:sz w:val="20"/>
          <w:lang w:val="fr-BE"/>
        </w:rPr>
        <w:t xml:space="preserve"> </w:t>
      </w:r>
      <w:r w:rsidRPr="003940F2">
        <w:rPr>
          <w:rFonts w:ascii="Arial" w:hAnsi="Arial" w:cs="Arial"/>
          <w:sz w:val="20"/>
        </w:rPr>
        <w:t xml:space="preserve"> </w:t>
      </w:r>
      <w:r w:rsidRPr="003940F2">
        <w:rPr>
          <w:rFonts w:ascii="Arial" w:hAnsi="Arial" w:cs="Arial"/>
          <w:sz w:val="20"/>
          <w:lang w:val="fr-BE"/>
        </w:rPr>
        <w:t xml:space="preserve"> </w:t>
      </w:r>
    </w:p>
    <w:p w14:paraId="4D4FDBD6" w14:textId="77777777" w:rsidR="006F376D" w:rsidRPr="003940F2" w:rsidRDefault="006F376D" w:rsidP="007C1A15">
      <w:pPr>
        <w:widowControl/>
        <w:jc w:val="both"/>
        <w:rPr>
          <w:rFonts w:ascii="Arial" w:hAnsi="Arial" w:cs="Arial"/>
          <w:b/>
          <w:i/>
          <w:iCs/>
        </w:rPr>
      </w:pPr>
      <w:r w:rsidRPr="003940F2">
        <w:rPr>
          <w:rFonts w:ascii="Arial" w:hAnsi="Arial" w:cs="Arial"/>
          <w:b/>
          <w:i/>
          <w:iCs/>
        </w:rPr>
        <w:t>Défaut et/ou défaillance d’équipement de base</w:t>
      </w:r>
    </w:p>
    <w:p w14:paraId="32793AA6" w14:textId="77777777" w:rsidR="006F376D" w:rsidRPr="003940F2" w:rsidRDefault="006F376D" w:rsidP="007C1A15">
      <w:pPr>
        <w:widowControl/>
        <w:jc w:val="both"/>
        <w:rPr>
          <w:rFonts w:ascii="Arial" w:hAnsi="Arial" w:cs="Arial"/>
        </w:rPr>
      </w:pPr>
      <w:r w:rsidRPr="003940F2">
        <w:rPr>
          <w:rFonts w:ascii="Arial" w:hAnsi="Arial" w:cs="Arial"/>
        </w:rPr>
        <w:t>L’absence de point de chauffage, ou chauffage présentant un danger ; l’absence d’électricité ou électricité présentant un danger ; l’absence de point d’eau potable ; l’absence de WC en fonctionnement.</w:t>
      </w:r>
    </w:p>
    <w:p w14:paraId="6FCBB344" w14:textId="77777777" w:rsidR="006F376D" w:rsidRPr="003940F2" w:rsidRDefault="006F376D" w:rsidP="007C1A15">
      <w:pPr>
        <w:widowControl/>
        <w:jc w:val="both"/>
        <w:rPr>
          <w:rFonts w:ascii="Arial" w:hAnsi="Arial" w:cs="Arial"/>
        </w:rPr>
      </w:pPr>
    </w:p>
    <w:p w14:paraId="74A9240C" w14:textId="77777777"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IC.1.4.2-18</w:t>
      </w:r>
      <w:r w:rsidRPr="003940F2">
        <w:rPr>
          <w:rFonts w:ascii="Arial" w:hAnsi="Arial" w:cs="Arial"/>
          <w:sz w:val="20"/>
          <w:lang w:val="fr-BE"/>
        </w:rPr>
        <w:t xml:space="preserve"> </w:t>
      </w:r>
      <w:r w:rsidRPr="003940F2">
        <w:rPr>
          <w:rFonts w:ascii="Arial" w:hAnsi="Arial" w:cs="Arial"/>
          <w:sz w:val="20"/>
        </w:rPr>
        <w:t xml:space="preserve"> </w:t>
      </w:r>
      <w:r w:rsidRPr="003940F2">
        <w:rPr>
          <w:rFonts w:ascii="Arial" w:hAnsi="Arial" w:cs="Arial"/>
          <w:sz w:val="20"/>
          <w:lang w:val="fr-BE"/>
        </w:rPr>
        <w:t xml:space="preserve"> </w:t>
      </w:r>
    </w:p>
    <w:p w14:paraId="17D8D361" w14:textId="77777777" w:rsidR="006F376D" w:rsidRPr="003940F2" w:rsidRDefault="006F376D" w:rsidP="007C1A15">
      <w:pPr>
        <w:widowControl/>
        <w:jc w:val="both"/>
        <w:rPr>
          <w:rFonts w:ascii="Arial" w:hAnsi="Arial" w:cs="Arial"/>
          <w:b/>
          <w:i/>
          <w:iCs/>
        </w:rPr>
      </w:pPr>
      <w:r w:rsidRPr="003940F2">
        <w:rPr>
          <w:rFonts w:ascii="Arial" w:hAnsi="Arial" w:cs="Arial"/>
          <w:b/>
          <w:i/>
          <w:iCs/>
        </w:rPr>
        <w:t>Exposition excessive ou non adéquate à certaines situations environnementales</w:t>
      </w:r>
    </w:p>
    <w:p w14:paraId="37F1410D" w14:textId="77777777" w:rsidR="006F376D" w:rsidRPr="003940F2" w:rsidRDefault="006F376D" w:rsidP="007C1A15">
      <w:pPr>
        <w:widowControl/>
        <w:jc w:val="both"/>
        <w:rPr>
          <w:rFonts w:ascii="Arial" w:hAnsi="Arial" w:cs="Arial"/>
        </w:rPr>
      </w:pPr>
      <w:r w:rsidRPr="003940F2">
        <w:rPr>
          <w:rFonts w:ascii="Arial" w:hAnsi="Arial" w:cs="Arial"/>
        </w:rPr>
        <w:t>Notamment la chute de rochers, la chute d’arbres, les crues subites, les refoulements d’égouts, les rejets industriels ou agricoles, les gaz de décharges, les inondations ou éboulements.</w:t>
      </w:r>
    </w:p>
    <w:p w14:paraId="3D5964C4" w14:textId="40EBA106" w:rsidR="006F376D" w:rsidRPr="003940F2" w:rsidRDefault="006F376D" w:rsidP="007C1A15">
      <w:pPr>
        <w:widowControl/>
        <w:jc w:val="both"/>
        <w:rPr>
          <w:rFonts w:ascii="Arial" w:hAnsi="Arial" w:cs="Arial"/>
        </w:rPr>
      </w:pPr>
      <w:r w:rsidRPr="003940F2">
        <w:rPr>
          <w:rFonts w:ascii="Arial" w:hAnsi="Arial" w:cs="Arial"/>
        </w:rPr>
        <w:t xml:space="preserve">Les articles </w:t>
      </w:r>
      <w:r w:rsidR="001F29E2" w:rsidRPr="003940F2">
        <w:rPr>
          <w:rFonts w:ascii="Arial" w:hAnsi="Arial" w:cs="Arial"/>
        </w:rPr>
        <w:t>IC.1.2.5-3, IC.1.2.5-4</w:t>
      </w:r>
      <w:r w:rsidRPr="003940F2">
        <w:rPr>
          <w:rFonts w:ascii="Arial" w:hAnsi="Arial" w:cs="Arial"/>
        </w:rPr>
        <w:t xml:space="preserve"> sont également d’application.</w:t>
      </w:r>
    </w:p>
    <w:p w14:paraId="297B9343" w14:textId="77777777" w:rsidR="006F376D" w:rsidRPr="003940F2" w:rsidRDefault="006F376D" w:rsidP="007C1A15">
      <w:pPr>
        <w:jc w:val="both"/>
        <w:rPr>
          <w:rFonts w:ascii="Arial" w:eastAsia="HiddenHorzOCR" w:hAnsi="Arial" w:cs="Arial"/>
        </w:rPr>
      </w:pPr>
    </w:p>
    <w:p w14:paraId="04CD45F0" w14:textId="0A84B74F" w:rsidR="006F376D" w:rsidRPr="003940F2" w:rsidRDefault="006F376D" w:rsidP="007C1A15">
      <w:pPr>
        <w:pStyle w:val="RGPAArticle"/>
        <w:jc w:val="both"/>
        <w:rPr>
          <w:rFonts w:ascii="Arial" w:hAnsi="Arial" w:cs="Arial"/>
          <w:sz w:val="20"/>
        </w:rPr>
      </w:pPr>
      <w:r w:rsidRPr="003940F2">
        <w:rPr>
          <w:rFonts w:ascii="Arial" w:hAnsi="Arial" w:cs="Arial"/>
          <w:sz w:val="20"/>
        </w:rPr>
        <w:t>Article IC.1.4.2-19</w:t>
      </w:r>
      <w:r w:rsidR="00BE5FA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200BE6F"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La déclaration d'occupation</w:t>
      </w:r>
    </w:p>
    <w:p w14:paraId="08F7B54F" w14:textId="60188660" w:rsidR="006F376D" w:rsidRPr="003940F2" w:rsidRDefault="006F376D" w:rsidP="007C1A15">
      <w:pPr>
        <w:jc w:val="both"/>
        <w:rPr>
          <w:rFonts w:ascii="Arial" w:eastAsia="HiddenHorzOCR" w:hAnsi="Arial" w:cs="Arial"/>
        </w:rPr>
      </w:pPr>
      <w:r w:rsidRPr="003940F2">
        <w:rPr>
          <w:rFonts w:ascii="Arial" w:eastAsia="HiddenHorzOCR" w:hAnsi="Arial" w:cs="Arial"/>
        </w:rPr>
        <w:t xml:space="preserve">Tout changement d'occupant d'un bien visé à IC.1.4.2-1 doit être </w:t>
      </w:r>
      <w:r w:rsidRPr="003940F2">
        <w:rPr>
          <w:rFonts w:ascii="Arial" w:hAnsi="Arial" w:cs="Arial"/>
        </w:rPr>
        <w:t xml:space="preserve">déclaré par écrit au </w:t>
      </w:r>
      <w:r w:rsidR="00BE5FAD" w:rsidRPr="003940F2">
        <w:rPr>
          <w:rFonts w:ascii="Arial" w:hAnsi="Arial" w:cs="Arial"/>
        </w:rPr>
        <w:t>B</w:t>
      </w:r>
      <w:r w:rsidRPr="003940F2">
        <w:rPr>
          <w:rFonts w:ascii="Arial" w:hAnsi="Arial" w:cs="Arial"/>
        </w:rPr>
        <w:t>ourgmestre.</w:t>
      </w:r>
    </w:p>
    <w:p w14:paraId="21F34D6D" w14:textId="27E80BAF" w:rsidR="006F376D" w:rsidRPr="003940F2" w:rsidRDefault="006F376D" w:rsidP="007C1A15">
      <w:pPr>
        <w:jc w:val="both"/>
        <w:rPr>
          <w:rFonts w:ascii="Arial" w:eastAsia="HiddenHorzOCR" w:hAnsi="Arial" w:cs="Arial"/>
        </w:rPr>
      </w:pPr>
      <w:r w:rsidRPr="003940F2">
        <w:rPr>
          <w:rFonts w:ascii="Arial" w:eastAsia="HiddenHorzOCR" w:hAnsi="Arial" w:cs="Arial"/>
        </w:rPr>
        <w:t>A défaut, il sera fait application de la loi SAC</w:t>
      </w:r>
      <w:r w:rsidR="00BE5FAD" w:rsidRPr="003940F2">
        <w:rPr>
          <w:rFonts w:ascii="Arial" w:eastAsia="HiddenHorzOCR" w:hAnsi="Arial" w:cs="Arial"/>
        </w:rPr>
        <w:t>.</w:t>
      </w:r>
    </w:p>
    <w:p w14:paraId="0DEE16A5" w14:textId="77777777" w:rsidR="006F376D" w:rsidRPr="003940F2" w:rsidRDefault="006F376D" w:rsidP="007C1A15">
      <w:pPr>
        <w:jc w:val="both"/>
        <w:rPr>
          <w:rFonts w:ascii="Arial" w:hAnsi="Arial" w:cs="Arial"/>
          <w:lang w:eastAsia="fr-BE"/>
        </w:rPr>
      </w:pPr>
      <w:r w:rsidRPr="003940F2">
        <w:rPr>
          <w:rFonts w:ascii="Arial" w:hAnsi="Arial" w:cs="Arial"/>
          <w:lang w:eastAsia="fr-BE"/>
        </w:rPr>
        <w:t xml:space="preserve">Cette déclaration est réalisée par le titulaire de droit réel ou le bailleur ou l’occupant au plus tard le jour de la nouvelle entrée. </w:t>
      </w:r>
    </w:p>
    <w:p w14:paraId="26E9BFC8" w14:textId="77777777" w:rsidR="006F376D" w:rsidRPr="003940F2" w:rsidRDefault="006F376D" w:rsidP="007C1A15">
      <w:pPr>
        <w:jc w:val="both"/>
        <w:rPr>
          <w:rFonts w:ascii="Arial" w:hAnsi="Arial" w:cs="Arial"/>
          <w:lang w:eastAsia="fr-BE"/>
        </w:rPr>
      </w:pPr>
      <w:r w:rsidRPr="003940F2">
        <w:rPr>
          <w:rFonts w:ascii="Arial" w:hAnsi="Arial" w:cs="Arial"/>
          <w:lang w:eastAsia="fr-BE"/>
        </w:rPr>
        <w:t>Cette déclaration contient :</w:t>
      </w:r>
    </w:p>
    <w:p w14:paraId="7439B613" w14:textId="39079484" w:rsidR="00BE5FAD" w:rsidRPr="003940F2" w:rsidRDefault="0050368A" w:rsidP="007C1A15">
      <w:pPr>
        <w:pStyle w:val="Paragraphedeliste"/>
        <w:numPr>
          <w:ilvl w:val="0"/>
          <w:numId w:val="36"/>
        </w:numPr>
        <w:tabs>
          <w:tab w:val="left" w:pos="426"/>
        </w:tabs>
        <w:spacing w:after="0" w:line="240" w:lineRule="auto"/>
        <w:ind w:left="426"/>
        <w:contextualSpacing w:val="0"/>
        <w:jc w:val="both"/>
        <w:rPr>
          <w:rFonts w:ascii="Arial" w:eastAsia="HiddenHorzOCR" w:hAnsi="Arial" w:cs="Arial"/>
          <w:sz w:val="20"/>
          <w:szCs w:val="20"/>
        </w:rPr>
      </w:pPr>
      <w:r w:rsidRPr="003940F2">
        <w:rPr>
          <w:rFonts w:ascii="Arial" w:eastAsia="HiddenHorzOCR" w:hAnsi="Arial" w:cs="Arial"/>
          <w:sz w:val="20"/>
          <w:szCs w:val="20"/>
        </w:rPr>
        <w:t>L</w:t>
      </w:r>
      <w:r w:rsidR="006F376D" w:rsidRPr="003940F2">
        <w:rPr>
          <w:rFonts w:ascii="Arial" w:eastAsia="HiddenHorzOCR" w:hAnsi="Arial" w:cs="Arial"/>
          <w:sz w:val="20"/>
          <w:szCs w:val="20"/>
        </w:rPr>
        <w:t>'adresse du bien concerné et, le cas échéant, sa localisation au sein de l'équipement concerné ainsi qu'une brève description de ce dernier</w:t>
      </w:r>
      <w:r w:rsidR="00BE5FAD" w:rsidRPr="003940F2">
        <w:rPr>
          <w:rFonts w:ascii="Arial" w:eastAsia="HiddenHorzOCR" w:hAnsi="Arial" w:cs="Arial"/>
          <w:sz w:val="20"/>
          <w:szCs w:val="20"/>
        </w:rPr>
        <w:t> ;</w:t>
      </w:r>
    </w:p>
    <w:p w14:paraId="7E745193" w14:textId="16DE488B" w:rsidR="00BE5FAD" w:rsidRPr="003940F2" w:rsidRDefault="0050368A" w:rsidP="007C1A15">
      <w:pPr>
        <w:pStyle w:val="Paragraphedeliste"/>
        <w:numPr>
          <w:ilvl w:val="0"/>
          <w:numId w:val="36"/>
        </w:numPr>
        <w:tabs>
          <w:tab w:val="left" w:pos="426"/>
        </w:tabs>
        <w:spacing w:after="0" w:line="240" w:lineRule="auto"/>
        <w:ind w:left="426"/>
        <w:contextualSpacing w:val="0"/>
        <w:jc w:val="both"/>
        <w:rPr>
          <w:rFonts w:ascii="Arial" w:eastAsia="HiddenHorzOCR" w:hAnsi="Arial" w:cs="Arial"/>
          <w:sz w:val="20"/>
          <w:szCs w:val="20"/>
        </w:rPr>
      </w:pPr>
      <w:r w:rsidRPr="003940F2">
        <w:rPr>
          <w:rFonts w:ascii="Arial" w:eastAsia="HiddenHorzOCR" w:hAnsi="Arial" w:cs="Arial"/>
          <w:sz w:val="20"/>
          <w:szCs w:val="20"/>
        </w:rPr>
        <w:t>L</w:t>
      </w:r>
      <w:r w:rsidR="006F376D" w:rsidRPr="003940F2">
        <w:rPr>
          <w:rFonts w:ascii="Arial" w:eastAsia="HiddenHorzOCR" w:hAnsi="Arial" w:cs="Arial"/>
          <w:sz w:val="20"/>
          <w:szCs w:val="20"/>
        </w:rPr>
        <w:t>e(s) nom(s), prénom(s) et date(s) de naissance des nouveaux occupants (ou des nouveaux propriétaires)</w:t>
      </w:r>
      <w:r w:rsidR="00BE5FAD" w:rsidRPr="003940F2">
        <w:rPr>
          <w:rFonts w:ascii="Arial" w:eastAsia="HiddenHorzOCR" w:hAnsi="Arial" w:cs="Arial"/>
          <w:sz w:val="20"/>
          <w:szCs w:val="20"/>
        </w:rPr>
        <w:t> ;</w:t>
      </w:r>
    </w:p>
    <w:p w14:paraId="6CB40EB4" w14:textId="3C0C879B" w:rsidR="00BE5FAD" w:rsidRPr="003940F2" w:rsidRDefault="0050368A" w:rsidP="007C1A15">
      <w:pPr>
        <w:pStyle w:val="Paragraphedeliste"/>
        <w:numPr>
          <w:ilvl w:val="0"/>
          <w:numId w:val="36"/>
        </w:numPr>
        <w:tabs>
          <w:tab w:val="left" w:pos="426"/>
        </w:tabs>
        <w:spacing w:after="0" w:line="240" w:lineRule="auto"/>
        <w:ind w:left="426"/>
        <w:contextualSpacing w:val="0"/>
        <w:jc w:val="both"/>
        <w:rPr>
          <w:rFonts w:ascii="Arial" w:eastAsia="HiddenHorzOCR" w:hAnsi="Arial" w:cs="Arial"/>
          <w:sz w:val="20"/>
          <w:szCs w:val="20"/>
        </w:rPr>
      </w:pPr>
      <w:r w:rsidRPr="003940F2">
        <w:rPr>
          <w:rFonts w:ascii="Arial" w:eastAsia="HiddenHorzOCR" w:hAnsi="Arial" w:cs="Arial"/>
          <w:sz w:val="20"/>
          <w:szCs w:val="20"/>
        </w:rPr>
        <w:t>L</w:t>
      </w:r>
      <w:r w:rsidR="006F376D" w:rsidRPr="003940F2">
        <w:rPr>
          <w:rFonts w:ascii="Arial" w:eastAsia="HiddenHorzOCR" w:hAnsi="Arial" w:cs="Arial"/>
          <w:sz w:val="20"/>
          <w:szCs w:val="20"/>
        </w:rPr>
        <w:t>'indication de la date prévue pour la nouvelle occupation</w:t>
      </w:r>
      <w:r w:rsidR="00BE5FAD" w:rsidRPr="003940F2">
        <w:rPr>
          <w:rFonts w:ascii="Arial" w:eastAsia="HiddenHorzOCR" w:hAnsi="Arial" w:cs="Arial"/>
          <w:sz w:val="20"/>
          <w:szCs w:val="20"/>
        </w:rPr>
        <w:t> ;</w:t>
      </w:r>
    </w:p>
    <w:p w14:paraId="3B927099" w14:textId="71A97AD6" w:rsidR="00BE5FAD" w:rsidRPr="003940F2" w:rsidRDefault="0050368A" w:rsidP="007C1A15">
      <w:pPr>
        <w:pStyle w:val="Paragraphedeliste"/>
        <w:numPr>
          <w:ilvl w:val="0"/>
          <w:numId w:val="36"/>
        </w:numPr>
        <w:tabs>
          <w:tab w:val="left" w:pos="426"/>
        </w:tabs>
        <w:spacing w:after="0" w:line="240" w:lineRule="auto"/>
        <w:ind w:left="426"/>
        <w:contextualSpacing w:val="0"/>
        <w:jc w:val="both"/>
        <w:rPr>
          <w:rFonts w:ascii="Arial" w:eastAsia="HiddenHorzOCR" w:hAnsi="Arial" w:cs="Arial"/>
          <w:sz w:val="20"/>
          <w:szCs w:val="20"/>
        </w:rPr>
      </w:pPr>
      <w:r w:rsidRPr="003940F2">
        <w:rPr>
          <w:rFonts w:ascii="Arial" w:eastAsia="HiddenHorzOCR" w:hAnsi="Arial" w:cs="Arial"/>
          <w:sz w:val="20"/>
          <w:szCs w:val="20"/>
        </w:rPr>
        <w:t>L</w:t>
      </w:r>
      <w:r w:rsidR="006F376D" w:rsidRPr="003940F2">
        <w:rPr>
          <w:rFonts w:ascii="Arial" w:eastAsia="HiddenHorzOCR" w:hAnsi="Arial" w:cs="Arial"/>
          <w:sz w:val="20"/>
          <w:szCs w:val="20"/>
        </w:rPr>
        <w:t>a durée envisagée de l'occupation</w:t>
      </w:r>
      <w:r w:rsidR="00BE5FAD" w:rsidRPr="003940F2">
        <w:rPr>
          <w:rFonts w:ascii="Arial" w:eastAsia="HiddenHorzOCR" w:hAnsi="Arial" w:cs="Arial"/>
          <w:sz w:val="20"/>
          <w:szCs w:val="20"/>
        </w:rPr>
        <w:t> ;</w:t>
      </w:r>
    </w:p>
    <w:p w14:paraId="5252B46F" w14:textId="0A50B9AB" w:rsidR="00BE5FAD" w:rsidRPr="003940F2" w:rsidRDefault="0050368A" w:rsidP="007C1A15">
      <w:pPr>
        <w:pStyle w:val="Paragraphedeliste"/>
        <w:numPr>
          <w:ilvl w:val="0"/>
          <w:numId w:val="36"/>
        </w:numPr>
        <w:tabs>
          <w:tab w:val="left" w:pos="426"/>
        </w:tabs>
        <w:spacing w:after="0" w:line="240" w:lineRule="auto"/>
        <w:ind w:left="426"/>
        <w:contextualSpacing w:val="0"/>
        <w:jc w:val="both"/>
        <w:rPr>
          <w:rFonts w:ascii="Arial" w:eastAsia="HiddenHorzOCR" w:hAnsi="Arial" w:cs="Arial"/>
          <w:sz w:val="20"/>
          <w:szCs w:val="20"/>
        </w:rPr>
      </w:pPr>
      <w:r w:rsidRPr="003940F2">
        <w:rPr>
          <w:rFonts w:ascii="Arial" w:eastAsia="HiddenHorzOCR" w:hAnsi="Arial" w:cs="Arial"/>
          <w:sz w:val="20"/>
          <w:szCs w:val="20"/>
        </w:rPr>
        <w:t>U</w:t>
      </w:r>
      <w:r w:rsidR="006F376D" w:rsidRPr="003940F2">
        <w:rPr>
          <w:rFonts w:ascii="Arial" w:eastAsia="HiddenHorzOCR" w:hAnsi="Arial" w:cs="Arial"/>
          <w:sz w:val="20"/>
          <w:szCs w:val="20"/>
        </w:rPr>
        <w:t>ne déclaration sur l'honneur que le bien concerné répond aux critères de salubrité et sécurité énoncés à l'article IC.1.4.2-1 du présent règlement</w:t>
      </w:r>
      <w:r w:rsidR="00BE5FAD" w:rsidRPr="003940F2">
        <w:rPr>
          <w:rFonts w:ascii="Arial" w:eastAsia="HiddenHorzOCR" w:hAnsi="Arial" w:cs="Arial"/>
          <w:sz w:val="20"/>
          <w:szCs w:val="20"/>
        </w:rPr>
        <w:t> ;</w:t>
      </w:r>
    </w:p>
    <w:p w14:paraId="4DCF8A39" w14:textId="6485A2A7" w:rsidR="006F376D" w:rsidRPr="003940F2" w:rsidRDefault="0050368A" w:rsidP="007C1A15">
      <w:pPr>
        <w:pStyle w:val="Paragraphedeliste"/>
        <w:numPr>
          <w:ilvl w:val="0"/>
          <w:numId w:val="36"/>
        </w:numPr>
        <w:tabs>
          <w:tab w:val="left" w:pos="426"/>
        </w:tabs>
        <w:spacing w:after="0" w:line="240" w:lineRule="auto"/>
        <w:ind w:left="426"/>
        <w:contextualSpacing w:val="0"/>
        <w:jc w:val="both"/>
        <w:rPr>
          <w:rFonts w:ascii="Arial" w:eastAsia="HiddenHorzOCR" w:hAnsi="Arial" w:cs="Arial"/>
          <w:sz w:val="20"/>
          <w:szCs w:val="20"/>
        </w:rPr>
      </w:pPr>
      <w:r w:rsidRPr="003940F2">
        <w:rPr>
          <w:rFonts w:ascii="Arial" w:eastAsia="HiddenHorzOCR" w:hAnsi="Arial" w:cs="Arial"/>
          <w:sz w:val="20"/>
          <w:szCs w:val="20"/>
        </w:rPr>
        <w:t>C</w:t>
      </w:r>
      <w:r w:rsidR="006F376D" w:rsidRPr="003940F2">
        <w:rPr>
          <w:rFonts w:ascii="Arial" w:eastAsia="HiddenHorzOCR" w:hAnsi="Arial" w:cs="Arial"/>
          <w:sz w:val="20"/>
          <w:szCs w:val="20"/>
        </w:rPr>
        <w:t>opie de la convention signée entre les parties concernées.</w:t>
      </w:r>
    </w:p>
    <w:p w14:paraId="6D04E431" w14:textId="77777777" w:rsidR="00260FDD" w:rsidRPr="003940F2" w:rsidRDefault="00260FDD" w:rsidP="007C1A15">
      <w:pPr>
        <w:pStyle w:val="RGPAArticle"/>
        <w:jc w:val="both"/>
        <w:rPr>
          <w:rFonts w:ascii="Arial" w:hAnsi="Arial" w:cs="Arial"/>
          <w:sz w:val="20"/>
        </w:rPr>
      </w:pPr>
    </w:p>
    <w:p w14:paraId="687A192A" w14:textId="762B0FAA" w:rsidR="006F376D" w:rsidRPr="003940F2" w:rsidRDefault="006F376D" w:rsidP="007C1A15">
      <w:pPr>
        <w:pStyle w:val="RGPAArticle"/>
        <w:jc w:val="both"/>
        <w:rPr>
          <w:rFonts w:ascii="Arial" w:hAnsi="Arial" w:cs="Arial"/>
          <w:sz w:val="20"/>
        </w:rPr>
      </w:pPr>
      <w:r w:rsidRPr="003940F2">
        <w:rPr>
          <w:rFonts w:ascii="Arial" w:hAnsi="Arial" w:cs="Arial"/>
          <w:sz w:val="20"/>
        </w:rPr>
        <w:t>Article IC.1.4.2-20</w:t>
      </w:r>
      <w:r w:rsidR="00BE5FA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F244497" w14:textId="77777777" w:rsidR="006F376D" w:rsidRPr="003940F2" w:rsidRDefault="006F376D" w:rsidP="007C1A15">
      <w:pPr>
        <w:jc w:val="both"/>
        <w:rPr>
          <w:rFonts w:ascii="Arial" w:eastAsia="HiddenHorzOCR" w:hAnsi="Arial" w:cs="Arial"/>
          <w:b/>
          <w:i/>
          <w:iCs/>
        </w:rPr>
      </w:pPr>
      <w:r w:rsidRPr="003940F2">
        <w:rPr>
          <w:rFonts w:ascii="Arial" w:eastAsia="HiddenHorzOCR" w:hAnsi="Arial" w:cs="Arial"/>
          <w:b/>
          <w:i/>
          <w:iCs/>
        </w:rPr>
        <w:t>Mesures de polices</w:t>
      </w:r>
    </w:p>
    <w:p w14:paraId="24364F2B" w14:textId="37CA13B3" w:rsidR="005E2A92" w:rsidRPr="003940F2" w:rsidRDefault="006F376D" w:rsidP="007C1A15">
      <w:pPr>
        <w:pStyle w:val="Paragraphedeliste"/>
        <w:numPr>
          <w:ilvl w:val="0"/>
          <w:numId w:val="37"/>
        </w:numPr>
        <w:spacing w:after="0" w:line="240" w:lineRule="auto"/>
        <w:contextualSpacing w:val="0"/>
        <w:jc w:val="both"/>
        <w:rPr>
          <w:rFonts w:ascii="Arial" w:eastAsia="HiddenHorzOCR" w:hAnsi="Arial" w:cs="Arial"/>
          <w:sz w:val="20"/>
          <w:szCs w:val="20"/>
        </w:rPr>
      </w:pPr>
      <w:r w:rsidRPr="003940F2">
        <w:rPr>
          <w:rFonts w:ascii="Arial" w:eastAsia="HiddenHorzOCR" w:hAnsi="Arial" w:cs="Arial"/>
          <w:sz w:val="20"/>
          <w:szCs w:val="20"/>
        </w:rPr>
        <w:t xml:space="preserve">Toute personne qui, au-delà de la date fixée pour la libération des lieux, se maintiendra dans un des biens visés à l’article 94/1 </w:t>
      </w:r>
      <w:r w:rsidR="00687EC3">
        <w:rPr>
          <w:rFonts w:ascii="Arial" w:eastAsia="HiddenHorzOCR" w:hAnsi="Arial" w:cs="Arial"/>
          <w:i/>
          <w:iCs/>
          <w:sz w:val="20"/>
          <w:szCs w:val="20"/>
        </w:rPr>
        <w:t xml:space="preserve">(IC.1.4.2-1) </w:t>
      </w:r>
      <w:r w:rsidRPr="003940F2">
        <w:rPr>
          <w:rFonts w:ascii="Arial" w:eastAsia="HiddenHorzOCR" w:hAnsi="Arial" w:cs="Arial"/>
          <w:sz w:val="20"/>
          <w:szCs w:val="20"/>
        </w:rPr>
        <w:t>et déclarés insalubres ou non surs et inhabitables, se verra appliquer l’article 206bis et pourra le cas échéant en être évacuée par la force à ses frais, risques et charge, à l'initiative de l'autorité communale</w:t>
      </w:r>
      <w:r w:rsidR="005E2A92" w:rsidRPr="003940F2">
        <w:rPr>
          <w:rFonts w:ascii="Arial" w:eastAsia="HiddenHorzOCR" w:hAnsi="Arial" w:cs="Arial"/>
          <w:sz w:val="20"/>
          <w:szCs w:val="20"/>
        </w:rPr>
        <w:t>.</w:t>
      </w:r>
    </w:p>
    <w:p w14:paraId="6B9CC279" w14:textId="075A09CA" w:rsidR="006F376D" w:rsidRPr="003940F2" w:rsidRDefault="006F376D" w:rsidP="007C1A15">
      <w:pPr>
        <w:pStyle w:val="Paragraphedeliste"/>
        <w:numPr>
          <w:ilvl w:val="0"/>
          <w:numId w:val="37"/>
        </w:numPr>
        <w:spacing w:after="0" w:line="240" w:lineRule="auto"/>
        <w:contextualSpacing w:val="0"/>
        <w:jc w:val="both"/>
        <w:rPr>
          <w:rFonts w:ascii="Arial" w:eastAsia="HiddenHorzOCR" w:hAnsi="Arial" w:cs="Arial"/>
          <w:sz w:val="20"/>
          <w:szCs w:val="20"/>
        </w:rPr>
      </w:pPr>
      <w:r w:rsidRPr="003940F2">
        <w:rPr>
          <w:rFonts w:ascii="Arial" w:hAnsi="Arial" w:cs="Arial"/>
          <w:sz w:val="20"/>
          <w:szCs w:val="20"/>
        </w:rPr>
        <w:t>Toute personne qui donne en location, même gratuitement, les biens visés à l’article IC.1.4.2-1 déclarés insalubres et/ou non surs se verra appliquer la Loi SAC.</w:t>
      </w:r>
    </w:p>
    <w:p w14:paraId="450592A2" w14:textId="77777777" w:rsidR="00260FDD" w:rsidRPr="003940F2" w:rsidRDefault="00260FDD" w:rsidP="007C1A15">
      <w:pPr>
        <w:pStyle w:val="RGPASection"/>
        <w:rPr>
          <w:rFonts w:ascii="Arial" w:hAnsi="Arial" w:cs="Arial"/>
        </w:rPr>
      </w:pPr>
      <w:bookmarkStart w:id="227" w:name="_Toc503451165"/>
      <w:bookmarkStart w:id="228" w:name="_Toc503797687"/>
      <w:bookmarkStart w:id="229" w:name="_Toc504132584"/>
      <w:bookmarkStart w:id="230" w:name="_Toc504132969"/>
      <w:bookmarkStart w:id="231" w:name="_Toc504133586"/>
    </w:p>
    <w:p w14:paraId="0A7AB121" w14:textId="6FB31A51" w:rsidR="006F376D" w:rsidRPr="003940F2" w:rsidRDefault="006F376D" w:rsidP="007C1A15">
      <w:pPr>
        <w:pStyle w:val="RGPASection"/>
        <w:rPr>
          <w:rFonts w:ascii="Arial" w:hAnsi="Arial" w:cs="Arial"/>
        </w:rPr>
      </w:pPr>
      <w:bookmarkStart w:id="232" w:name="_Toc165991292"/>
      <w:r w:rsidRPr="003940F2">
        <w:rPr>
          <w:rFonts w:ascii="Arial" w:hAnsi="Arial" w:cs="Arial"/>
        </w:rPr>
        <w:t>Section 3 - Des cours et plans d’eau</w:t>
      </w:r>
      <w:bookmarkEnd w:id="227"/>
      <w:bookmarkEnd w:id="228"/>
      <w:bookmarkEnd w:id="229"/>
      <w:bookmarkEnd w:id="230"/>
      <w:bookmarkEnd w:id="231"/>
      <w:bookmarkEnd w:id="232"/>
    </w:p>
    <w:p w14:paraId="1FE9FA42" w14:textId="77777777" w:rsidR="006F376D" w:rsidRPr="003940F2" w:rsidRDefault="006F376D" w:rsidP="007C1A15">
      <w:pPr>
        <w:pStyle w:val="Corpsdetexte"/>
        <w:widowControl/>
        <w:jc w:val="both"/>
        <w:rPr>
          <w:rFonts w:ascii="Arial" w:hAnsi="Arial" w:cs="Arial"/>
          <w:sz w:val="20"/>
          <w:lang w:val="fr-BE"/>
        </w:rPr>
      </w:pPr>
    </w:p>
    <w:p w14:paraId="6E328373" w14:textId="06044328" w:rsidR="006F376D" w:rsidRPr="003940F2" w:rsidRDefault="006F376D" w:rsidP="007C1A15">
      <w:pPr>
        <w:pStyle w:val="RGPAArticle"/>
        <w:jc w:val="both"/>
        <w:rPr>
          <w:rFonts w:ascii="Arial" w:eastAsia="HiddenHorzOCR" w:hAnsi="Arial" w:cs="Arial"/>
          <w:sz w:val="20"/>
        </w:rPr>
      </w:pPr>
      <w:r w:rsidRPr="003940F2">
        <w:rPr>
          <w:rFonts w:ascii="Arial" w:hAnsi="Arial" w:cs="Arial"/>
          <w:sz w:val="20"/>
        </w:rPr>
        <w:t>Article IC.1.4.3-1</w:t>
      </w:r>
      <w:r w:rsidR="002C1BAF"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2E9CBF0"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La natation et/ou la baignade sont interdites en toute saison sur l’ensemble des étendues d’eau, tant publiques que privées du territoire communal, sauf aux endroits où ces pratiques sont autorisées par l’autorité compétente. Elles seront, alors, indiquées au public par une signalisation spécifique.</w:t>
      </w:r>
    </w:p>
    <w:p w14:paraId="7972E189" w14:textId="7AB88473" w:rsidR="006F376D" w:rsidRPr="003940F2" w:rsidRDefault="006F376D" w:rsidP="007C1A15">
      <w:pPr>
        <w:pStyle w:val="Standard"/>
        <w:widowControl/>
        <w:jc w:val="both"/>
        <w:rPr>
          <w:rFonts w:ascii="Arial" w:hAnsi="Arial" w:cs="Arial"/>
          <w:b/>
          <w:i/>
          <w:vanish/>
        </w:rPr>
      </w:pPr>
      <w:r w:rsidRPr="003940F2">
        <w:rPr>
          <w:rFonts w:ascii="Arial" w:hAnsi="Arial" w:cs="Arial"/>
          <w:b/>
          <w:i/>
          <w:vanish/>
        </w:rPr>
        <w:t xml:space="preserve">Seule, l’autorité publique a le droit de faire enlever </w:t>
      </w:r>
      <w:r w:rsidR="004E4D7A" w:rsidRPr="003940F2">
        <w:rPr>
          <w:rFonts w:ascii="Arial" w:hAnsi="Arial" w:cs="Arial"/>
          <w:b/>
          <w:i/>
          <w:vanish/>
        </w:rPr>
        <w:t>les affiches non conformes</w:t>
      </w:r>
      <w:r w:rsidRPr="003940F2">
        <w:rPr>
          <w:rFonts w:ascii="Arial" w:hAnsi="Arial" w:cs="Arial"/>
          <w:b/>
          <w:i/>
          <w:vanish/>
        </w:rPr>
        <w:t xml:space="preserve"> aux prescriptions légales. L’affichage en violation du droit de propriété justifiant le propriétaire qui arracherait l’affiche indûment apposée.</w:t>
      </w:r>
    </w:p>
    <w:p w14:paraId="47434725" w14:textId="77777777" w:rsidR="006F376D" w:rsidRPr="003940F2" w:rsidRDefault="006F376D" w:rsidP="007C1A15">
      <w:pPr>
        <w:pStyle w:val="Standard"/>
        <w:widowControl/>
        <w:jc w:val="both"/>
        <w:rPr>
          <w:rFonts w:ascii="Arial" w:hAnsi="Arial" w:cs="Arial"/>
          <w:b/>
          <w:i/>
          <w:vanish/>
        </w:rPr>
      </w:pPr>
      <w:r w:rsidRPr="003940F2">
        <w:rPr>
          <w:rFonts w:ascii="Arial" w:hAnsi="Arial" w:cs="Arial"/>
          <w:b/>
          <w:i/>
          <w:vanish/>
        </w:rPr>
        <w:t>Parmi les autres dispositions répressives en la matière, il y a lieu de signaler l’arrêté-loi du 29 décembre 1945 portant interdiction des inscriptions sur la voie publique, dont l’article 1</w:t>
      </w:r>
      <w:r w:rsidRPr="003940F2">
        <w:rPr>
          <w:rFonts w:ascii="Arial" w:hAnsi="Arial" w:cs="Arial"/>
          <w:b/>
          <w:i/>
          <w:vanish/>
          <w:position w:val="10"/>
        </w:rPr>
        <w:t>er</w:t>
      </w:r>
      <w:r w:rsidRPr="003940F2">
        <w:rPr>
          <w:rFonts w:ascii="Arial" w:hAnsi="Arial" w:cs="Arial"/>
          <w:b/>
          <w:i/>
          <w:vanish/>
        </w:rPr>
        <w:t xml:space="preserve"> « interdit d’apposer des inscriptions, des affiches, des reproductions picturales et photographiques, des tracts et des papillons sur la voie publique et sur les arbres, plantations, panneaux, pignons, façades, murs, clôtures, supports, poteaux, bornes, ouvrages d’art, monuments et autres objets qui la bordent ou son situés à proximité immédiate de la voie publique à des endroits autres que ceux déterminés pour les affichages par les autorités communales ou autorisés, au préalable et par écrit, par le propriétaire ou par celui qui en a la jouissance, pour autant que le propriétaire ait également marqué son accord préalable et écrit » </w:t>
      </w:r>
      <w:r w:rsidRPr="003940F2">
        <w:rPr>
          <w:rFonts w:ascii="Arial" w:hAnsi="Arial" w:cs="Arial"/>
          <w:b/>
          <w:i/>
          <w:vanish/>
        </w:rPr>
        <w:lastRenderedPageBreak/>
        <w:t>sous peine d’un emprisonnement de 8 jours à 1 an et d’une amende de 26 à 1.000 francs. Abrogé ==&gt; 17.03.05</w:t>
      </w:r>
    </w:p>
    <w:p w14:paraId="44528835" w14:textId="77777777" w:rsidR="006F376D" w:rsidRPr="003940F2" w:rsidRDefault="006F376D" w:rsidP="007C1A15">
      <w:pPr>
        <w:pStyle w:val="Standard"/>
        <w:widowControl/>
        <w:jc w:val="both"/>
        <w:rPr>
          <w:rFonts w:ascii="Arial" w:hAnsi="Arial" w:cs="Arial"/>
          <w:b/>
          <w:i/>
          <w:vanish/>
        </w:rPr>
      </w:pPr>
      <w:r w:rsidRPr="003940F2">
        <w:rPr>
          <w:rFonts w:ascii="Arial" w:hAnsi="Arial" w:cs="Arial"/>
          <w:b/>
          <w:i/>
          <w:vanish/>
        </w:rPr>
        <w:t>Les dispositifs de publicité et les enseignes nécessitent en principe un permis d’urbanisme (article 84, §1</w:t>
      </w:r>
      <w:r w:rsidRPr="003940F2">
        <w:rPr>
          <w:rFonts w:ascii="Arial" w:hAnsi="Arial" w:cs="Arial"/>
          <w:b/>
          <w:i/>
          <w:vanish/>
          <w:position w:val="10"/>
        </w:rPr>
        <w:t>er</w:t>
      </w:r>
      <w:r w:rsidRPr="003940F2">
        <w:rPr>
          <w:rFonts w:ascii="Arial" w:hAnsi="Arial" w:cs="Arial"/>
          <w:b/>
          <w:i/>
          <w:vanish/>
        </w:rPr>
        <w:t>, 2° du CWATUP).</w:t>
      </w:r>
    </w:p>
    <w:p w14:paraId="2D40327F" w14:textId="77777777" w:rsidR="006F376D" w:rsidRPr="003940F2" w:rsidRDefault="006F376D" w:rsidP="007C1A15">
      <w:pPr>
        <w:pStyle w:val="Standard"/>
        <w:widowControl/>
        <w:jc w:val="both"/>
        <w:rPr>
          <w:rFonts w:ascii="Arial" w:hAnsi="Arial" w:cs="Arial"/>
          <w:b/>
          <w:i/>
          <w:vanish/>
        </w:rPr>
      </w:pPr>
      <w:r w:rsidRPr="003940F2">
        <w:rPr>
          <w:rFonts w:ascii="Arial" w:hAnsi="Arial" w:cs="Arial"/>
          <w:b/>
          <w:i/>
          <w:vanish/>
        </w:rPr>
        <w:t xml:space="preserve">On peut éventuellement introduire un alinéa relatif à la lacération, l’enlèvement et dommages causé aux affiches (art.560,1° du CP.). Notamment, il est interdit de salir, recouvrir, abîmer dégrader ou altérer les affiches ou les autocollants, que ceux-ci aient ou non été posés avec l’autorisation de l’autorité. </w:t>
      </w:r>
    </w:p>
    <w:p w14:paraId="12DDF26E" w14:textId="77777777" w:rsidR="006F376D" w:rsidRPr="003940F2" w:rsidRDefault="006F376D" w:rsidP="007C1A15">
      <w:pPr>
        <w:pStyle w:val="Standard"/>
        <w:widowControl/>
        <w:jc w:val="both"/>
        <w:rPr>
          <w:rFonts w:ascii="Arial" w:hAnsi="Arial" w:cs="Arial"/>
          <w:b/>
          <w:i/>
          <w:vanish/>
        </w:rPr>
      </w:pPr>
      <w:r w:rsidRPr="003940F2">
        <w:rPr>
          <w:rFonts w:ascii="Arial" w:hAnsi="Arial" w:cs="Arial"/>
          <w:b/>
          <w:i/>
          <w:vanish/>
        </w:rPr>
        <w:t>Egalement rappeler le décret des 22/28 juillet 1791 concrenant les couleurs autorisées. Blanche pour l’autorité publique et couleur pour particulier</w:t>
      </w:r>
    </w:p>
    <w:p w14:paraId="67AA1397" w14:textId="77777777" w:rsidR="006F376D" w:rsidRPr="003940F2" w:rsidRDefault="006F376D" w:rsidP="007C1A15">
      <w:pPr>
        <w:pStyle w:val="Standard"/>
        <w:widowControl/>
        <w:jc w:val="both"/>
        <w:rPr>
          <w:rFonts w:ascii="Arial" w:hAnsi="Arial" w:cs="Arial"/>
          <w:b/>
          <w:i/>
          <w:vanish/>
        </w:rPr>
      </w:pPr>
      <w:r w:rsidRPr="003940F2">
        <w:rPr>
          <w:rFonts w:ascii="Arial" w:hAnsi="Arial" w:cs="Arial"/>
          <w:b/>
          <w:i/>
          <w:vanish/>
        </w:rPr>
        <w:t>N’oublions pas que le Code de la Route prévoit également l’interdiction d’affichage sur les signaux routiers ou en tous endroits qui gêneraient les usagers.</w:t>
      </w:r>
    </w:p>
    <w:p w14:paraId="52AA38F2" w14:textId="77777777" w:rsidR="002C1BAF" w:rsidRPr="003940F2" w:rsidRDefault="002C1BAF" w:rsidP="007C1A15">
      <w:pPr>
        <w:pStyle w:val="Standard"/>
        <w:widowControl/>
        <w:jc w:val="both"/>
        <w:rPr>
          <w:rFonts w:ascii="Arial" w:hAnsi="Arial" w:cs="Arial"/>
          <w:b/>
          <w:i/>
          <w:sz w:val="40"/>
          <w:szCs w:val="40"/>
        </w:rPr>
      </w:pPr>
    </w:p>
    <w:p w14:paraId="02BE7973" w14:textId="44807746" w:rsidR="006F376D" w:rsidRPr="003940F2" w:rsidRDefault="006F376D" w:rsidP="007C1A15">
      <w:pPr>
        <w:pStyle w:val="RGPAChapitre"/>
        <w:jc w:val="both"/>
        <w:rPr>
          <w:rFonts w:ascii="Arial" w:hAnsi="Arial" w:cs="Arial"/>
        </w:rPr>
      </w:pPr>
      <w:bookmarkStart w:id="233" w:name="_Toc503451166"/>
      <w:bookmarkStart w:id="234" w:name="_Toc503797688"/>
      <w:bookmarkStart w:id="235" w:name="_Toc504132585"/>
      <w:bookmarkStart w:id="236" w:name="_Toc504132970"/>
      <w:bookmarkStart w:id="237" w:name="_Toc504133587"/>
      <w:bookmarkStart w:id="238" w:name="_Toc165991293"/>
      <w:r w:rsidRPr="003940F2">
        <w:rPr>
          <w:rFonts w:ascii="Arial" w:hAnsi="Arial" w:cs="Arial"/>
        </w:rPr>
        <w:t>Chapitre 5 - De la sécurité publique</w:t>
      </w:r>
      <w:bookmarkEnd w:id="233"/>
      <w:bookmarkEnd w:id="234"/>
      <w:bookmarkEnd w:id="235"/>
      <w:bookmarkEnd w:id="236"/>
      <w:bookmarkEnd w:id="237"/>
      <w:bookmarkEnd w:id="238"/>
    </w:p>
    <w:p w14:paraId="6045F257" w14:textId="77777777" w:rsidR="006F376D" w:rsidRPr="003940F2" w:rsidRDefault="006F376D" w:rsidP="007C1A15">
      <w:pPr>
        <w:pStyle w:val="Titre6"/>
        <w:widowControl/>
        <w:jc w:val="both"/>
        <w:rPr>
          <w:rFonts w:ascii="Arial" w:hAnsi="Arial" w:cs="Arial"/>
          <w:i/>
          <w:u w:val="none"/>
        </w:rPr>
      </w:pPr>
    </w:p>
    <w:p w14:paraId="766ECAF9" w14:textId="537A9203" w:rsidR="006F376D" w:rsidRPr="003940F2" w:rsidRDefault="006F376D" w:rsidP="007C1A15">
      <w:pPr>
        <w:pStyle w:val="RGPASection"/>
        <w:rPr>
          <w:rFonts w:ascii="Arial" w:hAnsi="Arial" w:cs="Arial"/>
        </w:rPr>
      </w:pPr>
      <w:bookmarkStart w:id="239" w:name="_Toc503451167"/>
      <w:bookmarkStart w:id="240" w:name="_Toc503797689"/>
      <w:bookmarkStart w:id="241" w:name="_Toc504132586"/>
      <w:bookmarkStart w:id="242" w:name="_Toc504132971"/>
      <w:bookmarkStart w:id="243" w:name="_Toc504133588"/>
      <w:bookmarkStart w:id="244" w:name="_Toc165991294"/>
      <w:r w:rsidRPr="003940F2">
        <w:rPr>
          <w:rFonts w:ascii="Arial" w:hAnsi="Arial" w:cs="Arial"/>
        </w:rPr>
        <w:t>Section 1 - Des ressources en eau pour l’extinction des incendies</w:t>
      </w:r>
      <w:bookmarkEnd w:id="239"/>
      <w:bookmarkEnd w:id="240"/>
      <w:bookmarkEnd w:id="241"/>
      <w:bookmarkEnd w:id="242"/>
      <w:bookmarkEnd w:id="243"/>
      <w:bookmarkEnd w:id="244"/>
    </w:p>
    <w:p w14:paraId="136D9B5C" w14:textId="77777777" w:rsidR="006F376D" w:rsidRPr="003940F2" w:rsidRDefault="006F376D" w:rsidP="007C1A15">
      <w:pPr>
        <w:widowControl/>
        <w:jc w:val="both"/>
        <w:rPr>
          <w:rFonts w:ascii="Arial" w:hAnsi="Arial" w:cs="Arial"/>
          <w:b/>
          <w:lang w:val="fr-BE"/>
        </w:rPr>
      </w:pPr>
    </w:p>
    <w:p w14:paraId="6EEDD749" w14:textId="54BCCFF6" w:rsidR="006F376D" w:rsidRPr="003940F2" w:rsidRDefault="006F376D" w:rsidP="007C1A15">
      <w:pPr>
        <w:pStyle w:val="RGPAArticle"/>
        <w:jc w:val="both"/>
        <w:rPr>
          <w:rFonts w:ascii="Arial" w:hAnsi="Arial" w:cs="Arial"/>
          <w:sz w:val="20"/>
        </w:rPr>
      </w:pPr>
      <w:r w:rsidRPr="003940F2">
        <w:rPr>
          <w:rFonts w:ascii="Arial" w:hAnsi="Arial" w:cs="Arial"/>
          <w:sz w:val="20"/>
        </w:rPr>
        <w:t>Article IC.1.5.1-1</w:t>
      </w:r>
      <w:r w:rsidR="003127ED" w:rsidRPr="003940F2">
        <w:rPr>
          <w:rFonts w:ascii="Arial" w:hAnsi="Arial" w:cs="Arial"/>
          <w:sz w:val="20"/>
          <w:lang w:val="fr-BE"/>
        </w:rPr>
        <w:t> :</w:t>
      </w:r>
      <w:r w:rsidRPr="003940F2">
        <w:rPr>
          <w:rFonts w:ascii="Arial" w:hAnsi="Arial" w:cs="Arial"/>
          <w:sz w:val="20"/>
          <w:lang w:val="fr-BE"/>
        </w:rPr>
        <w:t xml:space="preserve"> 40 à </w:t>
      </w:r>
      <w:r w:rsidR="00B217B4" w:rsidRPr="003940F2">
        <w:rPr>
          <w:rFonts w:ascii="Arial" w:hAnsi="Arial" w:cs="Arial"/>
          <w:sz w:val="20"/>
          <w:lang w:val="fr-BE"/>
        </w:rPr>
        <w:t>500</w:t>
      </w:r>
      <w:r w:rsidRPr="003940F2">
        <w:rPr>
          <w:rFonts w:ascii="Arial" w:hAnsi="Arial" w:cs="Arial"/>
          <w:sz w:val="20"/>
          <w:lang w:val="fr-BE"/>
        </w:rPr>
        <w:t xml:space="preserve"> euros</w:t>
      </w:r>
    </w:p>
    <w:p w14:paraId="3568F492" w14:textId="77777777" w:rsidR="006F376D" w:rsidRPr="003940F2" w:rsidRDefault="006F376D" w:rsidP="007C1A15">
      <w:pPr>
        <w:widowControl/>
        <w:jc w:val="both"/>
        <w:rPr>
          <w:rFonts w:ascii="Arial" w:hAnsi="Arial" w:cs="Arial"/>
        </w:rPr>
      </w:pPr>
      <w:r w:rsidRPr="003940F2">
        <w:rPr>
          <w:rFonts w:ascii="Arial" w:hAnsi="Arial" w:cs="Arial"/>
        </w:rPr>
        <w:t>Sont interdits le stationnement de véhicules et le dépôt de choses, même temporaires, gênant ou empêchant le repérage, l’accès ou l’utilisation des ressources en eau pour l’extinction des incendies.</w:t>
      </w:r>
    </w:p>
    <w:p w14:paraId="167B51FE" w14:textId="77777777" w:rsidR="006F376D" w:rsidRPr="003940F2" w:rsidRDefault="006F376D" w:rsidP="007C1A15">
      <w:pPr>
        <w:widowControl/>
        <w:jc w:val="both"/>
        <w:rPr>
          <w:rFonts w:ascii="Arial" w:hAnsi="Arial" w:cs="Arial"/>
          <w:b/>
        </w:rPr>
      </w:pPr>
    </w:p>
    <w:p w14:paraId="140545A8" w14:textId="029F3365" w:rsidR="006F376D" w:rsidRPr="003940F2" w:rsidRDefault="006F376D" w:rsidP="007C1A15">
      <w:pPr>
        <w:pStyle w:val="RGPAArticle"/>
        <w:jc w:val="both"/>
        <w:rPr>
          <w:rFonts w:ascii="Arial" w:hAnsi="Arial" w:cs="Arial"/>
          <w:sz w:val="20"/>
        </w:rPr>
      </w:pPr>
      <w:r w:rsidRPr="003940F2">
        <w:rPr>
          <w:rFonts w:ascii="Arial" w:hAnsi="Arial" w:cs="Arial"/>
          <w:sz w:val="20"/>
        </w:rPr>
        <w:t>Article IC.1.5.1-2</w:t>
      </w:r>
      <w:r w:rsidR="003127E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94E0357" w14:textId="77777777" w:rsidR="006F376D" w:rsidRPr="003940F2" w:rsidRDefault="006F376D" w:rsidP="007C1A15">
      <w:pPr>
        <w:widowControl/>
        <w:jc w:val="both"/>
        <w:rPr>
          <w:rFonts w:ascii="Arial" w:hAnsi="Arial" w:cs="Arial"/>
          <w:sz w:val="24"/>
        </w:rPr>
      </w:pPr>
      <w:r w:rsidRPr="003940F2">
        <w:rPr>
          <w:rFonts w:ascii="Arial" w:hAnsi="Arial" w:cs="Arial"/>
        </w:rPr>
        <w:t>Il est interdit de dénaturer, de dégrader, de dissimuler ou de laisser dissimuler les signaux d’identification et de repérage des ressources en eau pour l’extinction des incendies.</w:t>
      </w:r>
    </w:p>
    <w:p w14:paraId="30E2FB1F" w14:textId="77777777" w:rsidR="006F376D" w:rsidRPr="003940F2" w:rsidRDefault="006F376D" w:rsidP="007C1A15">
      <w:pPr>
        <w:widowControl/>
        <w:ind w:left="1560" w:hanging="1560"/>
        <w:jc w:val="both"/>
        <w:rPr>
          <w:rFonts w:ascii="Arial" w:hAnsi="Arial" w:cs="Arial"/>
          <w:b/>
          <w:i/>
          <w:sz w:val="32"/>
          <w:szCs w:val="32"/>
          <w:lang w:val="fr-BE"/>
        </w:rPr>
      </w:pPr>
    </w:p>
    <w:p w14:paraId="0EC897ED" w14:textId="2040567C" w:rsidR="006F376D" w:rsidRPr="003940F2" w:rsidRDefault="006F376D" w:rsidP="007C1A15">
      <w:pPr>
        <w:pStyle w:val="RGPASection"/>
        <w:rPr>
          <w:rFonts w:ascii="Arial" w:hAnsi="Arial" w:cs="Arial"/>
        </w:rPr>
      </w:pPr>
      <w:bookmarkStart w:id="245" w:name="_Toc503451168"/>
      <w:bookmarkStart w:id="246" w:name="_Toc503797690"/>
      <w:bookmarkStart w:id="247" w:name="_Toc504132587"/>
      <w:bookmarkStart w:id="248" w:name="_Toc504132972"/>
      <w:bookmarkStart w:id="249" w:name="_Toc504133589"/>
      <w:bookmarkStart w:id="250" w:name="_Toc165991295"/>
      <w:r w:rsidRPr="003940F2">
        <w:rPr>
          <w:rFonts w:ascii="Arial" w:hAnsi="Arial" w:cs="Arial"/>
        </w:rPr>
        <w:t>Section 2 - De la protection contre l’incendie dans les immeubles, locaux et lieux accessibles au public</w:t>
      </w:r>
      <w:bookmarkEnd w:id="245"/>
      <w:bookmarkEnd w:id="246"/>
      <w:bookmarkEnd w:id="247"/>
      <w:bookmarkEnd w:id="248"/>
      <w:bookmarkEnd w:id="249"/>
      <w:bookmarkEnd w:id="250"/>
    </w:p>
    <w:p w14:paraId="40791366" w14:textId="77777777" w:rsidR="006F376D" w:rsidRPr="003940F2" w:rsidRDefault="006F376D" w:rsidP="007C1A15">
      <w:pPr>
        <w:widowControl/>
        <w:jc w:val="both"/>
        <w:rPr>
          <w:rFonts w:ascii="Arial" w:hAnsi="Arial" w:cs="Arial"/>
          <w:lang w:val="fr-BE"/>
        </w:rPr>
      </w:pPr>
    </w:p>
    <w:p w14:paraId="7FEA01A6" w14:textId="66EB6847" w:rsidR="006F376D" w:rsidRPr="003940F2" w:rsidRDefault="006F376D" w:rsidP="007C1A15">
      <w:pPr>
        <w:pStyle w:val="RGPAArticle"/>
        <w:jc w:val="both"/>
        <w:rPr>
          <w:rFonts w:ascii="Arial" w:hAnsi="Arial" w:cs="Arial"/>
          <w:sz w:val="20"/>
          <w:lang w:val="fr-BE"/>
        </w:rPr>
      </w:pPr>
      <w:bookmarkStart w:id="251" w:name="_Hlk503356388"/>
      <w:r w:rsidRPr="003940F2">
        <w:rPr>
          <w:rFonts w:ascii="Arial" w:hAnsi="Arial" w:cs="Arial"/>
          <w:sz w:val="20"/>
        </w:rPr>
        <w:t>Article IC.1.5.2-1</w:t>
      </w:r>
      <w:r w:rsidR="003127E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bookmarkEnd w:id="251"/>
    <w:p w14:paraId="4F4E3617" w14:textId="77777777" w:rsidR="006F376D" w:rsidRPr="003940F2" w:rsidRDefault="006F376D" w:rsidP="007C1A15">
      <w:pPr>
        <w:widowControl/>
        <w:jc w:val="both"/>
        <w:rPr>
          <w:rFonts w:ascii="Arial" w:hAnsi="Arial" w:cs="Arial"/>
          <w:lang w:val="fr-BE"/>
        </w:rPr>
      </w:pPr>
      <w:r w:rsidRPr="003940F2">
        <w:rPr>
          <w:rFonts w:ascii="Arial" w:hAnsi="Arial" w:cs="Arial"/>
          <w:lang w:val="fr-BE"/>
        </w:rPr>
        <w:t>Tout exploitant de lieux accessibles au public doit obtenir une autorisation du Bourgmestre subordonnée à un rapport de contrôle de la zone de secours DINAPHI</w:t>
      </w:r>
      <w:r w:rsidRPr="003940F2">
        <w:rPr>
          <w:rFonts w:ascii="Arial" w:hAnsi="Arial" w:cs="Arial"/>
          <w:b/>
          <w:lang w:val="fr-BE"/>
        </w:rPr>
        <w:t> </w:t>
      </w:r>
      <w:r w:rsidRPr="003940F2">
        <w:rPr>
          <w:rFonts w:ascii="Arial" w:hAnsi="Arial" w:cs="Arial"/>
          <w:lang w:val="fr-BE"/>
        </w:rPr>
        <w:t>et se conformer aux injonctions qui lui seront données.</w:t>
      </w:r>
    </w:p>
    <w:p w14:paraId="067DE2B5" w14:textId="77777777" w:rsidR="006F376D" w:rsidRPr="003940F2" w:rsidRDefault="006F376D" w:rsidP="007C1A15">
      <w:pPr>
        <w:widowControl/>
        <w:jc w:val="both"/>
        <w:rPr>
          <w:rFonts w:ascii="Arial" w:hAnsi="Arial" w:cs="Arial"/>
          <w:lang w:val="fr-BE"/>
        </w:rPr>
      </w:pPr>
    </w:p>
    <w:p w14:paraId="6B008A4C" w14:textId="68CB5315"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IC.1.5.2-2</w:t>
      </w:r>
      <w:r w:rsidR="003127E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EC67E9F"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lang w:val="fr-BE"/>
        </w:rPr>
        <w:t>L</w:t>
      </w:r>
      <w:r w:rsidRPr="003940F2">
        <w:rPr>
          <w:rFonts w:ascii="Arial" w:hAnsi="Arial" w:cs="Arial"/>
          <w:sz w:val="20"/>
        </w:rPr>
        <w:t>es installations électriques, l’éclairage de secours, le matériel pour la lutte contre l’incendie, les installations de chauffage, de détection et d’alarme seront vérifiés complètement au moins une fois par an par un organisme de contrôle agréé. La date de ces contrôles et les constatations faites à leur occasion sont consignées dans un registre de sécurité et, pour les extincteurs, en plus, sur une carte de contrôle attachée à l’appareil.</w:t>
      </w:r>
    </w:p>
    <w:p w14:paraId="6FF45AB9"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Les registres et les cartes seront toujours tenus à la disposition du Bourgmestre ou du délégué compétent. Toute mention portée au registre de sécurité est datée et signée. </w:t>
      </w:r>
    </w:p>
    <w:p w14:paraId="0C49578F" w14:textId="77777777" w:rsidR="006F376D" w:rsidRPr="003940F2" w:rsidRDefault="006F376D" w:rsidP="007C1A15">
      <w:pPr>
        <w:pStyle w:val="Corpsdetexte"/>
        <w:widowControl/>
        <w:tabs>
          <w:tab w:val="left" w:pos="142"/>
        </w:tabs>
        <w:jc w:val="both"/>
        <w:rPr>
          <w:rFonts w:ascii="Arial" w:hAnsi="Arial" w:cs="Arial"/>
          <w:sz w:val="20"/>
        </w:rPr>
      </w:pPr>
    </w:p>
    <w:p w14:paraId="74B0AF3C" w14:textId="1C72C8EC"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IC.1.5.2-3</w:t>
      </w:r>
      <w:r w:rsidR="003127E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93F8A08"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L’exploitant permettra à tout moment l’accès des locaux au Bourgmestre et/ou à son délégué.</w:t>
      </w:r>
    </w:p>
    <w:p w14:paraId="559F2AD9" w14:textId="77777777" w:rsidR="006F376D" w:rsidRPr="003940F2" w:rsidRDefault="006F376D" w:rsidP="007C1A15">
      <w:pPr>
        <w:pStyle w:val="Corpsdetexte"/>
        <w:widowControl/>
        <w:tabs>
          <w:tab w:val="left" w:pos="142"/>
        </w:tabs>
        <w:jc w:val="both"/>
        <w:rPr>
          <w:rFonts w:ascii="Arial" w:hAnsi="Arial" w:cs="Arial"/>
          <w:b/>
          <w:sz w:val="20"/>
          <w:lang w:val="fr-BE"/>
        </w:rPr>
      </w:pPr>
    </w:p>
    <w:p w14:paraId="563BADC8" w14:textId="0AEE5826"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IC.1.5.2-4</w:t>
      </w:r>
      <w:r w:rsidR="003127E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A86C186"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Les mesures de protection contre l’incendie sont applicables à toutes les installations de nature temporaire établies dans le même endroit </w:t>
      </w:r>
      <w:r w:rsidRPr="003940F2">
        <w:rPr>
          <w:rFonts w:ascii="Arial" w:hAnsi="Arial" w:cs="Arial"/>
          <w:u w:val="single"/>
          <w:lang w:val="fr-BE"/>
        </w:rPr>
        <w:t>pour trois mois au plus</w:t>
      </w:r>
      <w:r w:rsidRPr="003940F2">
        <w:rPr>
          <w:rFonts w:ascii="Arial" w:hAnsi="Arial" w:cs="Arial"/>
          <w:lang w:val="fr-BE"/>
        </w:rPr>
        <w:t>.</w:t>
      </w:r>
    </w:p>
    <w:p w14:paraId="2EBB12CA" w14:textId="74B85C9A" w:rsidR="006F376D" w:rsidRPr="003940F2" w:rsidRDefault="006F376D" w:rsidP="007C1A15">
      <w:pPr>
        <w:widowControl/>
        <w:jc w:val="both"/>
        <w:rPr>
          <w:rFonts w:ascii="Arial" w:hAnsi="Arial" w:cs="Arial"/>
          <w:lang w:val="fr-BE"/>
        </w:rPr>
      </w:pPr>
      <w:r w:rsidRPr="003940F2">
        <w:rPr>
          <w:rFonts w:ascii="Arial" w:hAnsi="Arial" w:cs="Arial"/>
          <w:lang w:val="fr-BE"/>
        </w:rPr>
        <w:t>Sont considérés comme installations de cette nature les baraques foraines et les cirques, les chapiteaux, tentes et charpentes destinés à l’organisation de divertissements et de spectacles, les foires commerciales et les expositions qui n’ont pas lieu dans des salles considérées comme établissements permanents ou bâtiments recevant habituellement du public</w:t>
      </w:r>
      <w:r w:rsidR="003127ED" w:rsidRPr="003940F2">
        <w:rPr>
          <w:rFonts w:ascii="Arial" w:hAnsi="Arial" w:cs="Arial"/>
          <w:lang w:val="fr-BE"/>
        </w:rPr>
        <w:t>.</w:t>
      </w:r>
    </w:p>
    <w:p w14:paraId="59CC9271" w14:textId="5FC585FE" w:rsidR="006F376D" w:rsidRPr="003940F2" w:rsidRDefault="006F376D" w:rsidP="007C1A15">
      <w:pPr>
        <w:widowControl/>
        <w:jc w:val="both"/>
        <w:rPr>
          <w:rFonts w:ascii="Arial" w:hAnsi="Arial" w:cs="Arial"/>
          <w:sz w:val="32"/>
          <w:szCs w:val="32"/>
          <w:lang w:val="fr-BE"/>
        </w:rPr>
      </w:pPr>
    </w:p>
    <w:p w14:paraId="181AE8B2" w14:textId="5F42865F" w:rsidR="006F376D" w:rsidRPr="003940F2" w:rsidRDefault="006F376D" w:rsidP="007C1A15">
      <w:pPr>
        <w:pStyle w:val="RGPASection"/>
        <w:rPr>
          <w:rFonts w:ascii="Arial" w:hAnsi="Arial" w:cs="Arial"/>
        </w:rPr>
      </w:pPr>
      <w:bookmarkStart w:id="252" w:name="_Toc503451169"/>
      <w:bookmarkStart w:id="253" w:name="_Toc503797691"/>
      <w:bookmarkStart w:id="254" w:name="_Toc504132588"/>
      <w:bookmarkStart w:id="255" w:name="_Toc504132973"/>
      <w:bookmarkStart w:id="256" w:name="_Toc504133590"/>
      <w:bookmarkStart w:id="257" w:name="_Toc165991296"/>
      <w:r w:rsidRPr="003940F2">
        <w:rPr>
          <w:rFonts w:ascii="Arial" w:hAnsi="Arial" w:cs="Arial"/>
        </w:rPr>
        <w:lastRenderedPageBreak/>
        <w:t>Section 3 - Des plaines de jeux ou terrains accessibles au public</w:t>
      </w:r>
      <w:bookmarkEnd w:id="252"/>
      <w:bookmarkEnd w:id="253"/>
      <w:bookmarkEnd w:id="254"/>
      <w:bookmarkEnd w:id="255"/>
      <w:bookmarkEnd w:id="256"/>
      <w:bookmarkEnd w:id="257"/>
    </w:p>
    <w:p w14:paraId="5B5DC0DD" w14:textId="77777777" w:rsidR="006F376D" w:rsidRPr="003940F2" w:rsidRDefault="006F376D" w:rsidP="007C1A15">
      <w:pPr>
        <w:widowControl/>
        <w:jc w:val="both"/>
        <w:rPr>
          <w:rFonts w:ascii="Arial" w:hAnsi="Arial" w:cs="Arial"/>
          <w:lang w:val="fr-BE"/>
        </w:rPr>
      </w:pPr>
    </w:p>
    <w:p w14:paraId="36BCD413" w14:textId="772F26B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IC.1.5.3-1</w:t>
      </w:r>
      <w:r w:rsidR="003127ED"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520A510" w14:textId="22B23AFD" w:rsidR="006F376D" w:rsidRPr="003940F2" w:rsidRDefault="006F376D" w:rsidP="007C1A15">
      <w:pPr>
        <w:widowControl/>
        <w:jc w:val="both"/>
        <w:rPr>
          <w:rFonts w:ascii="Arial" w:hAnsi="Arial" w:cs="Arial"/>
          <w:lang w:val="fr-BE"/>
        </w:rPr>
      </w:pPr>
      <w:r w:rsidRPr="003940F2">
        <w:rPr>
          <w:rFonts w:ascii="Arial" w:hAnsi="Arial" w:cs="Arial"/>
          <w:lang w:val="fr-BE"/>
        </w:rPr>
        <w:t>§1</w:t>
      </w:r>
      <w:r w:rsidR="003127ED" w:rsidRPr="003940F2">
        <w:rPr>
          <w:rFonts w:ascii="Arial" w:hAnsi="Arial" w:cs="Arial"/>
          <w:lang w:val="fr-BE"/>
        </w:rPr>
        <w:tab/>
      </w:r>
      <w:r w:rsidRPr="003940F2">
        <w:rPr>
          <w:rFonts w:ascii="Arial" w:hAnsi="Arial" w:cs="Arial"/>
          <w:lang w:val="fr-BE"/>
        </w:rPr>
        <w:t xml:space="preserve">Toute implantation ou création d’une plaine ou terrain de jeux accessible au public doit être soumise à autorisation préalable écrite du Bourgmestre. </w:t>
      </w:r>
    </w:p>
    <w:p w14:paraId="50690737" w14:textId="2E92F510" w:rsidR="006F376D" w:rsidRPr="003940F2" w:rsidRDefault="006F376D" w:rsidP="007C1A15">
      <w:pPr>
        <w:pStyle w:val="CM30"/>
        <w:spacing w:after="0"/>
        <w:ind w:right="48"/>
        <w:jc w:val="both"/>
        <w:rPr>
          <w:rFonts w:ascii="Arial" w:hAnsi="Arial" w:cs="Arial"/>
          <w:sz w:val="20"/>
        </w:rPr>
      </w:pPr>
      <w:r w:rsidRPr="003940F2">
        <w:rPr>
          <w:rFonts w:ascii="Arial" w:hAnsi="Arial" w:cs="Arial"/>
          <w:sz w:val="20"/>
          <w:lang w:val="fr-BE"/>
        </w:rPr>
        <w:t xml:space="preserve">§2 </w:t>
      </w:r>
      <w:r w:rsidR="00F9210E" w:rsidRPr="003940F2">
        <w:rPr>
          <w:rFonts w:ascii="Arial" w:hAnsi="Arial" w:cs="Arial"/>
          <w:sz w:val="20"/>
          <w:lang w:val="fr-BE"/>
        </w:rPr>
        <w:tab/>
      </w:r>
      <w:r w:rsidRPr="003940F2">
        <w:rPr>
          <w:rFonts w:ascii="Arial" w:hAnsi="Arial" w:cs="Arial"/>
          <w:sz w:val="20"/>
        </w:rPr>
        <w:t>Les propriétaires et exploitants de plaines ou terrains de jeux ne peuvent proposer au public</w:t>
      </w:r>
      <w:r w:rsidR="00F9210E" w:rsidRPr="003940F2">
        <w:rPr>
          <w:rFonts w:ascii="Arial" w:hAnsi="Arial" w:cs="Arial"/>
          <w:sz w:val="20"/>
        </w:rPr>
        <w:t xml:space="preserve"> </w:t>
      </w:r>
      <w:r w:rsidRPr="003940F2">
        <w:rPr>
          <w:rFonts w:ascii="Arial" w:hAnsi="Arial" w:cs="Arial"/>
          <w:sz w:val="20"/>
        </w:rPr>
        <w:t xml:space="preserve">des jeux et engins divers susceptibles de compromettre la sécurité publique et sont tenus de maintenir en bon état, conformément à la réglementation en vigueur, les jeux et engins autorisés. </w:t>
      </w:r>
    </w:p>
    <w:p w14:paraId="748A7705" w14:textId="77777777" w:rsidR="00260FDD" w:rsidRPr="003940F2" w:rsidRDefault="00260FDD" w:rsidP="007C1A15">
      <w:pPr>
        <w:pStyle w:val="RGPAArticle"/>
        <w:jc w:val="both"/>
        <w:rPr>
          <w:rFonts w:ascii="Arial" w:hAnsi="Arial" w:cs="Arial"/>
          <w:sz w:val="20"/>
        </w:rPr>
      </w:pPr>
    </w:p>
    <w:p w14:paraId="6846AFDB" w14:textId="02FB0F66"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IC.1.5.3-2</w:t>
      </w:r>
      <w:r w:rsidR="00A97448"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AD54D74" w14:textId="77777777" w:rsidR="006F376D" w:rsidRPr="003940F2" w:rsidRDefault="006F376D" w:rsidP="007C1A15">
      <w:pPr>
        <w:pStyle w:val="Corpsdetexte"/>
        <w:widowControl/>
        <w:tabs>
          <w:tab w:val="left" w:pos="0"/>
        </w:tabs>
        <w:jc w:val="both"/>
        <w:rPr>
          <w:rFonts w:ascii="Arial" w:hAnsi="Arial" w:cs="Arial"/>
          <w:sz w:val="20"/>
        </w:rPr>
      </w:pPr>
      <w:r w:rsidRPr="003940F2">
        <w:rPr>
          <w:rFonts w:ascii="Arial" w:hAnsi="Arial" w:cs="Arial"/>
          <w:sz w:val="20"/>
        </w:rPr>
        <w:t>Dans les squares, parcs, jardins publics, aires de jeux, étangs, cours d’eau et propriétés communales, il est défendu :</w:t>
      </w:r>
    </w:p>
    <w:p w14:paraId="0C533CAC" w14:textId="77777777" w:rsidR="00A97448" w:rsidRPr="003940F2" w:rsidRDefault="006F376D" w:rsidP="007C1A15">
      <w:pPr>
        <w:pStyle w:val="Corpsdetexte"/>
        <w:widowControl/>
        <w:numPr>
          <w:ilvl w:val="0"/>
          <w:numId w:val="38"/>
        </w:numPr>
        <w:ind w:left="426" w:hanging="426"/>
        <w:jc w:val="both"/>
        <w:rPr>
          <w:rFonts w:ascii="Arial" w:hAnsi="Arial" w:cs="Arial"/>
          <w:sz w:val="20"/>
        </w:rPr>
      </w:pPr>
      <w:r w:rsidRPr="003940F2">
        <w:rPr>
          <w:rFonts w:ascii="Arial" w:hAnsi="Arial" w:cs="Arial"/>
          <w:sz w:val="20"/>
        </w:rPr>
        <w:t>De dégrader ou abîmer les pelouses et talus, de franchir et forcer les clôtures et grillages, de dégrader les massifs, de prendre des oiseaux ou de détruire leurs nids, de jeter quoi que ce soit dans les bassins, étangs et plans d’eau ou d’y pêcher sans autorisation de l’autorité compétente et sans avoir acquitté préalablement le droit de pêche ;</w:t>
      </w:r>
      <w:r w:rsidRPr="003940F2">
        <w:rPr>
          <w:rFonts w:ascii="Arial" w:hAnsi="Arial" w:cs="Arial"/>
          <w:sz w:val="20"/>
          <w:lang w:val="fr-BE"/>
        </w:rPr>
        <w:t xml:space="preserve"> (CP 526, 545 MIXTE)</w:t>
      </w:r>
    </w:p>
    <w:p w14:paraId="6342CA63" w14:textId="77777777" w:rsidR="00A97448" w:rsidRPr="003940F2" w:rsidRDefault="006F376D" w:rsidP="007C1A15">
      <w:pPr>
        <w:pStyle w:val="Corpsdetexte"/>
        <w:widowControl/>
        <w:numPr>
          <w:ilvl w:val="0"/>
          <w:numId w:val="38"/>
        </w:numPr>
        <w:ind w:left="426" w:hanging="426"/>
        <w:jc w:val="both"/>
        <w:rPr>
          <w:rFonts w:ascii="Arial" w:hAnsi="Arial" w:cs="Arial"/>
          <w:sz w:val="20"/>
        </w:rPr>
      </w:pPr>
      <w:r w:rsidRPr="003940F2">
        <w:rPr>
          <w:rFonts w:ascii="Arial" w:hAnsi="Arial" w:cs="Arial"/>
          <w:sz w:val="20"/>
        </w:rPr>
        <w:t>De faire des marques, entailles ou dégradations aux arbres ou mobilier communal ;</w:t>
      </w:r>
      <w:r w:rsidRPr="003940F2">
        <w:rPr>
          <w:rFonts w:ascii="Arial" w:hAnsi="Arial" w:cs="Arial"/>
          <w:sz w:val="20"/>
          <w:lang w:val="fr-BE"/>
        </w:rPr>
        <w:t xml:space="preserve"> (CP 559,1° MIXTE Ssi Dol spécial)</w:t>
      </w:r>
    </w:p>
    <w:p w14:paraId="58B770B7" w14:textId="77777777" w:rsidR="00A97448" w:rsidRPr="003940F2" w:rsidRDefault="006F376D" w:rsidP="007C1A15">
      <w:pPr>
        <w:pStyle w:val="Corpsdetexte"/>
        <w:widowControl/>
        <w:numPr>
          <w:ilvl w:val="0"/>
          <w:numId w:val="38"/>
        </w:numPr>
        <w:ind w:left="426" w:hanging="426"/>
        <w:jc w:val="both"/>
        <w:rPr>
          <w:rFonts w:ascii="Arial" w:hAnsi="Arial" w:cs="Arial"/>
          <w:sz w:val="20"/>
        </w:rPr>
      </w:pPr>
      <w:r w:rsidRPr="003940F2">
        <w:rPr>
          <w:rFonts w:ascii="Arial" w:hAnsi="Arial" w:cs="Arial"/>
          <w:sz w:val="20"/>
        </w:rPr>
        <w:t>De secouer les arbres et arbustes et d’y grimper, ainsi que d’arracher, écraser ou de couper les plantes et les fleurs ;</w:t>
      </w:r>
      <w:r w:rsidRPr="003940F2">
        <w:rPr>
          <w:rFonts w:ascii="Arial" w:hAnsi="Arial" w:cs="Arial"/>
          <w:sz w:val="20"/>
          <w:lang w:val="fr-BE"/>
        </w:rPr>
        <w:t xml:space="preserve"> (CP 537 MIXTE Ssi Dol spécial)</w:t>
      </w:r>
    </w:p>
    <w:p w14:paraId="66D6CD07" w14:textId="6402C11D" w:rsidR="006F376D" w:rsidRPr="003940F2" w:rsidRDefault="006F376D" w:rsidP="007C1A15">
      <w:pPr>
        <w:pStyle w:val="Corpsdetexte"/>
        <w:widowControl/>
        <w:numPr>
          <w:ilvl w:val="0"/>
          <w:numId w:val="38"/>
        </w:numPr>
        <w:ind w:left="426" w:hanging="426"/>
        <w:jc w:val="both"/>
        <w:rPr>
          <w:rFonts w:ascii="Arial" w:hAnsi="Arial" w:cs="Arial"/>
          <w:sz w:val="20"/>
        </w:rPr>
      </w:pPr>
      <w:r w:rsidRPr="003940F2">
        <w:rPr>
          <w:rFonts w:ascii="Arial" w:hAnsi="Arial" w:cs="Arial"/>
          <w:sz w:val="20"/>
        </w:rPr>
        <w:t>De camper, sauf aux endroits autorisés.</w:t>
      </w:r>
    </w:p>
    <w:p w14:paraId="598479D5" w14:textId="77777777" w:rsidR="006F376D" w:rsidRPr="003940F2" w:rsidRDefault="006F376D" w:rsidP="007C1A15">
      <w:pPr>
        <w:pStyle w:val="Standard"/>
        <w:jc w:val="both"/>
        <w:rPr>
          <w:rFonts w:ascii="Arial" w:hAnsi="Arial" w:cs="Arial"/>
          <w:i/>
        </w:rPr>
      </w:pPr>
    </w:p>
    <w:p w14:paraId="7E955C92" w14:textId="70821B46"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IC.1.5.3-3</w:t>
      </w:r>
      <w:r w:rsidR="00A97448"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30D593B" w14:textId="4A5D3E3F" w:rsidR="006F376D" w:rsidRPr="003940F2" w:rsidRDefault="006F376D" w:rsidP="007C1A15">
      <w:pPr>
        <w:pStyle w:val="Corpsdetexte"/>
        <w:widowControl/>
        <w:tabs>
          <w:tab w:val="left" w:pos="0"/>
        </w:tabs>
        <w:jc w:val="both"/>
        <w:rPr>
          <w:rFonts w:ascii="Arial" w:hAnsi="Arial" w:cs="Arial"/>
          <w:sz w:val="20"/>
        </w:rPr>
      </w:pPr>
      <w:bookmarkStart w:id="258" w:name="_Hlk502927135"/>
      <w:r w:rsidRPr="003940F2">
        <w:rPr>
          <w:rFonts w:ascii="Arial" w:hAnsi="Arial" w:cs="Arial"/>
          <w:sz w:val="20"/>
        </w:rPr>
        <w:t>Dans les aires de jeux, parcs, jardins publics et voiries de liaisons lentes, il est défendu de circuler avec un engin à</w:t>
      </w:r>
      <w:r w:rsidRPr="003940F2">
        <w:rPr>
          <w:rFonts w:ascii="Arial" w:hAnsi="Arial" w:cs="Arial"/>
          <w:strike/>
          <w:sz w:val="20"/>
        </w:rPr>
        <w:t xml:space="preserve"> </w:t>
      </w:r>
      <w:r w:rsidRPr="003940F2">
        <w:rPr>
          <w:rFonts w:ascii="Arial" w:hAnsi="Arial" w:cs="Arial"/>
          <w:sz w:val="20"/>
        </w:rPr>
        <w:t>moteur, sauf dérogation accordée par le Collège communal. Ne sont pas concerné</w:t>
      </w:r>
      <w:r w:rsidR="00A97448" w:rsidRPr="003940F2">
        <w:rPr>
          <w:rFonts w:ascii="Arial" w:hAnsi="Arial" w:cs="Arial"/>
          <w:sz w:val="20"/>
        </w:rPr>
        <w:t>s</w:t>
      </w:r>
      <w:r w:rsidRPr="003940F2">
        <w:rPr>
          <w:rFonts w:ascii="Arial" w:hAnsi="Arial" w:cs="Arial"/>
          <w:sz w:val="20"/>
        </w:rPr>
        <w:t xml:space="preserve"> les engins de déplacement motorisés ne dépassant pas la vitesse de 18 km/h et les cycles motorisés dont l’assistance est interrompue dès l’arrêt du pédalage et/ou dès les 25 km/h atteint.  En outre, il est interdit aux personnes âgées de plus de 14 ans d’utiliser les jeux mis à la disposition des petits enfants.</w:t>
      </w:r>
    </w:p>
    <w:p w14:paraId="109406EF" w14:textId="77777777" w:rsidR="006F376D" w:rsidRPr="003940F2" w:rsidRDefault="006F376D" w:rsidP="007C1A15">
      <w:pPr>
        <w:pStyle w:val="Corpsdetexte"/>
        <w:widowControl/>
        <w:tabs>
          <w:tab w:val="left" w:pos="0"/>
        </w:tabs>
        <w:jc w:val="both"/>
        <w:rPr>
          <w:rFonts w:ascii="Arial" w:hAnsi="Arial" w:cs="Arial"/>
          <w:i/>
          <w:sz w:val="20"/>
        </w:rPr>
      </w:pPr>
    </w:p>
    <w:bookmarkEnd w:id="258"/>
    <w:p w14:paraId="19DAB84C" w14:textId="0045960F"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IC.1.5.3-4</w:t>
      </w:r>
      <w:r w:rsidR="00A97448"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6DCFB4C" w14:textId="77777777" w:rsidR="006F376D" w:rsidRPr="003940F2" w:rsidRDefault="006F376D" w:rsidP="007C1A15">
      <w:pPr>
        <w:pStyle w:val="Corpsdetexte"/>
        <w:widowControl/>
        <w:tabs>
          <w:tab w:val="left" w:pos="0"/>
        </w:tabs>
        <w:jc w:val="both"/>
        <w:rPr>
          <w:rFonts w:ascii="Arial" w:hAnsi="Arial" w:cs="Arial"/>
          <w:sz w:val="20"/>
        </w:rPr>
      </w:pPr>
      <w:r w:rsidRPr="003940F2">
        <w:rPr>
          <w:rFonts w:ascii="Arial" w:hAnsi="Arial" w:cs="Arial"/>
          <w:sz w:val="20"/>
        </w:rPr>
        <w:t>Dans les fontaines, étangs publics et plans d’eau, il est défendu de se baigner ou d’en souiller le contenu par l’apport de quelconque matière ;</w:t>
      </w:r>
    </w:p>
    <w:p w14:paraId="16A17B96" w14:textId="77777777" w:rsidR="006F376D" w:rsidRPr="003940F2" w:rsidRDefault="006F376D" w:rsidP="007C1A15">
      <w:pPr>
        <w:pStyle w:val="Corpsdetexte"/>
        <w:widowControl/>
        <w:tabs>
          <w:tab w:val="left" w:pos="0"/>
        </w:tabs>
        <w:jc w:val="both"/>
        <w:rPr>
          <w:rFonts w:ascii="Arial" w:hAnsi="Arial" w:cs="Arial"/>
          <w:b/>
          <w:sz w:val="20"/>
          <w:lang w:val="fr-BE"/>
        </w:rPr>
      </w:pPr>
    </w:p>
    <w:p w14:paraId="4C0EEF66" w14:textId="460A0B0E"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IC.1.5.3-5</w:t>
      </w:r>
      <w:r w:rsidR="00A97448"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40307F3" w14:textId="77777777" w:rsidR="006F376D" w:rsidRPr="003940F2" w:rsidRDefault="006F376D" w:rsidP="007C1A15">
      <w:pPr>
        <w:pStyle w:val="Corpsdetexte"/>
        <w:widowControl/>
        <w:tabs>
          <w:tab w:val="left" w:pos="0"/>
        </w:tabs>
        <w:jc w:val="both"/>
        <w:rPr>
          <w:rFonts w:ascii="Arial" w:hAnsi="Arial" w:cs="Arial"/>
          <w:sz w:val="20"/>
        </w:rPr>
      </w:pPr>
      <w:r w:rsidRPr="003940F2">
        <w:rPr>
          <w:rFonts w:ascii="Arial" w:hAnsi="Arial" w:cs="Arial"/>
          <w:sz w:val="20"/>
        </w:rPr>
        <w:t>Sur les cours d’eau, étangs ou plans d’eau, lorsqu’ils sont gelés, il est défendu de circuler, jouer ou patiner.</w:t>
      </w:r>
    </w:p>
    <w:p w14:paraId="53064C9D" w14:textId="77777777" w:rsidR="00C87305" w:rsidRPr="003940F2" w:rsidRDefault="00C87305" w:rsidP="007C1A15">
      <w:pPr>
        <w:pStyle w:val="RGPAArticle"/>
        <w:jc w:val="both"/>
        <w:rPr>
          <w:rFonts w:ascii="Arial" w:hAnsi="Arial" w:cs="Arial"/>
          <w:sz w:val="20"/>
        </w:rPr>
      </w:pPr>
    </w:p>
    <w:p w14:paraId="3354E4B2" w14:textId="660E73EB"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IC.1.5.3-6</w:t>
      </w:r>
      <w:r w:rsidR="00A97448"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AD65E66" w14:textId="77777777" w:rsidR="006F376D" w:rsidRPr="003940F2" w:rsidRDefault="006F376D" w:rsidP="007C1A15">
      <w:pPr>
        <w:pStyle w:val="Corpsdetexte"/>
        <w:widowControl/>
        <w:jc w:val="both"/>
        <w:rPr>
          <w:rFonts w:ascii="Arial" w:hAnsi="Arial" w:cs="Arial"/>
          <w:sz w:val="20"/>
        </w:rPr>
      </w:pPr>
      <w:r w:rsidRPr="003940F2">
        <w:rPr>
          <w:rFonts w:ascii="Arial" w:hAnsi="Arial" w:cs="Arial"/>
          <w:sz w:val="20"/>
        </w:rPr>
        <w:t>Dans les propriétés communales, toute personne qui se conduit d’une manière contraire à l’ordre et à la tranquillité publique est rappelée à l’ordre et, si elle persiste à causer du scandale ou du désordre, elle est expulsée par toute personne dûment habilitée.  L’entrée peut lui être défendue définitivement ou peut ne lui être autorisée que sous conditions, sur décision de l’autorité compétente, sans préjudice des peines prévues par le présent règlement.</w:t>
      </w:r>
    </w:p>
    <w:p w14:paraId="6CF051CF" w14:textId="77777777" w:rsidR="006F376D" w:rsidRPr="003940F2" w:rsidRDefault="006F376D" w:rsidP="007C1A15">
      <w:pPr>
        <w:pStyle w:val="Corpsdetexte"/>
        <w:jc w:val="both"/>
        <w:rPr>
          <w:rFonts w:ascii="Arial" w:hAnsi="Arial" w:cs="Arial"/>
          <w:b/>
          <w:i/>
          <w:sz w:val="32"/>
          <w:szCs w:val="32"/>
          <w:u w:val="single"/>
          <w:lang w:val="fr-BE"/>
        </w:rPr>
      </w:pPr>
    </w:p>
    <w:p w14:paraId="5A7F5B79" w14:textId="1629D49D" w:rsidR="006F376D" w:rsidRPr="003940F2" w:rsidRDefault="006F376D" w:rsidP="007C1A15">
      <w:pPr>
        <w:pStyle w:val="RGPASection"/>
        <w:rPr>
          <w:rFonts w:ascii="Arial" w:hAnsi="Arial" w:cs="Arial"/>
        </w:rPr>
      </w:pPr>
      <w:bookmarkStart w:id="259" w:name="_Toc503451170"/>
      <w:bookmarkStart w:id="260" w:name="_Toc503797692"/>
      <w:bookmarkStart w:id="261" w:name="_Toc504132589"/>
      <w:bookmarkStart w:id="262" w:name="_Toc504132974"/>
      <w:bookmarkStart w:id="263" w:name="_Toc504133591"/>
      <w:bookmarkStart w:id="264" w:name="_Toc165991297"/>
      <w:r w:rsidRPr="003940F2">
        <w:rPr>
          <w:rFonts w:ascii="Arial" w:hAnsi="Arial" w:cs="Arial"/>
        </w:rPr>
        <w:t>Section 4 - De la piscine communale</w:t>
      </w:r>
      <w:bookmarkEnd w:id="259"/>
      <w:bookmarkEnd w:id="260"/>
      <w:bookmarkEnd w:id="261"/>
      <w:bookmarkEnd w:id="262"/>
      <w:bookmarkEnd w:id="263"/>
      <w:bookmarkEnd w:id="264"/>
    </w:p>
    <w:p w14:paraId="62E512BD" w14:textId="77777777" w:rsidR="006F376D" w:rsidRPr="003940F2" w:rsidRDefault="006F376D" w:rsidP="007C1A15">
      <w:pPr>
        <w:widowControl/>
        <w:jc w:val="both"/>
        <w:rPr>
          <w:rFonts w:ascii="Arial" w:hAnsi="Arial" w:cs="Arial"/>
          <w:lang w:val="fr-BE"/>
        </w:rPr>
      </w:pPr>
    </w:p>
    <w:p w14:paraId="090CB814"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IC.1.5.4-1 </w:t>
      </w:r>
    </w:p>
    <w:p w14:paraId="47FE7B75"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L’entrée aux piscines communales est soumise au règlement d’ordre intérieur spécifique à chaque implantation.</w:t>
      </w:r>
    </w:p>
    <w:p w14:paraId="08D30715" w14:textId="77777777" w:rsidR="006F376D" w:rsidRPr="003940F2" w:rsidRDefault="006F376D" w:rsidP="007C1A15">
      <w:pPr>
        <w:widowControl/>
        <w:jc w:val="both"/>
        <w:rPr>
          <w:rFonts w:ascii="Arial" w:hAnsi="Arial" w:cs="Arial"/>
          <w:sz w:val="32"/>
          <w:szCs w:val="32"/>
          <w:lang w:val="fr-BE"/>
        </w:rPr>
      </w:pPr>
    </w:p>
    <w:p w14:paraId="22C3605C" w14:textId="5DCE464D" w:rsidR="006F376D" w:rsidRPr="003940F2" w:rsidRDefault="006F376D" w:rsidP="007C1A15">
      <w:pPr>
        <w:pStyle w:val="RGPASection"/>
        <w:rPr>
          <w:rFonts w:ascii="Arial" w:hAnsi="Arial" w:cs="Arial"/>
        </w:rPr>
      </w:pPr>
      <w:bookmarkStart w:id="265" w:name="_Toc503451171"/>
      <w:bookmarkStart w:id="266" w:name="_Toc503797693"/>
      <w:bookmarkStart w:id="267" w:name="_Toc504132590"/>
      <w:bookmarkStart w:id="268" w:name="_Toc504132975"/>
      <w:bookmarkStart w:id="269" w:name="_Toc504133592"/>
      <w:bookmarkStart w:id="270" w:name="_Toc165991298"/>
      <w:r w:rsidRPr="003940F2">
        <w:rPr>
          <w:rFonts w:ascii="Arial" w:hAnsi="Arial" w:cs="Arial"/>
        </w:rPr>
        <w:t>Section 5 - Du marché public</w:t>
      </w:r>
      <w:bookmarkEnd w:id="265"/>
      <w:bookmarkEnd w:id="266"/>
      <w:bookmarkEnd w:id="267"/>
      <w:bookmarkEnd w:id="268"/>
      <w:bookmarkEnd w:id="269"/>
      <w:bookmarkEnd w:id="270"/>
    </w:p>
    <w:p w14:paraId="3C5477F3" w14:textId="77777777" w:rsidR="006F376D" w:rsidRPr="003940F2" w:rsidRDefault="006F376D" w:rsidP="007C1A15">
      <w:pPr>
        <w:widowControl/>
        <w:jc w:val="both"/>
        <w:rPr>
          <w:rFonts w:ascii="Arial" w:hAnsi="Arial" w:cs="Arial"/>
          <w:lang w:val="fr-BE"/>
        </w:rPr>
      </w:pPr>
    </w:p>
    <w:p w14:paraId="0F8A668B"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IC.1.5.5-1 </w:t>
      </w:r>
    </w:p>
    <w:p w14:paraId="4B8C9DFD"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L’organisation des marchés hebdomadaires se fera conformément à la législation en vigueur, portant sur l’exercice d’activités ambulantes et l’organisation des marchés publics. </w:t>
      </w:r>
    </w:p>
    <w:p w14:paraId="6C95D54A" w14:textId="77777777" w:rsidR="006F376D" w:rsidRPr="003940F2" w:rsidRDefault="006F376D" w:rsidP="007C1A15">
      <w:pPr>
        <w:widowControl/>
        <w:jc w:val="both"/>
        <w:rPr>
          <w:rFonts w:ascii="Arial" w:hAnsi="Arial" w:cs="Arial"/>
          <w:lang w:val="fr-BE"/>
        </w:rPr>
      </w:pPr>
      <w:r w:rsidRPr="003940F2">
        <w:rPr>
          <w:rFonts w:ascii="Arial" w:hAnsi="Arial" w:cs="Arial"/>
          <w:lang w:val="fr-BE"/>
        </w:rPr>
        <w:lastRenderedPageBreak/>
        <w:t>L’admission au marché et son organisation sont soumises au règlement communal spécifique à chaque implantation.</w:t>
      </w:r>
    </w:p>
    <w:p w14:paraId="4B2464AE" w14:textId="77777777" w:rsidR="006F376D" w:rsidRPr="003940F2" w:rsidRDefault="006F376D" w:rsidP="007C1A15">
      <w:pPr>
        <w:widowControl/>
        <w:jc w:val="both"/>
        <w:rPr>
          <w:rFonts w:ascii="Arial" w:hAnsi="Arial" w:cs="Arial"/>
          <w:b/>
          <w:i/>
          <w:sz w:val="32"/>
          <w:lang w:val="fr-BE"/>
        </w:rPr>
      </w:pPr>
    </w:p>
    <w:p w14:paraId="4E373729" w14:textId="4D6BEBD0" w:rsidR="006F376D" w:rsidRPr="003940F2" w:rsidRDefault="006F376D" w:rsidP="007C1A15">
      <w:pPr>
        <w:pStyle w:val="RGPASection"/>
        <w:rPr>
          <w:rFonts w:ascii="Arial" w:hAnsi="Arial" w:cs="Arial"/>
        </w:rPr>
      </w:pPr>
      <w:bookmarkStart w:id="271" w:name="_Toc503451172"/>
      <w:bookmarkStart w:id="272" w:name="_Toc503797694"/>
      <w:bookmarkStart w:id="273" w:name="_Toc504132591"/>
      <w:bookmarkStart w:id="274" w:name="_Toc504132976"/>
      <w:bookmarkStart w:id="275" w:name="_Toc504133593"/>
      <w:bookmarkStart w:id="276" w:name="_Toc165991299"/>
      <w:r w:rsidRPr="003940F2">
        <w:rPr>
          <w:rFonts w:ascii="Arial" w:hAnsi="Arial" w:cs="Arial"/>
        </w:rPr>
        <w:t>Section 6 - Organisation de foires</w:t>
      </w:r>
      <w:bookmarkEnd w:id="271"/>
      <w:bookmarkEnd w:id="272"/>
      <w:bookmarkEnd w:id="273"/>
      <w:bookmarkEnd w:id="274"/>
      <w:bookmarkEnd w:id="275"/>
      <w:bookmarkEnd w:id="276"/>
    </w:p>
    <w:p w14:paraId="374BF277" w14:textId="77777777" w:rsidR="006F376D" w:rsidRPr="003940F2" w:rsidRDefault="006F376D" w:rsidP="00305992">
      <w:pPr>
        <w:widowControl/>
        <w:ind w:firstLine="567"/>
        <w:jc w:val="both"/>
        <w:rPr>
          <w:rFonts w:ascii="Arial" w:hAnsi="Arial" w:cs="Arial"/>
          <w:b/>
          <w:i/>
          <w:sz w:val="28"/>
          <w:lang w:val="fr-BE"/>
        </w:rPr>
      </w:pPr>
    </w:p>
    <w:p w14:paraId="77A19F83" w14:textId="77777777" w:rsidR="006F376D" w:rsidRPr="003940F2" w:rsidRDefault="006F376D" w:rsidP="007C1A15">
      <w:pPr>
        <w:pStyle w:val="RGPAS-Section"/>
        <w:rPr>
          <w:rFonts w:ascii="Arial" w:hAnsi="Arial" w:cs="Arial"/>
          <w:sz w:val="24"/>
        </w:rPr>
      </w:pPr>
      <w:bookmarkStart w:id="277" w:name="_Toc503451173"/>
      <w:bookmarkStart w:id="278" w:name="_Toc503797695"/>
      <w:bookmarkStart w:id="279" w:name="_Toc504132592"/>
      <w:bookmarkStart w:id="280" w:name="_Toc504132977"/>
      <w:bookmarkStart w:id="281" w:name="_Toc504133594"/>
      <w:bookmarkStart w:id="282" w:name="_Toc165991300"/>
      <w:r w:rsidRPr="003940F2">
        <w:rPr>
          <w:rFonts w:ascii="Arial" w:hAnsi="Arial" w:cs="Arial"/>
        </w:rPr>
        <w:t xml:space="preserve">Sous-section 1 - </w:t>
      </w:r>
      <w:r w:rsidRPr="003940F2">
        <w:rPr>
          <w:rFonts w:ascii="Arial" w:hAnsi="Arial" w:cs="Arial"/>
          <w:sz w:val="24"/>
        </w:rPr>
        <w:t>Généralités</w:t>
      </w:r>
      <w:bookmarkEnd w:id="277"/>
      <w:bookmarkEnd w:id="278"/>
      <w:bookmarkEnd w:id="279"/>
      <w:bookmarkEnd w:id="280"/>
      <w:bookmarkEnd w:id="281"/>
      <w:bookmarkEnd w:id="282"/>
      <w:r w:rsidRPr="003940F2">
        <w:rPr>
          <w:rFonts w:ascii="Arial" w:hAnsi="Arial" w:cs="Arial"/>
          <w:sz w:val="24"/>
        </w:rPr>
        <w:t xml:space="preserve"> </w:t>
      </w:r>
    </w:p>
    <w:p w14:paraId="0E714E18" w14:textId="77777777" w:rsidR="006F376D" w:rsidRPr="003940F2" w:rsidRDefault="006F376D" w:rsidP="007C1A15">
      <w:pPr>
        <w:widowControl/>
        <w:ind w:firstLine="567"/>
        <w:jc w:val="both"/>
        <w:rPr>
          <w:rFonts w:ascii="Arial" w:hAnsi="Arial" w:cs="Arial"/>
          <w:b/>
          <w:lang w:val="fr-BE"/>
        </w:rPr>
      </w:pPr>
    </w:p>
    <w:p w14:paraId="2BCD989B" w14:textId="77777777" w:rsidR="006F376D" w:rsidRPr="003940F2" w:rsidRDefault="006F376D" w:rsidP="007C1A15">
      <w:pPr>
        <w:jc w:val="both"/>
        <w:rPr>
          <w:rFonts w:ascii="Arial" w:hAnsi="Arial" w:cs="Arial"/>
          <w:lang w:val="fr-BE"/>
        </w:rPr>
      </w:pPr>
      <w:r w:rsidRPr="003940F2">
        <w:rPr>
          <w:rFonts w:ascii="Arial" w:hAnsi="Arial" w:cs="Arial"/>
          <w:b/>
        </w:rPr>
        <w:t>Article IC.1.5.6-1</w:t>
      </w:r>
    </w:p>
    <w:p w14:paraId="09643A65" w14:textId="3ACB7933" w:rsidR="006F376D" w:rsidRPr="003940F2" w:rsidRDefault="006F376D" w:rsidP="007C1A15">
      <w:pPr>
        <w:widowControl/>
        <w:jc w:val="both"/>
        <w:rPr>
          <w:rFonts w:ascii="Arial" w:hAnsi="Arial" w:cs="Arial"/>
          <w:lang w:val="fr-BE"/>
        </w:rPr>
      </w:pPr>
      <w:r w:rsidRPr="003940F2">
        <w:rPr>
          <w:rFonts w:ascii="Arial" w:hAnsi="Arial" w:cs="Arial"/>
          <w:lang w:val="fr-BE"/>
        </w:rPr>
        <w:t>Les foires font l’objet d’un règlement spécifique à chaque implantation</w:t>
      </w:r>
      <w:r w:rsidR="00A97448" w:rsidRPr="003940F2">
        <w:rPr>
          <w:rFonts w:ascii="Arial" w:hAnsi="Arial" w:cs="Arial"/>
          <w:lang w:val="fr-BE"/>
        </w:rPr>
        <w:t>.</w:t>
      </w:r>
    </w:p>
    <w:p w14:paraId="6520DE20" w14:textId="77777777" w:rsidR="006F376D" w:rsidRPr="003940F2" w:rsidRDefault="006F376D" w:rsidP="007C1A15">
      <w:pPr>
        <w:widowControl/>
        <w:jc w:val="both"/>
        <w:rPr>
          <w:rFonts w:ascii="Arial" w:hAnsi="Arial" w:cs="Arial"/>
          <w:b/>
          <w:i/>
          <w:sz w:val="28"/>
          <w:lang w:val="fr-BE"/>
        </w:rPr>
      </w:pPr>
    </w:p>
    <w:p w14:paraId="38F65CA0" w14:textId="77777777" w:rsidR="006F376D" w:rsidRPr="003940F2" w:rsidRDefault="006F376D" w:rsidP="007C1A15">
      <w:pPr>
        <w:pStyle w:val="RGPAS-Section"/>
        <w:rPr>
          <w:rFonts w:ascii="Arial" w:hAnsi="Arial" w:cs="Arial"/>
          <w:sz w:val="24"/>
        </w:rPr>
      </w:pPr>
      <w:bookmarkStart w:id="283" w:name="_Toc503451174"/>
      <w:bookmarkStart w:id="284" w:name="_Toc503797696"/>
      <w:bookmarkStart w:id="285" w:name="_Toc504132593"/>
      <w:bookmarkStart w:id="286" w:name="_Toc504132978"/>
      <w:bookmarkStart w:id="287" w:name="_Toc504133595"/>
      <w:bookmarkStart w:id="288" w:name="_Toc165991301"/>
      <w:r w:rsidRPr="003940F2">
        <w:rPr>
          <w:rFonts w:ascii="Arial" w:hAnsi="Arial" w:cs="Arial"/>
        </w:rPr>
        <w:t xml:space="preserve">Sous-section 2 - </w:t>
      </w:r>
      <w:r w:rsidRPr="003940F2">
        <w:rPr>
          <w:rFonts w:ascii="Arial" w:hAnsi="Arial" w:cs="Arial"/>
          <w:sz w:val="24"/>
        </w:rPr>
        <w:t>Des forains</w:t>
      </w:r>
      <w:bookmarkEnd w:id="283"/>
      <w:bookmarkEnd w:id="284"/>
      <w:bookmarkEnd w:id="285"/>
      <w:bookmarkEnd w:id="286"/>
      <w:bookmarkEnd w:id="287"/>
      <w:bookmarkEnd w:id="288"/>
      <w:r w:rsidRPr="003940F2">
        <w:rPr>
          <w:rFonts w:ascii="Arial" w:hAnsi="Arial" w:cs="Arial"/>
          <w:sz w:val="24"/>
        </w:rPr>
        <w:t xml:space="preserve"> </w:t>
      </w:r>
    </w:p>
    <w:p w14:paraId="5E4C2849" w14:textId="77777777" w:rsidR="006F376D" w:rsidRPr="003940F2" w:rsidRDefault="006F376D" w:rsidP="007C1A15">
      <w:pPr>
        <w:widowControl/>
        <w:ind w:firstLine="567"/>
        <w:jc w:val="both"/>
        <w:rPr>
          <w:rFonts w:ascii="Arial" w:hAnsi="Arial" w:cs="Arial"/>
          <w:b/>
          <w:lang w:val="fr-BE"/>
        </w:rPr>
      </w:pPr>
    </w:p>
    <w:p w14:paraId="2AB26145" w14:textId="4F60E2C2"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IC.1.5.6-2</w:t>
      </w:r>
      <w:r w:rsidR="00E13A5B"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84A6B5C" w14:textId="77777777" w:rsidR="006F376D" w:rsidRPr="003940F2" w:rsidRDefault="006F376D" w:rsidP="007C1A15">
      <w:pPr>
        <w:pStyle w:val="BodyText24"/>
        <w:widowControl/>
        <w:rPr>
          <w:rFonts w:ascii="Arial" w:hAnsi="Arial" w:cs="Arial"/>
          <w:sz w:val="20"/>
        </w:rPr>
      </w:pPr>
      <w:r w:rsidRPr="003940F2">
        <w:rPr>
          <w:rFonts w:ascii="Arial" w:hAnsi="Arial" w:cs="Arial"/>
          <w:sz w:val="20"/>
        </w:rPr>
        <w:t xml:space="preserve">A l’occasion de certaines fêtes ou réjouissances locales, l’installation de baraques foraines peut être autorisée sur diverses places ou rues de la commune, le cas échéant contre paiement d’un droit de place fixé forfaitairement, par adjudication ou par soumission écrite.  Les emplacements sont fixés par l’agent placier suivant les directives communales en vigueur. </w:t>
      </w:r>
    </w:p>
    <w:p w14:paraId="7A057359" w14:textId="77777777" w:rsidR="006F376D" w:rsidRPr="003940F2" w:rsidRDefault="006F376D" w:rsidP="007C1A15">
      <w:pPr>
        <w:widowControl/>
        <w:jc w:val="both"/>
        <w:rPr>
          <w:rFonts w:ascii="Arial" w:hAnsi="Arial" w:cs="Arial"/>
          <w:lang w:val="fr-BE"/>
        </w:rPr>
      </w:pPr>
    </w:p>
    <w:p w14:paraId="3E270FBF" w14:textId="2A5F116A"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IC.1.5.6-3</w:t>
      </w:r>
      <w:r w:rsidR="00E13A5B" w:rsidRPr="003940F2">
        <w:rPr>
          <w:rFonts w:ascii="Arial" w:hAnsi="Arial" w:cs="Arial"/>
          <w:sz w:val="20"/>
        </w:rPr>
        <w:t> :</w:t>
      </w:r>
      <w:r w:rsidRPr="003940F2">
        <w:rPr>
          <w:rFonts w:ascii="Arial" w:hAnsi="Arial" w:cs="Arial"/>
          <w:sz w:val="20"/>
        </w:rPr>
        <w:t xml:space="preserve"> </w:t>
      </w:r>
      <w:bookmarkStart w:id="289" w:name="_Hlk503426709"/>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bookmarkEnd w:id="289"/>
    </w:p>
    <w:p w14:paraId="7B93FA4F" w14:textId="77777777" w:rsidR="006F376D" w:rsidRPr="003940F2" w:rsidRDefault="006F376D" w:rsidP="007C1A15">
      <w:pPr>
        <w:pStyle w:val="BodyText24"/>
        <w:widowControl/>
        <w:rPr>
          <w:rFonts w:ascii="Arial" w:hAnsi="Arial" w:cs="Arial"/>
          <w:sz w:val="20"/>
        </w:rPr>
      </w:pPr>
      <w:r w:rsidRPr="003940F2">
        <w:rPr>
          <w:rFonts w:ascii="Arial" w:hAnsi="Arial" w:cs="Arial"/>
          <w:sz w:val="20"/>
        </w:rPr>
        <w:t xml:space="preserve">Il n’est réservé, sur les champs de foire, aucun emplacement pour les voitures habitations, si elles ne sont pas renseignées dans l’espace à occuper par les loges. </w:t>
      </w:r>
    </w:p>
    <w:p w14:paraId="76F6A66D" w14:textId="77777777" w:rsidR="006F376D" w:rsidRPr="003940F2" w:rsidRDefault="006F376D" w:rsidP="007C1A15">
      <w:pPr>
        <w:pStyle w:val="BodyText24"/>
        <w:widowControl/>
        <w:rPr>
          <w:rFonts w:ascii="Arial" w:hAnsi="Arial" w:cs="Arial"/>
          <w:sz w:val="20"/>
        </w:rPr>
      </w:pPr>
      <w:r w:rsidRPr="003940F2">
        <w:rPr>
          <w:rFonts w:ascii="Arial" w:hAnsi="Arial" w:cs="Arial"/>
          <w:sz w:val="20"/>
        </w:rPr>
        <w:t>Les camions et autres véhicules ayant servi au transport de matériel doivent être garés aux endroits désignés par l’agent placier</w:t>
      </w:r>
      <w:r w:rsidRPr="003940F2">
        <w:rPr>
          <w:rFonts w:ascii="Arial" w:hAnsi="Arial" w:cs="Arial"/>
          <w:b/>
          <w:sz w:val="20"/>
        </w:rPr>
        <w:t xml:space="preserve"> </w:t>
      </w:r>
      <w:r w:rsidRPr="003940F2">
        <w:rPr>
          <w:rFonts w:ascii="Arial" w:hAnsi="Arial" w:cs="Arial"/>
          <w:sz w:val="20"/>
        </w:rPr>
        <w:t xml:space="preserve">ou par la police. </w:t>
      </w:r>
    </w:p>
    <w:p w14:paraId="59EEE0A9" w14:textId="77777777" w:rsidR="00E13A5B" w:rsidRPr="003940F2" w:rsidRDefault="00E13A5B" w:rsidP="007C1A15">
      <w:pPr>
        <w:pStyle w:val="BodyText24"/>
        <w:widowControl/>
        <w:rPr>
          <w:rFonts w:ascii="Arial" w:hAnsi="Arial" w:cs="Arial"/>
          <w:sz w:val="20"/>
        </w:rPr>
      </w:pPr>
    </w:p>
    <w:p w14:paraId="6F5B9C01" w14:textId="68269E9E"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IC.1.5.6-4</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 </w:t>
      </w:r>
    </w:p>
    <w:p w14:paraId="287CCEAC" w14:textId="77777777" w:rsidR="006F376D" w:rsidRPr="003940F2" w:rsidRDefault="006F376D" w:rsidP="007C1A15">
      <w:pPr>
        <w:jc w:val="both"/>
        <w:rPr>
          <w:rFonts w:ascii="Arial" w:hAnsi="Arial" w:cs="Arial"/>
          <w:lang w:val="fr-BE"/>
        </w:rPr>
      </w:pPr>
      <w:r w:rsidRPr="003940F2">
        <w:rPr>
          <w:rFonts w:ascii="Arial" w:hAnsi="Arial" w:cs="Arial"/>
          <w:lang w:val="fr-BE"/>
        </w:rPr>
        <w:t>Toute personne qui, dans sa demande, indique un autre métier que celui qu’il exploite réellement, peut être expulsée du champ de foire.</w:t>
      </w:r>
    </w:p>
    <w:p w14:paraId="57115D25" w14:textId="77777777" w:rsidR="006F376D" w:rsidRPr="003940F2" w:rsidRDefault="006F376D" w:rsidP="007C1A15">
      <w:pPr>
        <w:widowControl/>
        <w:jc w:val="both"/>
        <w:rPr>
          <w:rFonts w:ascii="Arial" w:hAnsi="Arial" w:cs="Arial"/>
          <w:lang w:val="fr-BE"/>
        </w:rPr>
      </w:pPr>
    </w:p>
    <w:p w14:paraId="502F4B47" w14:textId="122DB4E0"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IC.1.5.6-5</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167BFC7" w14:textId="77777777" w:rsidR="006F376D" w:rsidRPr="003940F2" w:rsidRDefault="006F376D" w:rsidP="007C1A15">
      <w:pPr>
        <w:widowControl/>
        <w:jc w:val="both"/>
        <w:rPr>
          <w:rFonts w:ascii="Arial" w:hAnsi="Arial" w:cs="Arial"/>
          <w:lang w:val="fr-BE"/>
        </w:rPr>
      </w:pPr>
      <w:r w:rsidRPr="003940F2">
        <w:rPr>
          <w:rFonts w:ascii="Arial" w:hAnsi="Arial" w:cs="Arial"/>
          <w:lang w:val="fr-BE"/>
        </w:rPr>
        <w:t>Excepté les lieux de domicile, les forains doivent donner accès à leurs loges et leurs dépendances, tant de nuit que de jour, aux agents de l’autorité en service pour l’accomplissement de leur mission ; ils doivent se conformer à toutes les prescriptions de l’autorité communale.</w:t>
      </w:r>
    </w:p>
    <w:p w14:paraId="27E34FFE" w14:textId="77777777" w:rsidR="00E13A5B" w:rsidRPr="003940F2" w:rsidRDefault="00E13A5B" w:rsidP="007C1A15">
      <w:pPr>
        <w:pStyle w:val="RGPAArticle"/>
        <w:jc w:val="both"/>
        <w:rPr>
          <w:rFonts w:ascii="Arial" w:hAnsi="Arial" w:cs="Arial"/>
          <w:sz w:val="20"/>
        </w:rPr>
      </w:pPr>
    </w:p>
    <w:p w14:paraId="44F6A17A" w14:textId="4249E4DF"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IC.1.5.6-6</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49DA348"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loges foraines et leurs dépendances, ainsi que les abords, doivent être tenus dans le plus grand état de propreté et remplir toutes les conditions hygiéniques et sanitaires prescrites par l’autorité.</w:t>
      </w:r>
    </w:p>
    <w:p w14:paraId="6E8DD273" w14:textId="77777777" w:rsidR="006F376D" w:rsidRPr="003940F2" w:rsidRDefault="006F376D" w:rsidP="007C1A15">
      <w:pPr>
        <w:widowControl/>
        <w:jc w:val="both"/>
        <w:rPr>
          <w:rFonts w:ascii="Arial" w:hAnsi="Arial" w:cs="Arial"/>
          <w:b/>
          <w:lang w:val="fr-BE"/>
        </w:rPr>
      </w:pPr>
    </w:p>
    <w:p w14:paraId="51CF890D" w14:textId="3A39863D"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IC.1.5.6-7</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1C99A8E"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ordures et déchets provenant de l’intérieur des loges foraines et de leurs dépendances seront déposés dans les sacs autorisés par l’administration communale.  Les eaux ménagères seront déversées dans les regards d’égouts de la voie publique.  Il est défendu d’y jeter des matières solides.</w:t>
      </w:r>
    </w:p>
    <w:p w14:paraId="4E3B0377" w14:textId="77777777" w:rsidR="006F376D" w:rsidRPr="003940F2" w:rsidRDefault="006F376D" w:rsidP="007C1A15">
      <w:pPr>
        <w:jc w:val="both"/>
        <w:rPr>
          <w:rFonts w:ascii="Arial" w:hAnsi="Arial" w:cs="Arial"/>
          <w:b/>
        </w:rPr>
      </w:pPr>
    </w:p>
    <w:p w14:paraId="4900C9D1" w14:textId="275615E8"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IC.1.5.6-8</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E4B2BBF"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L’endroit de la voie publique sur lequel l’installation a eu lieu doit être complètement nettoyé par les propriétaires, occupants ou directeurs des loges foraines, aussitôt après l’enlèvement du matériel.  </w:t>
      </w:r>
    </w:p>
    <w:p w14:paraId="64DA098A" w14:textId="77777777" w:rsidR="006F376D" w:rsidRPr="003940F2" w:rsidRDefault="006F376D" w:rsidP="007C1A15">
      <w:pPr>
        <w:widowControl/>
        <w:jc w:val="both"/>
        <w:rPr>
          <w:rFonts w:ascii="Arial" w:hAnsi="Arial" w:cs="Arial"/>
          <w:lang w:val="fr-BE"/>
        </w:rPr>
      </w:pPr>
    </w:p>
    <w:p w14:paraId="1BACD418" w14:textId="19866E5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IC.1.5.6-9</w:t>
      </w:r>
      <w:r w:rsidR="00E13A5B"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05151D8"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La police se réserve le droit d’expulser du champ de foire toute loge foraine qui serait un objet de trouble, de désordre ou dans laquelle on exhiberait ou commettrait des choses contraires aux bonnes mœurs.  La police interdira toute musique ou bruit quelconque pendant l’exécution des concerts ou autres spectacles donnés sur la voie publique. </w:t>
      </w:r>
    </w:p>
    <w:p w14:paraId="5ABD9CFD" w14:textId="77777777" w:rsidR="006F376D" w:rsidRPr="003940F2" w:rsidRDefault="006F376D" w:rsidP="007C1A15">
      <w:pPr>
        <w:widowControl/>
        <w:jc w:val="both"/>
        <w:rPr>
          <w:rFonts w:ascii="Arial" w:hAnsi="Arial" w:cs="Arial"/>
          <w:sz w:val="32"/>
          <w:szCs w:val="32"/>
          <w:lang w:val="fr-BE"/>
        </w:rPr>
      </w:pPr>
    </w:p>
    <w:p w14:paraId="373C87BA" w14:textId="40425D5C" w:rsidR="006F376D" w:rsidRPr="003940F2" w:rsidRDefault="006F376D" w:rsidP="007C1A15">
      <w:pPr>
        <w:pStyle w:val="RGPASection"/>
        <w:rPr>
          <w:rFonts w:ascii="Arial" w:hAnsi="Arial" w:cs="Arial"/>
        </w:rPr>
      </w:pPr>
      <w:bookmarkStart w:id="290" w:name="_Toc503451175"/>
      <w:bookmarkStart w:id="291" w:name="_Toc503797697"/>
      <w:bookmarkStart w:id="292" w:name="_Toc504132594"/>
      <w:bookmarkStart w:id="293" w:name="_Toc504132979"/>
      <w:bookmarkStart w:id="294" w:name="_Toc504133596"/>
      <w:bookmarkStart w:id="295" w:name="_Toc165991302"/>
      <w:r w:rsidRPr="003940F2">
        <w:rPr>
          <w:rFonts w:ascii="Arial" w:hAnsi="Arial" w:cs="Arial"/>
        </w:rPr>
        <w:t>Section 7 - Séjour des nomades, pose des caravanes et camping sauvage</w:t>
      </w:r>
      <w:bookmarkEnd w:id="290"/>
      <w:bookmarkEnd w:id="291"/>
      <w:bookmarkEnd w:id="292"/>
      <w:bookmarkEnd w:id="293"/>
      <w:bookmarkEnd w:id="294"/>
      <w:bookmarkEnd w:id="295"/>
    </w:p>
    <w:p w14:paraId="282FC10A" w14:textId="77777777" w:rsidR="006F376D" w:rsidRPr="003940F2" w:rsidRDefault="006F376D" w:rsidP="007C1A15">
      <w:pPr>
        <w:pStyle w:val="Corpsdetexte"/>
        <w:widowControl/>
        <w:tabs>
          <w:tab w:val="left" w:pos="142"/>
        </w:tabs>
        <w:jc w:val="both"/>
        <w:rPr>
          <w:rFonts w:ascii="Arial" w:hAnsi="Arial" w:cs="Arial"/>
          <w:sz w:val="20"/>
        </w:rPr>
      </w:pPr>
    </w:p>
    <w:p w14:paraId="4B0D67A3" w14:textId="2566C48F"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IC.1.5.7-1</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C4DAB3C" w14:textId="77777777" w:rsidR="006F376D" w:rsidRPr="003940F2" w:rsidRDefault="006F376D" w:rsidP="007C1A15">
      <w:pPr>
        <w:pStyle w:val="Corpsdetexte"/>
        <w:widowControl/>
        <w:tabs>
          <w:tab w:val="left" w:pos="142"/>
        </w:tabs>
        <w:jc w:val="both"/>
        <w:rPr>
          <w:rFonts w:ascii="Arial" w:hAnsi="Arial" w:cs="Arial"/>
          <w:b/>
          <w:vanish/>
          <w:sz w:val="20"/>
        </w:rPr>
      </w:pPr>
      <w:r w:rsidRPr="003940F2">
        <w:rPr>
          <w:rFonts w:ascii="Arial" w:hAnsi="Arial" w:cs="Arial"/>
          <w:sz w:val="20"/>
        </w:rPr>
        <w:lastRenderedPageBreak/>
        <w:t xml:space="preserve">Sauf en cas de force majeure ou autorisation préalable et écrite du Bourgmestre, les nomades ne peuvent stationner avec des demeures ambulantes, roulottes, caravanes, etc.…pendant plus de 24 heures sur le territoire de la Commune. </w:t>
      </w:r>
    </w:p>
    <w:p w14:paraId="2AAF0087"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 Bourgmestre peut ordonner l’évacuation de ceux d’entre eux qui mettent en danger la sécurité, la tranquillité et salubrité publiques.</w:t>
      </w:r>
    </w:p>
    <w:p w14:paraId="1436236D"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Toute tribu ou famille de nomades qui s’installe est tenue d’en informer la police dès son arrivée. Les dispositions ci-dessus ne sont pas applicables lorsque les nomades stationnent sur un terrain spécialement aménagé par la Commune, à leur intention.</w:t>
      </w:r>
    </w:p>
    <w:p w14:paraId="7BF9BF8C" w14:textId="33B60E8F"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Dans ce cas, les utilisateurs doivent se conformer au règlement particulier qui en régit l’utilisation.</w:t>
      </w:r>
    </w:p>
    <w:p w14:paraId="38EC6CA8" w14:textId="77777777" w:rsidR="00C87305" w:rsidRPr="003940F2" w:rsidRDefault="00C87305" w:rsidP="007C1A15">
      <w:pPr>
        <w:pStyle w:val="RGPAArticle"/>
        <w:jc w:val="both"/>
        <w:rPr>
          <w:rFonts w:ascii="Arial" w:hAnsi="Arial" w:cs="Arial"/>
          <w:sz w:val="20"/>
        </w:rPr>
      </w:pPr>
    </w:p>
    <w:p w14:paraId="38FA7DA2" w14:textId="531E6A0C"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IC.1.5.7-2</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CB2826B"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La police a, en tout temps, accès aux terrains sur lesquels les roulottes sont autorisées à stationner. En cas d’infraction aux conditions imposées dans l’autorisation, et indépendamment des peines prévues par le présent règlement, le Bourgmestre peut décider de l’expulsion des contrevenants.</w:t>
      </w:r>
    </w:p>
    <w:p w14:paraId="67424984" w14:textId="77777777" w:rsidR="006F376D" w:rsidRPr="003940F2" w:rsidRDefault="006F376D" w:rsidP="007C1A15">
      <w:pPr>
        <w:widowControl/>
        <w:jc w:val="both"/>
        <w:rPr>
          <w:rFonts w:ascii="Arial" w:hAnsi="Arial" w:cs="Arial"/>
          <w:b/>
          <w:lang w:val="fr-BE"/>
        </w:rPr>
      </w:pPr>
    </w:p>
    <w:p w14:paraId="750B3686" w14:textId="091481C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IC.1.5.7-3</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A37B042"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caravanes et leurs dépendances ainsi que les abords doivent être tenus dans le plus grand état de propreté et remplir toutes les conditions hygiéniques et sanitaires prescrites par l’autorité.</w:t>
      </w:r>
    </w:p>
    <w:p w14:paraId="5571BE4C" w14:textId="77777777" w:rsidR="006F376D" w:rsidRPr="003940F2" w:rsidRDefault="006F376D" w:rsidP="007C1A15">
      <w:pPr>
        <w:widowControl/>
        <w:jc w:val="both"/>
        <w:rPr>
          <w:rFonts w:ascii="Arial" w:hAnsi="Arial" w:cs="Arial"/>
          <w:b/>
          <w:lang w:val="fr-BE"/>
        </w:rPr>
      </w:pPr>
    </w:p>
    <w:p w14:paraId="079E6026" w14:textId="3AE62FCD"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IC.1.5.7-4</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1DB52EA"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ordures et déchets provenant de l’intérieur des caravanes et de leurs dépendances seront déposés dans les sacs autorisés par l’administration communale.  Les eaux ménagères seront déversées dans les regards d’égouts de la voie publique.  Il est défendu d’y jeter des matières solides.</w:t>
      </w:r>
    </w:p>
    <w:p w14:paraId="3608D54B" w14:textId="77777777" w:rsidR="006F376D" w:rsidRPr="003940F2" w:rsidRDefault="006F376D" w:rsidP="007C1A15">
      <w:pPr>
        <w:widowControl/>
        <w:jc w:val="both"/>
        <w:rPr>
          <w:rFonts w:ascii="Arial" w:hAnsi="Arial" w:cs="Arial"/>
          <w:lang w:val="fr-BE"/>
        </w:rPr>
      </w:pPr>
    </w:p>
    <w:p w14:paraId="0BEB6282" w14:textId="734AA79E"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IC.1.5.7-5</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02EDAE9"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L’endroit de la voie publique sur lequel l’installation a eu lieu doit être complètement nettoyé par les propriétaires, occupants ou directeurs des caravanes, aussitôt après l’enlèvement du matériel.  </w:t>
      </w:r>
    </w:p>
    <w:p w14:paraId="0090F3A4" w14:textId="77777777" w:rsidR="006F376D" w:rsidRPr="003940F2" w:rsidRDefault="006F376D" w:rsidP="007C1A15">
      <w:pPr>
        <w:pStyle w:val="Corpsdetexte"/>
        <w:widowControl/>
        <w:tabs>
          <w:tab w:val="left" w:pos="142"/>
        </w:tabs>
        <w:jc w:val="both"/>
        <w:rPr>
          <w:rFonts w:ascii="Arial" w:hAnsi="Arial" w:cs="Arial"/>
          <w:sz w:val="20"/>
        </w:rPr>
      </w:pPr>
    </w:p>
    <w:p w14:paraId="53DF89A2" w14:textId="792FE14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IC.1.5.7-6</w:t>
      </w:r>
      <w:r w:rsidR="00E13A5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1AFE864" w14:textId="3CE25861"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Sans préjudice des dispositions du CoDT, la pose de caravanes, d’installations mobiles</w:t>
      </w:r>
      <w:r w:rsidR="00E13A5B" w:rsidRPr="003940F2">
        <w:rPr>
          <w:rFonts w:ascii="Arial" w:hAnsi="Arial" w:cs="Arial"/>
          <w:sz w:val="20"/>
        </w:rPr>
        <w:t>,</w:t>
      </w:r>
      <w:r w:rsidRPr="003940F2">
        <w:rPr>
          <w:rFonts w:ascii="Arial" w:hAnsi="Arial" w:cs="Arial"/>
          <w:sz w:val="20"/>
        </w:rPr>
        <w:t xml:space="preserve"> sont interdites sur tout le territoire de l’entité, à l’exception des endroits qui leur sont réservés ou qui sont spécialement aménagés à cet effet.</w:t>
      </w:r>
    </w:p>
    <w:p w14:paraId="14730FC9" w14:textId="5265572E"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 camping dit sauvage est interdit sur le territoire communal</w:t>
      </w:r>
      <w:r w:rsidR="00E13A5B" w:rsidRPr="003940F2">
        <w:rPr>
          <w:rFonts w:ascii="Arial" w:hAnsi="Arial" w:cs="Arial"/>
          <w:sz w:val="20"/>
        </w:rPr>
        <w:t>.</w:t>
      </w:r>
    </w:p>
    <w:p w14:paraId="1D314220" w14:textId="77777777" w:rsidR="006F376D" w:rsidRPr="003940F2" w:rsidRDefault="006F376D" w:rsidP="007C1A15">
      <w:pPr>
        <w:pStyle w:val="Corpsdetexte"/>
        <w:jc w:val="both"/>
        <w:rPr>
          <w:rFonts w:ascii="Arial" w:hAnsi="Arial" w:cs="Arial"/>
          <w:b/>
          <w:i/>
          <w:sz w:val="32"/>
          <w:szCs w:val="32"/>
          <w:u w:val="single"/>
          <w:lang w:val="fr-BE"/>
        </w:rPr>
      </w:pPr>
    </w:p>
    <w:p w14:paraId="3A6F3AC6" w14:textId="4D04613F" w:rsidR="006F376D" w:rsidRPr="003940F2" w:rsidRDefault="006F376D" w:rsidP="007C1A15">
      <w:pPr>
        <w:pStyle w:val="RGPASection"/>
        <w:rPr>
          <w:rFonts w:ascii="Arial" w:hAnsi="Arial" w:cs="Arial"/>
        </w:rPr>
      </w:pPr>
      <w:bookmarkStart w:id="296" w:name="_Toc503451176"/>
      <w:bookmarkStart w:id="297" w:name="_Toc503797698"/>
      <w:bookmarkStart w:id="298" w:name="_Toc504132595"/>
      <w:bookmarkStart w:id="299" w:name="_Toc504132980"/>
      <w:bookmarkStart w:id="300" w:name="_Toc504133597"/>
      <w:bookmarkStart w:id="301" w:name="_Toc165991303"/>
      <w:r w:rsidRPr="003940F2">
        <w:rPr>
          <w:rFonts w:ascii="Arial" w:hAnsi="Arial" w:cs="Arial"/>
        </w:rPr>
        <w:t>Section 8 - Des camps de jeunes</w:t>
      </w:r>
      <w:bookmarkEnd w:id="296"/>
      <w:bookmarkEnd w:id="297"/>
      <w:bookmarkEnd w:id="298"/>
      <w:bookmarkEnd w:id="299"/>
      <w:bookmarkEnd w:id="300"/>
      <w:bookmarkEnd w:id="301"/>
    </w:p>
    <w:p w14:paraId="582E8C27" w14:textId="77777777" w:rsidR="006F376D" w:rsidRPr="003940F2" w:rsidRDefault="006F376D" w:rsidP="007C1A15">
      <w:pPr>
        <w:pStyle w:val="Corpsdetexte"/>
        <w:widowControl/>
        <w:tabs>
          <w:tab w:val="left" w:pos="142"/>
        </w:tabs>
        <w:jc w:val="both"/>
        <w:rPr>
          <w:rFonts w:ascii="Arial" w:hAnsi="Arial" w:cs="Arial"/>
          <w:b/>
          <w:sz w:val="20"/>
        </w:rPr>
      </w:pPr>
    </w:p>
    <w:p w14:paraId="0CC3A64A"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IC.1.5.8-1</w:t>
      </w:r>
    </w:p>
    <w:p w14:paraId="48CF0A7F" w14:textId="77777777" w:rsidR="006F376D" w:rsidRPr="003940F2" w:rsidRDefault="006F376D" w:rsidP="007C1A15">
      <w:pPr>
        <w:widowControl/>
        <w:jc w:val="both"/>
        <w:rPr>
          <w:rFonts w:ascii="Arial" w:hAnsi="Arial" w:cs="Arial"/>
          <w:lang w:val="fr-BE"/>
        </w:rPr>
      </w:pPr>
      <w:r w:rsidRPr="003940F2">
        <w:rPr>
          <w:rFonts w:ascii="Arial" w:hAnsi="Arial" w:cs="Arial"/>
          <w:lang w:val="fr-BE"/>
        </w:rPr>
        <w:t>On entend par :</w:t>
      </w:r>
    </w:p>
    <w:p w14:paraId="49D28B05" w14:textId="774B5872" w:rsidR="006F376D" w:rsidRPr="003940F2" w:rsidRDefault="006F376D" w:rsidP="007C1A15">
      <w:pPr>
        <w:widowControl/>
        <w:jc w:val="both"/>
        <w:rPr>
          <w:rFonts w:ascii="Arial" w:hAnsi="Arial" w:cs="Arial"/>
          <w:lang w:val="fr-BE"/>
        </w:rPr>
      </w:pPr>
      <w:r w:rsidRPr="003940F2">
        <w:rPr>
          <w:rFonts w:ascii="Arial" w:hAnsi="Arial" w:cs="Arial"/>
          <w:lang w:val="fr-BE"/>
        </w:rPr>
        <w:t>§1</w:t>
      </w:r>
      <w:r w:rsidR="00E13A5B" w:rsidRPr="003940F2">
        <w:rPr>
          <w:rFonts w:ascii="Arial" w:hAnsi="Arial" w:cs="Arial"/>
          <w:lang w:val="fr-BE"/>
        </w:rPr>
        <w:tab/>
      </w:r>
      <w:r w:rsidRPr="003940F2">
        <w:rPr>
          <w:rFonts w:ascii="Arial" w:hAnsi="Arial" w:cs="Arial"/>
          <w:lang w:val="fr-BE"/>
        </w:rPr>
        <w:t>Camps de jeunes : tout séjour d’une durée de plus de 24 heures sur le territoire de la commune, à l’intérieur ou à l’extérieur des villages, d’un groupe d’au moins 10 jeunes de moins de 26 ans, organisé soit par un pouvoir public soit par une association sans but lucratif ou une institution reconnue comme mouvement de jeunesse en application du décret de la Communauté Française du 20 juin 1980 :</w:t>
      </w:r>
    </w:p>
    <w:p w14:paraId="2D2C1356" w14:textId="0E0A17FA" w:rsidR="006F376D" w:rsidRPr="003940F2" w:rsidRDefault="0050368A" w:rsidP="007C1A15">
      <w:pPr>
        <w:widowControl/>
        <w:numPr>
          <w:ilvl w:val="0"/>
          <w:numId w:val="1"/>
        </w:numPr>
        <w:tabs>
          <w:tab w:val="left" w:pos="360"/>
        </w:tabs>
        <w:jc w:val="both"/>
        <w:rPr>
          <w:rFonts w:ascii="Arial" w:hAnsi="Arial" w:cs="Arial"/>
          <w:lang w:val="fr-BE"/>
        </w:rPr>
      </w:pPr>
      <w:r w:rsidRPr="003940F2">
        <w:rPr>
          <w:rFonts w:ascii="Arial" w:hAnsi="Arial" w:cs="Arial"/>
          <w:lang w:val="fr-BE"/>
        </w:rPr>
        <w:t>D</w:t>
      </w:r>
      <w:r w:rsidR="006F376D" w:rsidRPr="003940F2">
        <w:rPr>
          <w:rFonts w:ascii="Arial" w:hAnsi="Arial" w:cs="Arial"/>
          <w:lang w:val="fr-BE"/>
        </w:rPr>
        <w:t>ans des bâtiments ou parties de bâtiments qui ne sont prévus à cette fin que temporairement</w:t>
      </w:r>
      <w:r w:rsidR="00860F81" w:rsidRPr="003940F2">
        <w:rPr>
          <w:rFonts w:ascii="Arial" w:hAnsi="Arial" w:cs="Arial"/>
          <w:lang w:val="fr-BE"/>
        </w:rPr>
        <w:t> ;</w:t>
      </w:r>
    </w:p>
    <w:p w14:paraId="0EEE9FE3" w14:textId="0E7A9D0C" w:rsidR="006F376D" w:rsidRPr="003940F2" w:rsidRDefault="0050368A" w:rsidP="007C1A15">
      <w:pPr>
        <w:widowControl/>
        <w:numPr>
          <w:ilvl w:val="0"/>
          <w:numId w:val="1"/>
        </w:numPr>
        <w:tabs>
          <w:tab w:val="left" w:pos="360"/>
        </w:tabs>
        <w:jc w:val="both"/>
        <w:rPr>
          <w:rFonts w:ascii="Arial" w:hAnsi="Arial" w:cs="Arial"/>
          <w:lang w:val="fr-BE"/>
        </w:rPr>
      </w:pPr>
      <w:r w:rsidRPr="003940F2">
        <w:rPr>
          <w:rFonts w:ascii="Arial" w:hAnsi="Arial" w:cs="Arial"/>
          <w:lang w:val="fr-BE"/>
        </w:rPr>
        <w:t>S</w:t>
      </w:r>
      <w:r w:rsidR="006F376D" w:rsidRPr="003940F2">
        <w:rPr>
          <w:rFonts w:ascii="Arial" w:hAnsi="Arial" w:cs="Arial"/>
          <w:lang w:val="fr-BE"/>
        </w:rPr>
        <w:t>ur un terrain, à la belle étoile, sous tentes ou sous abris quelconques non soumis au Décret de la Communauté Française portant sur le camping.</w:t>
      </w:r>
    </w:p>
    <w:p w14:paraId="7378928A" w14:textId="3F2110F6" w:rsidR="006F376D" w:rsidRPr="003940F2" w:rsidRDefault="006F376D" w:rsidP="007C1A15">
      <w:pPr>
        <w:widowControl/>
        <w:jc w:val="both"/>
        <w:rPr>
          <w:rFonts w:ascii="Arial" w:hAnsi="Arial" w:cs="Arial"/>
          <w:lang w:val="fr-BE"/>
        </w:rPr>
      </w:pPr>
      <w:r w:rsidRPr="003940F2">
        <w:rPr>
          <w:rFonts w:ascii="Arial" w:hAnsi="Arial" w:cs="Arial"/>
          <w:lang w:val="fr-BE"/>
        </w:rPr>
        <w:t>§2</w:t>
      </w:r>
      <w:r w:rsidR="00860F81" w:rsidRPr="003940F2">
        <w:rPr>
          <w:rFonts w:ascii="Arial" w:hAnsi="Arial" w:cs="Arial"/>
          <w:lang w:val="fr-BE"/>
        </w:rPr>
        <w:tab/>
      </w:r>
      <w:r w:rsidRPr="003940F2">
        <w:rPr>
          <w:rFonts w:ascii="Arial" w:hAnsi="Arial" w:cs="Arial"/>
          <w:lang w:val="fr-BE"/>
        </w:rPr>
        <w:t>Bailleur : la personne qui, en tant que propriétaire ou preneur à bail, met un bâtiment, une partie de bâtiment ou un terrain à la disposition d’un groupe de jeunes, que ce soit à titre gratuit ou onéreux.</w:t>
      </w:r>
    </w:p>
    <w:p w14:paraId="739AB87B" w14:textId="03682123" w:rsidR="006F376D" w:rsidRPr="003940F2" w:rsidRDefault="006F376D" w:rsidP="007C1A15">
      <w:pPr>
        <w:widowControl/>
        <w:jc w:val="both"/>
        <w:rPr>
          <w:rFonts w:ascii="Arial" w:hAnsi="Arial" w:cs="Arial"/>
          <w:lang w:val="fr-BE"/>
        </w:rPr>
      </w:pPr>
      <w:r w:rsidRPr="003940F2">
        <w:rPr>
          <w:rFonts w:ascii="Arial" w:hAnsi="Arial" w:cs="Arial"/>
          <w:lang w:val="fr-BE"/>
        </w:rPr>
        <w:t>§3</w:t>
      </w:r>
      <w:r w:rsidR="00860F81" w:rsidRPr="003940F2">
        <w:rPr>
          <w:rFonts w:ascii="Arial" w:hAnsi="Arial" w:cs="Arial"/>
          <w:lang w:val="fr-BE"/>
        </w:rPr>
        <w:tab/>
      </w:r>
      <w:r w:rsidRPr="003940F2">
        <w:rPr>
          <w:rFonts w:ascii="Arial" w:hAnsi="Arial" w:cs="Arial"/>
          <w:lang w:val="fr-BE"/>
        </w:rPr>
        <w:t>Locataire : le(s) responsable(s), personnel(s) majeur(s) qui, solidairement, au nom du groupe de jeunes, passe(nt) un accord avec le bailleur concernant la mise à disposition du bâtiment/terrain et/ou en est/sont responsable(s) pendant la durée du camp de jeunes.</w:t>
      </w:r>
    </w:p>
    <w:p w14:paraId="11A44CBC" w14:textId="77777777" w:rsidR="006F376D" w:rsidRPr="003940F2" w:rsidRDefault="006F376D" w:rsidP="007C1A15">
      <w:pPr>
        <w:pStyle w:val="Corpsdetexte"/>
        <w:widowControl/>
        <w:tabs>
          <w:tab w:val="left" w:pos="142"/>
        </w:tabs>
        <w:jc w:val="both"/>
        <w:rPr>
          <w:rFonts w:ascii="Arial" w:hAnsi="Arial" w:cs="Arial"/>
          <w:b/>
          <w:sz w:val="20"/>
        </w:rPr>
      </w:pPr>
    </w:p>
    <w:p w14:paraId="67207A1F" w14:textId="6A31EC5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IC.1.5.8-2</w:t>
      </w:r>
      <w:r w:rsidR="00860F81"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3F9EF72" w14:textId="5F7EA20E" w:rsidR="006F376D" w:rsidRPr="003940F2" w:rsidRDefault="006F376D" w:rsidP="007C1A15">
      <w:pPr>
        <w:pStyle w:val="BodyText24"/>
        <w:widowControl/>
        <w:rPr>
          <w:rFonts w:ascii="Arial" w:hAnsi="Arial" w:cs="Arial"/>
          <w:sz w:val="20"/>
        </w:rPr>
      </w:pPr>
      <w:r w:rsidRPr="003940F2">
        <w:rPr>
          <w:rFonts w:ascii="Arial" w:hAnsi="Arial" w:cs="Arial"/>
          <w:sz w:val="20"/>
          <w:lang w:val="fr-FR"/>
        </w:rPr>
        <w:t>§1</w:t>
      </w:r>
      <w:r w:rsidR="00D56202" w:rsidRPr="003940F2">
        <w:rPr>
          <w:rFonts w:ascii="Arial" w:hAnsi="Arial" w:cs="Arial"/>
          <w:sz w:val="20"/>
          <w:lang w:val="fr-FR"/>
        </w:rPr>
        <w:tab/>
      </w:r>
      <w:r w:rsidRPr="003940F2">
        <w:rPr>
          <w:rFonts w:ascii="Arial" w:hAnsi="Arial" w:cs="Arial"/>
          <w:sz w:val="20"/>
        </w:rPr>
        <w:t>Pour qu’une organisation de jeunesse puisse installer un campement sur des terrains ou dans des bâtiments visés à l’article 130</w:t>
      </w:r>
      <w:r w:rsidR="00687EC3">
        <w:rPr>
          <w:rFonts w:ascii="Arial" w:hAnsi="Arial" w:cs="Arial"/>
          <w:sz w:val="20"/>
        </w:rPr>
        <w:t xml:space="preserve"> </w:t>
      </w:r>
      <w:r w:rsidR="00687EC3">
        <w:rPr>
          <w:rFonts w:ascii="Arial" w:hAnsi="Arial" w:cs="Arial"/>
          <w:i/>
          <w:iCs/>
          <w:sz w:val="20"/>
        </w:rPr>
        <w:t>(IC.1.5.8-3)</w:t>
      </w:r>
      <w:r w:rsidRPr="003940F2">
        <w:rPr>
          <w:rFonts w:ascii="Arial" w:hAnsi="Arial" w:cs="Arial"/>
          <w:sz w:val="20"/>
        </w:rPr>
        <w:t>, le bailleur et le locataire doivent en faire la déclaration écrite à la Commune au moins deux mois avant la date d’installation prévue.</w:t>
      </w:r>
    </w:p>
    <w:p w14:paraId="0663CFBE" w14:textId="77777777" w:rsidR="006F376D" w:rsidRPr="003940F2" w:rsidRDefault="006F376D" w:rsidP="007C1A15">
      <w:pPr>
        <w:pStyle w:val="BodyText24"/>
        <w:widowControl/>
        <w:rPr>
          <w:rFonts w:ascii="Arial" w:hAnsi="Arial" w:cs="Arial"/>
          <w:sz w:val="20"/>
        </w:rPr>
      </w:pPr>
      <w:r w:rsidRPr="003940F2">
        <w:rPr>
          <w:rFonts w:ascii="Arial" w:hAnsi="Arial" w:cs="Arial"/>
          <w:sz w:val="20"/>
        </w:rPr>
        <w:t xml:space="preserve">La déclaration, rédigée sur un formulaire type disponible à la Commune, sera signée par au moins trois représentants de l’organisation de jeunesse ainsi que par le bailleur. Ils seront solidairement responsables. </w:t>
      </w:r>
    </w:p>
    <w:p w14:paraId="3E257202" w14:textId="49771DE5" w:rsidR="006F376D" w:rsidRPr="003940F2" w:rsidRDefault="006F376D" w:rsidP="007C1A15">
      <w:pPr>
        <w:widowControl/>
        <w:tabs>
          <w:tab w:val="left" w:pos="0"/>
        </w:tabs>
        <w:jc w:val="both"/>
        <w:rPr>
          <w:rFonts w:ascii="Arial" w:hAnsi="Arial" w:cs="Arial"/>
        </w:rPr>
      </w:pPr>
      <w:r w:rsidRPr="003940F2">
        <w:rPr>
          <w:rFonts w:ascii="Arial" w:hAnsi="Arial" w:cs="Arial"/>
        </w:rPr>
        <w:lastRenderedPageBreak/>
        <w:t>§2</w:t>
      </w:r>
      <w:r w:rsidR="00D56202" w:rsidRPr="003940F2">
        <w:rPr>
          <w:rFonts w:ascii="Arial" w:hAnsi="Arial" w:cs="Arial"/>
        </w:rPr>
        <w:tab/>
      </w:r>
      <w:r w:rsidRPr="003940F2">
        <w:rPr>
          <w:rFonts w:ascii="Arial" w:hAnsi="Arial" w:cs="Arial"/>
        </w:rPr>
        <w:t>Un contrat de location sera conclu entre le bailleur et les responsables de l’organisation de jeunesse. Un exemplaire de celui-ci sera annexé au formulaire de déclaration.</w:t>
      </w:r>
    </w:p>
    <w:p w14:paraId="3D93833B" w14:textId="77777777" w:rsidR="006F376D" w:rsidRPr="003940F2" w:rsidRDefault="006F376D" w:rsidP="007C1A15">
      <w:pPr>
        <w:widowControl/>
        <w:tabs>
          <w:tab w:val="left" w:pos="0"/>
        </w:tabs>
        <w:jc w:val="both"/>
        <w:rPr>
          <w:rFonts w:ascii="Arial" w:hAnsi="Arial" w:cs="Arial"/>
        </w:rPr>
      </w:pPr>
      <w:r w:rsidRPr="003940F2">
        <w:rPr>
          <w:rFonts w:ascii="Arial" w:hAnsi="Arial" w:cs="Arial"/>
        </w:rPr>
        <w:t>Le bailleur et le locataire s’engagent à veiller à la stricte application des modalités fixées par la Commune pour l’évacuation des déchets ménagers ainsi qu’au respect du règlement redevance sur le traitement des déchets ménagers et y assimilés pour les organisations de jeunesse.</w:t>
      </w:r>
    </w:p>
    <w:p w14:paraId="5F1E335E" w14:textId="77777777" w:rsidR="006F376D" w:rsidRPr="003940F2" w:rsidRDefault="006F376D" w:rsidP="007C1A15">
      <w:pPr>
        <w:jc w:val="both"/>
        <w:rPr>
          <w:rFonts w:ascii="Arial" w:hAnsi="Arial" w:cs="Arial"/>
          <w:b/>
        </w:rPr>
      </w:pPr>
    </w:p>
    <w:p w14:paraId="24A57B2F" w14:textId="5AD36342"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IC.1.5.8-3</w:t>
      </w:r>
      <w:r w:rsidR="00D56202"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B739256" w14:textId="26ED254F" w:rsidR="006F376D" w:rsidRPr="003940F2" w:rsidRDefault="006F376D" w:rsidP="007C1A15">
      <w:pPr>
        <w:widowControl/>
        <w:jc w:val="both"/>
        <w:rPr>
          <w:rFonts w:ascii="Arial" w:hAnsi="Arial" w:cs="Arial"/>
        </w:rPr>
      </w:pPr>
      <w:r w:rsidRPr="003940F2">
        <w:rPr>
          <w:rFonts w:ascii="Arial" w:hAnsi="Arial" w:cs="Arial"/>
        </w:rPr>
        <w:t>§1</w:t>
      </w:r>
      <w:r w:rsidR="00D56202" w:rsidRPr="003940F2">
        <w:rPr>
          <w:rFonts w:ascii="Arial" w:hAnsi="Arial" w:cs="Arial"/>
        </w:rPr>
        <w:tab/>
      </w:r>
      <w:r w:rsidRPr="003940F2">
        <w:rPr>
          <w:rFonts w:ascii="Arial" w:hAnsi="Arial" w:cs="Arial"/>
        </w:rPr>
        <w:t>Pour héberger un camp de jeunes dans un bâtiment ou partie de bâtiment qui n’est prévu à cette fin que temporairement, le bailleur devra joindre au formulaire de déclaration les preuves que les normes de sécurité et d’hygiène sont respectées ainsi que l’existence d’une couverture en assurance de responsabilité civile et d’incendie.</w:t>
      </w:r>
    </w:p>
    <w:p w14:paraId="7996C1F8" w14:textId="0D873D30" w:rsidR="006F376D" w:rsidRPr="003940F2" w:rsidRDefault="006F376D" w:rsidP="007C1A15">
      <w:pPr>
        <w:widowControl/>
        <w:tabs>
          <w:tab w:val="left" w:pos="0"/>
        </w:tabs>
        <w:jc w:val="both"/>
        <w:rPr>
          <w:rFonts w:ascii="Arial" w:hAnsi="Arial" w:cs="Arial"/>
        </w:rPr>
      </w:pPr>
      <w:r w:rsidRPr="003940F2">
        <w:rPr>
          <w:rFonts w:ascii="Arial" w:hAnsi="Arial" w:cs="Arial"/>
        </w:rPr>
        <w:t>§2</w:t>
      </w:r>
      <w:r w:rsidR="00D56202" w:rsidRPr="003940F2">
        <w:rPr>
          <w:rFonts w:ascii="Arial" w:hAnsi="Arial" w:cs="Arial"/>
        </w:rPr>
        <w:tab/>
      </w:r>
      <w:r w:rsidRPr="003940F2">
        <w:rPr>
          <w:rFonts w:ascii="Arial" w:hAnsi="Arial" w:cs="Arial"/>
        </w:rPr>
        <w:t xml:space="preserve">Peuvent accueillir des camps de jeunes, les terrains situés à au moins </w:t>
      </w:r>
      <w:smartTag w:uri="urn:schemas-microsoft-com:office:smarttags" w:element="metricconverter">
        <w:smartTagPr>
          <w:attr w:name="ProductID" w:val="100 m￨tres"/>
        </w:smartTagPr>
        <w:r w:rsidRPr="003940F2">
          <w:rPr>
            <w:rFonts w:ascii="Arial" w:hAnsi="Arial" w:cs="Arial"/>
          </w:rPr>
          <w:t>100 mètres</w:t>
        </w:r>
      </w:smartTag>
      <w:r w:rsidRPr="003940F2">
        <w:rPr>
          <w:rFonts w:ascii="Arial" w:hAnsi="Arial" w:cs="Arial"/>
        </w:rPr>
        <w:t xml:space="preserve"> d’une zone de captage et à au moins </w:t>
      </w:r>
      <w:smartTag w:uri="urn:schemas-microsoft-com:office:smarttags" w:element="metricconverter">
        <w:smartTagPr>
          <w:attr w:name="ProductID" w:val="100 m￨tres"/>
        </w:smartTagPr>
        <w:r w:rsidRPr="003940F2">
          <w:rPr>
            <w:rFonts w:ascii="Arial" w:hAnsi="Arial" w:cs="Arial"/>
          </w:rPr>
          <w:t>100 mètres</w:t>
        </w:r>
      </w:smartTag>
      <w:r w:rsidRPr="003940F2">
        <w:rPr>
          <w:rFonts w:ascii="Arial" w:hAnsi="Arial" w:cs="Arial"/>
        </w:rPr>
        <w:t xml:space="preserve"> des habitations autres que celle du bailleur. </w:t>
      </w:r>
    </w:p>
    <w:p w14:paraId="279C3AC9" w14:textId="77777777" w:rsidR="006F376D" w:rsidRPr="003940F2" w:rsidRDefault="006F376D" w:rsidP="007C1A15">
      <w:pPr>
        <w:widowControl/>
        <w:tabs>
          <w:tab w:val="left" w:pos="0"/>
        </w:tabs>
        <w:jc w:val="both"/>
        <w:rPr>
          <w:rFonts w:ascii="Arial" w:hAnsi="Arial" w:cs="Arial"/>
        </w:rPr>
      </w:pPr>
      <w:r w:rsidRPr="003940F2">
        <w:rPr>
          <w:rFonts w:ascii="Arial" w:hAnsi="Arial" w:cs="Arial"/>
        </w:rPr>
        <w:t xml:space="preserve">En référence au décret du 15/08/2008 modifiant le Code Forestier, le camp ne pourra s’établir qu’à la distance minimale de </w:t>
      </w:r>
      <w:smartTag w:uri="urn:schemas-microsoft-com:office:smarttags" w:element="metricconverter">
        <w:smartTagPr>
          <w:attr w:name="ProductID" w:val="25 m￨tres"/>
        </w:smartTagPr>
        <w:r w:rsidRPr="003940F2">
          <w:rPr>
            <w:rFonts w:ascii="Arial" w:hAnsi="Arial" w:cs="Arial"/>
          </w:rPr>
          <w:t>25 mètres</w:t>
        </w:r>
      </w:smartTag>
      <w:r w:rsidRPr="003940F2">
        <w:rPr>
          <w:rFonts w:ascii="Arial" w:hAnsi="Arial" w:cs="Arial"/>
        </w:rPr>
        <w:t xml:space="preserve"> de la lisière évitant ainsi la prolifération des feux.</w:t>
      </w:r>
    </w:p>
    <w:p w14:paraId="0DF08FCF" w14:textId="635B2584" w:rsidR="006F376D" w:rsidRPr="003940F2" w:rsidRDefault="006F376D" w:rsidP="007C1A15">
      <w:pPr>
        <w:widowControl/>
        <w:tabs>
          <w:tab w:val="left" w:pos="0"/>
        </w:tabs>
        <w:jc w:val="both"/>
        <w:rPr>
          <w:rFonts w:ascii="Arial" w:hAnsi="Arial" w:cs="Arial"/>
        </w:rPr>
      </w:pPr>
      <w:r w:rsidRPr="003940F2">
        <w:rPr>
          <w:rFonts w:ascii="Arial" w:hAnsi="Arial" w:cs="Arial"/>
        </w:rPr>
        <w:t>§3</w:t>
      </w:r>
      <w:r w:rsidR="00D56202" w:rsidRPr="003940F2">
        <w:rPr>
          <w:rFonts w:ascii="Arial" w:hAnsi="Arial" w:cs="Arial"/>
        </w:rPr>
        <w:tab/>
      </w:r>
      <w:r w:rsidRPr="003940F2">
        <w:rPr>
          <w:rFonts w:ascii="Arial" w:hAnsi="Arial" w:cs="Arial"/>
        </w:rPr>
        <w:t>L’implantation d’un camp de jeunes en site Natura 2000 ne pourra se faire que sous couvert de l’autorisation spéciale du DNF en suite de la demande officielle sollicitée en temps utile à la Direction extérieure du Département de la Nature et des Forêts.</w:t>
      </w:r>
    </w:p>
    <w:p w14:paraId="60C9AE39" w14:textId="77777777" w:rsidR="006F376D" w:rsidRPr="003940F2" w:rsidRDefault="006F376D" w:rsidP="007C1A15">
      <w:pPr>
        <w:widowControl/>
        <w:tabs>
          <w:tab w:val="left" w:pos="360"/>
        </w:tabs>
        <w:jc w:val="both"/>
        <w:rPr>
          <w:rFonts w:ascii="Arial" w:hAnsi="Arial" w:cs="Arial"/>
          <w:b/>
          <w:i/>
        </w:rPr>
      </w:pPr>
    </w:p>
    <w:p w14:paraId="342D9920" w14:textId="5069B34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IC.1.5.8-4</w:t>
      </w:r>
      <w:r w:rsidR="00D56202"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45820FD" w14:textId="1CDE1266" w:rsidR="006F376D" w:rsidRPr="003940F2" w:rsidRDefault="0050368A" w:rsidP="007C1A15">
      <w:pPr>
        <w:widowControl/>
        <w:tabs>
          <w:tab w:val="left" w:pos="360"/>
        </w:tabs>
        <w:ind w:left="360" w:hanging="360"/>
        <w:jc w:val="both"/>
        <w:rPr>
          <w:rFonts w:ascii="Arial" w:hAnsi="Arial" w:cs="Arial"/>
        </w:rPr>
      </w:pPr>
      <w:r w:rsidRPr="003940F2">
        <w:rPr>
          <w:rFonts w:ascii="Arial" w:hAnsi="Arial" w:cs="Arial"/>
        </w:rPr>
        <w:t>E</w:t>
      </w:r>
      <w:r w:rsidR="006F376D" w:rsidRPr="003940F2">
        <w:rPr>
          <w:rFonts w:ascii="Arial" w:hAnsi="Arial" w:cs="Arial"/>
        </w:rPr>
        <w:t>n plus des obligations fixées à l’article IC.1.5.8-2, le bailleur doit :</w:t>
      </w:r>
    </w:p>
    <w:p w14:paraId="3029DCF1" w14:textId="2BE32CD5" w:rsidR="006B2C24" w:rsidRPr="003940F2" w:rsidRDefault="0050368A" w:rsidP="007C1A15">
      <w:pPr>
        <w:pStyle w:val="Paragraphedeliste"/>
        <w:numPr>
          <w:ilvl w:val="0"/>
          <w:numId w:val="39"/>
        </w:numPr>
        <w:tabs>
          <w:tab w:val="left" w:pos="426"/>
        </w:tabs>
        <w:spacing w:after="0" w:line="240" w:lineRule="auto"/>
        <w:ind w:left="709" w:hanging="720"/>
        <w:contextualSpacing w:val="0"/>
        <w:jc w:val="both"/>
        <w:rPr>
          <w:rFonts w:ascii="Arial" w:hAnsi="Arial" w:cs="Arial"/>
          <w:sz w:val="20"/>
          <w:szCs w:val="20"/>
        </w:rPr>
      </w:pPr>
      <w:r w:rsidRPr="003940F2">
        <w:rPr>
          <w:rFonts w:ascii="Arial" w:hAnsi="Arial" w:cs="Arial"/>
          <w:sz w:val="20"/>
          <w:szCs w:val="20"/>
        </w:rPr>
        <w:t>P</w:t>
      </w:r>
      <w:r w:rsidR="006F376D" w:rsidRPr="003940F2">
        <w:rPr>
          <w:rFonts w:ascii="Arial" w:hAnsi="Arial" w:cs="Arial"/>
          <w:sz w:val="20"/>
          <w:szCs w:val="20"/>
        </w:rPr>
        <w:t xml:space="preserve">révoir l’approvisionnement en eau potable du camp ; </w:t>
      </w:r>
    </w:p>
    <w:p w14:paraId="37489684" w14:textId="1E14AE2D" w:rsidR="006B2C24" w:rsidRPr="003940F2" w:rsidRDefault="0050368A" w:rsidP="007C1A15">
      <w:pPr>
        <w:pStyle w:val="Paragraphedeliste"/>
        <w:numPr>
          <w:ilvl w:val="0"/>
          <w:numId w:val="39"/>
        </w:numPr>
        <w:tabs>
          <w:tab w:val="left" w:pos="426"/>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R</w:t>
      </w:r>
      <w:r w:rsidR="006F376D" w:rsidRPr="003940F2">
        <w:rPr>
          <w:rFonts w:ascii="Arial" w:hAnsi="Arial" w:cs="Arial"/>
          <w:sz w:val="20"/>
          <w:szCs w:val="20"/>
        </w:rPr>
        <w:t>emettre un exemplaire du présent Règlement général de Police administrative au locataire dès la conclusion du contrat de location</w:t>
      </w:r>
      <w:r w:rsidR="006B2C24" w:rsidRPr="003940F2">
        <w:rPr>
          <w:rFonts w:ascii="Arial" w:hAnsi="Arial" w:cs="Arial"/>
          <w:sz w:val="20"/>
          <w:szCs w:val="20"/>
        </w:rPr>
        <w:t> ;</w:t>
      </w:r>
    </w:p>
    <w:p w14:paraId="74174444" w14:textId="0BD9F71E" w:rsidR="006B2C24" w:rsidRPr="003940F2" w:rsidRDefault="0050368A" w:rsidP="007C1A15">
      <w:pPr>
        <w:pStyle w:val="Paragraphedeliste"/>
        <w:numPr>
          <w:ilvl w:val="0"/>
          <w:numId w:val="39"/>
        </w:numPr>
        <w:tabs>
          <w:tab w:val="left" w:pos="426"/>
        </w:tabs>
        <w:spacing w:after="0" w:line="240" w:lineRule="auto"/>
        <w:ind w:left="709" w:hanging="720"/>
        <w:contextualSpacing w:val="0"/>
        <w:jc w:val="both"/>
        <w:rPr>
          <w:rFonts w:ascii="Arial" w:hAnsi="Arial" w:cs="Arial"/>
          <w:sz w:val="20"/>
          <w:szCs w:val="20"/>
        </w:rPr>
      </w:pPr>
      <w:r w:rsidRPr="003940F2">
        <w:rPr>
          <w:rFonts w:ascii="Arial" w:hAnsi="Arial" w:cs="Arial"/>
          <w:sz w:val="20"/>
          <w:szCs w:val="20"/>
        </w:rPr>
        <w:t>V</w:t>
      </w:r>
      <w:r w:rsidR="006F376D" w:rsidRPr="003940F2">
        <w:rPr>
          <w:rFonts w:ascii="Arial" w:hAnsi="Arial" w:cs="Arial"/>
          <w:sz w:val="20"/>
          <w:szCs w:val="20"/>
        </w:rPr>
        <w:t>eiller à ce que, en cas d’urgence, les services de secours puissent accéder à l’emplacement du camp</w:t>
      </w:r>
      <w:r w:rsidR="006B2C24" w:rsidRPr="003940F2">
        <w:rPr>
          <w:rFonts w:ascii="Arial" w:hAnsi="Arial" w:cs="Arial"/>
          <w:sz w:val="20"/>
          <w:szCs w:val="20"/>
        </w:rPr>
        <w:t> ;</w:t>
      </w:r>
    </w:p>
    <w:p w14:paraId="46B554BD" w14:textId="7FC0137E" w:rsidR="006B2C24" w:rsidRPr="003940F2" w:rsidRDefault="0050368A" w:rsidP="007C1A15">
      <w:pPr>
        <w:pStyle w:val="Paragraphedeliste"/>
        <w:numPr>
          <w:ilvl w:val="0"/>
          <w:numId w:val="39"/>
        </w:numPr>
        <w:tabs>
          <w:tab w:val="left" w:pos="426"/>
        </w:tabs>
        <w:spacing w:after="0" w:line="240" w:lineRule="auto"/>
        <w:ind w:left="709" w:hanging="720"/>
        <w:contextualSpacing w:val="0"/>
        <w:jc w:val="both"/>
        <w:rPr>
          <w:rFonts w:ascii="Arial" w:hAnsi="Arial" w:cs="Arial"/>
          <w:sz w:val="20"/>
          <w:szCs w:val="20"/>
        </w:rPr>
      </w:pPr>
      <w:r w:rsidRPr="003940F2">
        <w:rPr>
          <w:rFonts w:ascii="Arial" w:hAnsi="Arial" w:cs="Arial"/>
          <w:sz w:val="20"/>
          <w:szCs w:val="20"/>
        </w:rPr>
        <w:t>R</w:t>
      </w:r>
      <w:r w:rsidR="006F376D" w:rsidRPr="003940F2">
        <w:rPr>
          <w:rFonts w:ascii="Arial" w:hAnsi="Arial" w:cs="Arial"/>
          <w:sz w:val="20"/>
          <w:szCs w:val="20"/>
        </w:rPr>
        <w:t>emettre aux responsables du camp de jeunes, avant le début du séjour :</w:t>
      </w:r>
    </w:p>
    <w:p w14:paraId="564E225E" w14:textId="799B7538" w:rsidR="006B2C24" w:rsidRPr="003940F2" w:rsidRDefault="0050368A" w:rsidP="007C1A15">
      <w:pPr>
        <w:pStyle w:val="Paragraphedeliste"/>
        <w:numPr>
          <w:ilvl w:val="0"/>
          <w:numId w:val="40"/>
        </w:numPr>
        <w:tabs>
          <w:tab w:val="left" w:pos="426"/>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coordonnées complètes des services d’aide, service 100, médecins, hôpitaux, pompiers, police, agents du Département de la Nature et des Forêts compétents pour le cantonnement</w:t>
      </w:r>
      <w:r w:rsidR="006B2C24" w:rsidRPr="003940F2">
        <w:rPr>
          <w:rFonts w:ascii="Arial" w:hAnsi="Arial" w:cs="Arial"/>
          <w:sz w:val="20"/>
          <w:szCs w:val="20"/>
        </w:rPr>
        <w:t> ;</w:t>
      </w:r>
    </w:p>
    <w:p w14:paraId="601058FF" w14:textId="2A659B3A" w:rsidR="006B2C24" w:rsidRPr="003940F2" w:rsidRDefault="0050368A" w:rsidP="007C1A15">
      <w:pPr>
        <w:pStyle w:val="Paragraphedeliste"/>
        <w:numPr>
          <w:ilvl w:val="0"/>
          <w:numId w:val="40"/>
        </w:numPr>
        <w:tabs>
          <w:tab w:val="left" w:pos="426"/>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informations relatives à l’utilisation de la forêt</w:t>
      </w:r>
      <w:r w:rsidR="006B2C24" w:rsidRPr="003940F2">
        <w:rPr>
          <w:rFonts w:ascii="Arial" w:hAnsi="Arial" w:cs="Arial"/>
          <w:sz w:val="20"/>
          <w:szCs w:val="20"/>
        </w:rPr>
        <w:t> ;</w:t>
      </w:r>
    </w:p>
    <w:p w14:paraId="18E60851" w14:textId="4D32BDDC" w:rsidR="006F376D" w:rsidRPr="003940F2" w:rsidRDefault="0050368A" w:rsidP="007C1A15">
      <w:pPr>
        <w:pStyle w:val="Paragraphedeliste"/>
        <w:numPr>
          <w:ilvl w:val="0"/>
          <w:numId w:val="40"/>
        </w:numPr>
        <w:tabs>
          <w:tab w:val="left" w:pos="426"/>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sacs spécifiques à la collecte des déchets acquis préalablement à l’administration communale sauf autre moyen réglementaire d’évacuation de ces déchets conclu par le bailleur avec accord préalable de l’autorité communale conformément à l’article 75</w:t>
      </w:r>
      <w:r w:rsidR="00687EC3">
        <w:rPr>
          <w:rFonts w:ascii="Arial" w:hAnsi="Arial" w:cs="Arial"/>
          <w:sz w:val="20"/>
          <w:szCs w:val="20"/>
        </w:rPr>
        <w:t xml:space="preserve"> </w:t>
      </w:r>
      <w:r w:rsidR="00687EC3">
        <w:rPr>
          <w:rFonts w:ascii="Arial" w:hAnsi="Arial" w:cs="Arial"/>
          <w:i/>
          <w:iCs/>
          <w:sz w:val="20"/>
          <w:szCs w:val="20"/>
        </w:rPr>
        <w:t xml:space="preserve">(IC.1.3.2-1) </w:t>
      </w:r>
      <w:r w:rsidR="006F376D" w:rsidRPr="003940F2">
        <w:rPr>
          <w:rFonts w:ascii="Arial" w:hAnsi="Arial" w:cs="Arial"/>
          <w:sz w:val="20"/>
          <w:szCs w:val="20"/>
        </w:rPr>
        <w:t>du présent règlement</w:t>
      </w:r>
      <w:r w:rsidR="006B2C24" w:rsidRPr="003940F2">
        <w:rPr>
          <w:rFonts w:ascii="Arial" w:hAnsi="Arial" w:cs="Arial"/>
          <w:sz w:val="20"/>
          <w:szCs w:val="20"/>
        </w:rPr>
        <w:t>.</w:t>
      </w:r>
    </w:p>
    <w:p w14:paraId="18C00FD5" w14:textId="77777777" w:rsidR="00305992" w:rsidRPr="003940F2" w:rsidRDefault="00305992" w:rsidP="007C1A15">
      <w:pPr>
        <w:pStyle w:val="RGPAArticle"/>
        <w:jc w:val="both"/>
        <w:rPr>
          <w:rFonts w:ascii="Arial" w:hAnsi="Arial" w:cs="Arial"/>
          <w:sz w:val="20"/>
        </w:rPr>
      </w:pPr>
    </w:p>
    <w:p w14:paraId="7B5AF723" w14:textId="6725306F"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IC.1.5.8-5</w:t>
      </w:r>
      <w:r w:rsidR="006B2C24"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BC8048E" w14:textId="77777777" w:rsidR="006F376D" w:rsidRPr="003940F2" w:rsidRDefault="006F376D" w:rsidP="007C1A15">
      <w:pPr>
        <w:widowControl/>
        <w:tabs>
          <w:tab w:val="left" w:pos="360"/>
        </w:tabs>
        <w:ind w:left="360" w:hanging="360"/>
        <w:jc w:val="both"/>
        <w:rPr>
          <w:rFonts w:ascii="Arial" w:hAnsi="Arial" w:cs="Arial"/>
        </w:rPr>
      </w:pPr>
      <w:r w:rsidRPr="003940F2">
        <w:rPr>
          <w:rFonts w:ascii="Arial" w:hAnsi="Arial" w:cs="Arial"/>
        </w:rPr>
        <w:t>En plus des obligations fixées à l’article IC.1.5.8-2, le locataire doit :</w:t>
      </w:r>
    </w:p>
    <w:p w14:paraId="57504ECF" w14:textId="0A7F43D2" w:rsidR="006B2C24" w:rsidRPr="003940F2" w:rsidRDefault="0011228F" w:rsidP="007C1A15">
      <w:pPr>
        <w:pStyle w:val="Paragraphedeliste"/>
        <w:numPr>
          <w:ilvl w:val="0"/>
          <w:numId w:val="41"/>
        </w:numPr>
        <w:tabs>
          <w:tab w:val="left" w:pos="0"/>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F</w:t>
      </w:r>
      <w:r w:rsidR="006F376D" w:rsidRPr="003940F2">
        <w:rPr>
          <w:rFonts w:ascii="Arial" w:hAnsi="Arial" w:cs="Arial"/>
          <w:sz w:val="20"/>
          <w:szCs w:val="20"/>
        </w:rPr>
        <w:t>aire la preuve de la souscription d’une assurance couvrant la responsabilité civile de l’organisation et de ses membres à l’égard des tiers ou d’autres membres de l’association</w:t>
      </w:r>
      <w:r w:rsidR="006B2C24" w:rsidRPr="003940F2">
        <w:rPr>
          <w:rFonts w:ascii="Arial" w:hAnsi="Arial" w:cs="Arial"/>
          <w:sz w:val="20"/>
          <w:szCs w:val="20"/>
        </w:rPr>
        <w:t> ;</w:t>
      </w:r>
    </w:p>
    <w:p w14:paraId="319D6416" w14:textId="36765C56" w:rsidR="006B2C24" w:rsidRPr="003940F2" w:rsidRDefault="0011228F" w:rsidP="007C1A15">
      <w:pPr>
        <w:pStyle w:val="Paragraphedeliste"/>
        <w:numPr>
          <w:ilvl w:val="0"/>
          <w:numId w:val="41"/>
        </w:numPr>
        <w:tabs>
          <w:tab w:val="left" w:pos="0"/>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V</w:t>
      </w:r>
      <w:r w:rsidR="006F376D" w:rsidRPr="003940F2">
        <w:rPr>
          <w:rFonts w:ascii="Arial" w:hAnsi="Arial" w:cs="Arial"/>
          <w:sz w:val="20"/>
          <w:szCs w:val="20"/>
        </w:rPr>
        <w:t>eiller à ce qu’une personne majeure soit présente sur le camp en tout temps</w:t>
      </w:r>
      <w:r w:rsidRPr="003940F2">
        <w:rPr>
          <w:rFonts w:ascii="Arial" w:hAnsi="Arial" w:cs="Arial"/>
          <w:sz w:val="20"/>
          <w:szCs w:val="20"/>
        </w:rPr>
        <w:t> ;</w:t>
      </w:r>
    </w:p>
    <w:p w14:paraId="01B41213" w14:textId="6EDAC98D" w:rsidR="006B2C24" w:rsidRPr="003940F2" w:rsidRDefault="0011228F" w:rsidP="007C1A15">
      <w:pPr>
        <w:pStyle w:val="Paragraphedeliste"/>
        <w:numPr>
          <w:ilvl w:val="0"/>
          <w:numId w:val="41"/>
        </w:numPr>
        <w:tabs>
          <w:tab w:val="left" w:pos="0"/>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V</w:t>
      </w:r>
      <w:r w:rsidR="006F376D" w:rsidRPr="003940F2">
        <w:rPr>
          <w:rFonts w:ascii="Arial" w:hAnsi="Arial" w:cs="Arial"/>
          <w:sz w:val="20"/>
          <w:szCs w:val="20"/>
        </w:rPr>
        <w:t>eiller à la sécurité des foyers. Les feux de camp sont tolérés conformément à la réglementation communale et dans les zones forestières moyennant l’accord complémentaire et préalable de l’agent du DNF responsable, à l’endroit défini par celui-ci et en dehors des périodes qui pourraient faire l’objet d’une décision d’interdiction par un arrêté de la Région Wallonne ou une ordonnance communale, en cas de sécheresse notamment</w:t>
      </w:r>
      <w:r w:rsidRPr="003940F2">
        <w:rPr>
          <w:rFonts w:ascii="Arial" w:hAnsi="Arial" w:cs="Arial"/>
          <w:sz w:val="20"/>
          <w:szCs w:val="20"/>
        </w:rPr>
        <w:t> ;</w:t>
      </w:r>
    </w:p>
    <w:p w14:paraId="5FE32999" w14:textId="7BAF6CE8" w:rsidR="006B2C24" w:rsidRPr="003940F2" w:rsidRDefault="0011228F" w:rsidP="007C1A15">
      <w:pPr>
        <w:pStyle w:val="Paragraphedeliste"/>
        <w:numPr>
          <w:ilvl w:val="0"/>
          <w:numId w:val="41"/>
        </w:numPr>
        <w:tabs>
          <w:tab w:val="left" w:pos="0"/>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V</w:t>
      </w:r>
      <w:r w:rsidR="006F376D" w:rsidRPr="003940F2">
        <w:rPr>
          <w:rFonts w:ascii="Arial" w:hAnsi="Arial" w:cs="Arial"/>
          <w:sz w:val="20"/>
          <w:szCs w:val="20"/>
        </w:rPr>
        <w:t>eiller à ce que le camp soit tenu dans un état de stricte propreté notamment par l’usage des sacs spécifiques remis par le bailleur</w:t>
      </w:r>
      <w:r w:rsidRPr="003940F2">
        <w:rPr>
          <w:rFonts w:ascii="Arial" w:hAnsi="Arial" w:cs="Arial"/>
          <w:sz w:val="20"/>
          <w:szCs w:val="20"/>
        </w:rPr>
        <w:t> ;</w:t>
      </w:r>
    </w:p>
    <w:p w14:paraId="5181F85B" w14:textId="1A309C94" w:rsidR="006B2C24" w:rsidRPr="003940F2" w:rsidRDefault="0011228F" w:rsidP="007C1A15">
      <w:pPr>
        <w:pStyle w:val="Paragraphedeliste"/>
        <w:numPr>
          <w:ilvl w:val="0"/>
          <w:numId w:val="41"/>
        </w:numPr>
        <w:tabs>
          <w:tab w:val="left" w:pos="0"/>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V</w:t>
      </w:r>
      <w:r w:rsidR="006F376D" w:rsidRPr="003940F2">
        <w:rPr>
          <w:rFonts w:ascii="Arial" w:hAnsi="Arial" w:cs="Arial"/>
          <w:sz w:val="20"/>
          <w:szCs w:val="20"/>
        </w:rPr>
        <w:t>eiller à ce que toutes les activités et manifestations organisées, tant à l’intérieur qu’à l’extérieur du camp, ne puissent troubler la tranquillité et l’ordre publics. Il interdira l’usage de systèmes d’amplification fixes ou mobiles sauf autorisation écrite délivrée par l’autorité communale. Il interdira l’usage de pétards. Il veillera au respect des dispositions légales et réglementaires sur le tapage nocturne</w:t>
      </w:r>
      <w:r w:rsidRPr="003940F2">
        <w:rPr>
          <w:rFonts w:ascii="Arial" w:hAnsi="Arial" w:cs="Arial"/>
          <w:sz w:val="20"/>
          <w:szCs w:val="20"/>
        </w:rPr>
        <w:t> ;</w:t>
      </w:r>
    </w:p>
    <w:p w14:paraId="4A64D075" w14:textId="0623B58D" w:rsidR="006B2C24" w:rsidRPr="003940F2" w:rsidRDefault="0011228F" w:rsidP="007C1A15">
      <w:pPr>
        <w:pStyle w:val="Paragraphedeliste"/>
        <w:numPr>
          <w:ilvl w:val="0"/>
          <w:numId w:val="41"/>
        </w:numPr>
        <w:tabs>
          <w:tab w:val="left" w:pos="0"/>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V</w:t>
      </w:r>
      <w:r w:rsidR="006F376D" w:rsidRPr="003940F2">
        <w:rPr>
          <w:rFonts w:ascii="Arial" w:hAnsi="Arial" w:cs="Arial"/>
          <w:sz w:val="20"/>
          <w:szCs w:val="20"/>
        </w:rPr>
        <w:t>eiller à ce qu’aucun membre de l’organisation ne s’expose à des critiques par son comportement, sa tenue ou ses propos. Il devra respecter et faire respecter les habitants, les membres des autres organisations, les villégiateurs, les biens privés ou publics, l’environnement et les usages du lieu</w:t>
      </w:r>
      <w:r w:rsidRPr="003940F2">
        <w:rPr>
          <w:rFonts w:ascii="Arial" w:hAnsi="Arial" w:cs="Arial"/>
          <w:sz w:val="20"/>
          <w:szCs w:val="20"/>
        </w:rPr>
        <w:t> ;</w:t>
      </w:r>
    </w:p>
    <w:p w14:paraId="6CC7D810" w14:textId="35EA01D2" w:rsidR="006F376D" w:rsidRPr="003940F2" w:rsidRDefault="0011228F" w:rsidP="007C1A15">
      <w:pPr>
        <w:pStyle w:val="Paragraphedeliste"/>
        <w:numPr>
          <w:ilvl w:val="0"/>
          <w:numId w:val="41"/>
        </w:numPr>
        <w:tabs>
          <w:tab w:val="left" w:pos="0"/>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V</w:t>
      </w:r>
      <w:r w:rsidR="006F376D" w:rsidRPr="003940F2">
        <w:rPr>
          <w:rFonts w:ascii="Arial" w:hAnsi="Arial" w:cs="Arial"/>
          <w:sz w:val="20"/>
          <w:szCs w:val="20"/>
        </w:rPr>
        <w:t>eiller au respect du présent règlement qui lui a été remis par le bailleur.</w:t>
      </w:r>
    </w:p>
    <w:p w14:paraId="0622DFCF" w14:textId="77777777" w:rsidR="00305992" w:rsidRPr="003940F2" w:rsidRDefault="00305992" w:rsidP="007C1A15">
      <w:pPr>
        <w:pStyle w:val="RGPASection"/>
        <w:rPr>
          <w:rFonts w:ascii="Arial" w:hAnsi="Arial" w:cs="Arial"/>
        </w:rPr>
      </w:pPr>
      <w:bookmarkStart w:id="302" w:name="_Toc503451177"/>
      <w:bookmarkStart w:id="303" w:name="_Toc503797699"/>
      <w:bookmarkStart w:id="304" w:name="_Toc504132596"/>
      <w:bookmarkStart w:id="305" w:name="_Toc504132981"/>
      <w:bookmarkStart w:id="306" w:name="_Toc504133598"/>
    </w:p>
    <w:p w14:paraId="10D25289" w14:textId="1B2C1B60" w:rsidR="006F376D" w:rsidRPr="003940F2" w:rsidRDefault="006F376D" w:rsidP="007C1A15">
      <w:pPr>
        <w:pStyle w:val="RGPASection"/>
        <w:rPr>
          <w:rFonts w:ascii="Arial" w:hAnsi="Arial" w:cs="Arial"/>
        </w:rPr>
      </w:pPr>
      <w:bookmarkStart w:id="307" w:name="_Toc165991304"/>
      <w:r w:rsidRPr="003940F2">
        <w:rPr>
          <w:rFonts w:ascii="Arial" w:hAnsi="Arial" w:cs="Arial"/>
        </w:rPr>
        <w:t>Section 9 - Des maisons de vacances</w:t>
      </w:r>
      <w:bookmarkEnd w:id="302"/>
      <w:bookmarkEnd w:id="303"/>
      <w:bookmarkEnd w:id="304"/>
      <w:bookmarkEnd w:id="305"/>
      <w:bookmarkEnd w:id="306"/>
      <w:bookmarkEnd w:id="307"/>
    </w:p>
    <w:p w14:paraId="6FB50671" w14:textId="77777777" w:rsidR="006F376D" w:rsidRPr="003940F2" w:rsidRDefault="006F376D" w:rsidP="007C1A15">
      <w:pPr>
        <w:pStyle w:val="Corpsdetexte"/>
        <w:widowControl/>
        <w:tabs>
          <w:tab w:val="left" w:pos="142"/>
        </w:tabs>
        <w:jc w:val="both"/>
        <w:rPr>
          <w:rFonts w:ascii="Arial" w:hAnsi="Arial" w:cs="Arial"/>
          <w:b/>
          <w:sz w:val="20"/>
        </w:rPr>
      </w:pPr>
    </w:p>
    <w:p w14:paraId="0EC5117E" w14:textId="2D8C097A"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IC.1.5.9-1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93CCCBD" w14:textId="77777777" w:rsidR="006F376D" w:rsidRPr="003940F2" w:rsidRDefault="006F376D" w:rsidP="007C1A15">
      <w:pPr>
        <w:widowControl/>
        <w:jc w:val="both"/>
        <w:rPr>
          <w:rFonts w:ascii="Arial" w:hAnsi="Arial" w:cs="Arial"/>
          <w:lang w:val="fr-BE"/>
        </w:rPr>
      </w:pPr>
      <w:r w:rsidRPr="003940F2">
        <w:rPr>
          <w:rFonts w:ascii="Arial" w:hAnsi="Arial" w:cs="Arial"/>
          <w:lang w:val="fr-BE"/>
        </w:rPr>
        <w:lastRenderedPageBreak/>
        <w:t>Les maisons de vacances, gîtes, gîtes à la ferme, gîtes d’étape, … sont autorisés sur le territoire communal s’ils respectent la législation en vigueur.</w:t>
      </w:r>
    </w:p>
    <w:p w14:paraId="6C8750D0" w14:textId="77777777" w:rsidR="006F376D" w:rsidRPr="003940F2" w:rsidRDefault="006F376D" w:rsidP="007C1A15">
      <w:pPr>
        <w:widowControl/>
        <w:jc w:val="both"/>
        <w:rPr>
          <w:rFonts w:ascii="Arial" w:hAnsi="Arial" w:cs="Arial"/>
          <w:sz w:val="40"/>
          <w:szCs w:val="40"/>
          <w:lang w:val="fr-BE"/>
        </w:rPr>
      </w:pPr>
    </w:p>
    <w:p w14:paraId="1E3439D2" w14:textId="54C9368D" w:rsidR="006F376D" w:rsidRPr="003940F2" w:rsidRDefault="006F376D" w:rsidP="007C1A15">
      <w:pPr>
        <w:pStyle w:val="RGPAChapitre"/>
        <w:jc w:val="both"/>
        <w:rPr>
          <w:rFonts w:ascii="Arial" w:hAnsi="Arial" w:cs="Arial"/>
          <w:sz w:val="36"/>
        </w:rPr>
      </w:pPr>
      <w:bookmarkStart w:id="308" w:name="_Toc503451178"/>
      <w:bookmarkStart w:id="309" w:name="_Toc503797700"/>
      <w:bookmarkStart w:id="310" w:name="_Toc504132597"/>
      <w:bookmarkStart w:id="311" w:name="_Toc504132982"/>
      <w:bookmarkStart w:id="312" w:name="_Toc504133599"/>
      <w:bookmarkStart w:id="313" w:name="_Toc165991305"/>
      <w:r w:rsidRPr="003940F2">
        <w:rPr>
          <w:rFonts w:ascii="Arial" w:hAnsi="Arial" w:cs="Arial"/>
        </w:rPr>
        <w:t xml:space="preserve">Chapitre 6 - </w:t>
      </w:r>
      <w:r w:rsidRPr="003940F2">
        <w:rPr>
          <w:rFonts w:ascii="Arial" w:hAnsi="Arial" w:cs="Arial"/>
          <w:sz w:val="36"/>
        </w:rPr>
        <w:t>De la tranquillité publique</w:t>
      </w:r>
      <w:bookmarkEnd w:id="308"/>
      <w:bookmarkEnd w:id="309"/>
      <w:bookmarkEnd w:id="310"/>
      <w:bookmarkEnd w:id="311"/>
      <w:bookmarkEnd w:id="312"/>
      <w:bookmarkEnd w:id="313"/>
    </w:p>
    <w:p w14:paraId="549AE350" w14:textId="77777777" w:rsidR="006F376D" w:rsidRPr="003940F2" w:rsidRDefault="006F376D" w:rsidP="007C1A15">
      <w:pPr>
        <w:pStyle w:val="Corpsdetexte"/>
        <w:widowControl/>
        <w:tabs>
          <w:tab w:val="left" w:pos="142"/>
        </w:tabs>
        <w:jc w:val="both"/>
        <w:rPr>
          <w:rFonts w:ascii="Arial" w:hAnsi="Arial" w:cs="Arial"/>
          <w:b/>
          <w:sz w:val="32"/>
          <w:szCs w:val="32"/>
          <w:u w:val="single"/>
        </w:rPr>
      </w:pPr>
    </w:p>
    <w:p w14:paraId="550F4C7A" w14:textId="463EA31A" w:rsidR="006F376D" w:rsidRPr="003940F2" w:rsidRDefault="006F376D" w:rsidP="007C1A15">
      <w:pPr>
        <w:pStyle w:val="RGPASection"/>
        <w:rPr>
          <w:rFonts w:ascii="Arial" w:hAnsi="Arial" w:cs="Arial"/>
        </w:rPr>
      </w:pPr>
      <w:bookmarkStart w:id="314" w:name="_Toc503451179"/>
      <w:bookmarkStart w:id="315" w:name="_Toc503797701"/>
      <w:bookmarkStart w:id="316" w:name="_Toc504132598"/>
      <w:bookmarkStart w:id="317" w:name="_Toc504132983"/>
      <w:bookmarkStart w:id="318" w:name="_Toc504133600"/>
      <w:bookmarkStart w:id="319" w:name="_Toc165991306"/>
      <w:r w:rsidRPr="003940F2">
        <w:rPr>
          <w:rFonts w:ascii="Arial" w:hAnsi="Arial" w:cs="Arial"/>
        </w:rPr>
        <w:t>Section 1 - De la lutte contre le bruit</w:t>
      </w:r>
      <w:bookmarkEnd w:id="314"/>
      <w:bookmarkEnd w:id="315"/>
      <w:bookmarkEnd w:id="316"/>
      <w:bookmarkEnd w:id="317"/>
      <w:bookmarkEnd w:id="318"/>
      <w:bookmarkEnd w:id="319"/>
    </w:p>
    <w:p w14:paraId="46F5CB0C" w14:textId="77777777" w:rsidR="006F376D" w:rsidRPr="003940F2" w:rsidRDefault="006F376D" w:rsidP="007C1A15">
      <w:pPr>
        <w:pStyle w:val="Corpsdetexte"/>
        <w:widowControl/>
        <w:tabs>
          <w:tab w:val="left" w:pos="142"/>
        </w:tabs>
        <w:jc w:val="both"/>
        <w:rPr>
          <w:rFonts w:ascii="Arial" w:hAnsi="Arial" w:cs="Arial"/>
          <w:sz w:val="20"/>
        </w:rPr>
      </w:pPr>
    </w:p>
    <w:p w14:paraId="5E7B6652" w14:textId="4B385027" w:rsidR="006F376D" w:rsidRPr="003940F2" w:rsidRDefault="006F376D" w:rsidP="007C1A15">
      <w:pPr>
        <w:jc w:val="both"/>
        <w:rPr>
          <w:rFonts w:ascii="Arial" w:hAnsi="Arial" w:cs="Arial"/>
          <w:b/>
        </w:rPr>
      </w:pPr>
      <w:bookmarkStart w:id="320" w:name="_Hlk503356850"/>
      <w:r w:rsidRPr="003940F2">
        <w:rPr>
          <w:rStyle w:val="RGPAArticleCar"/>
          <w:rFonts w:ascii="Arial" w:hAnsi="Arial" w:cs="Arial"/>
          <w:sz w:val="20"/>
        </w:rPr>
        <w:t>Article IC.1.6.1-1</w:t>
      </w:r>
      <w:r w:rsidR="00870646" w:rsidRPr="003940F2">
        <w:rPr>
          <w:rStyle w:val="RGPAArticleCar"/>
          <w:rFonts w:ascii="Arial" w:hAnsi="Arial" w:cs="Arial"/>
          <w:sz w:val="20"/>
        </w:rPr>
        <w:t> </w:t>
      </w:r>
      <w:bookmarkEnd w:id="320"/>
      <w:r w:rsidR="00870646" w:rsidRPr="003940F2">
        <w:rPr>
          <w:rStyle w:val="RGPAArticleCar"/>
          <w:rFonts w:ascii="Arial" w:hAnsi="Arial" w:cs="Arial"/>
          <w:sz w:val="20"/>
        </w:rPr>
        <w:t xml:space="preserve">: </w:t>
      </w:r>
      <w:r w:rsidRPr="003940F2">
        <w:rPr>
          <w:rFonts w:ascii="Arial" w:hAnsi="Arial" w:cs="Arial"/>
          <w:b/>
          <w:lang w:val="fr-BE"/>
        </w:rPr>
        <w:t xml:space="preserve">40 à </w:t>
      </w:r>
      <w:r w:rsidR="00B217B4" w:rsidRPr="003940F2">
        <w:rPr>
          <w:rFonts w:ascii="Arial" w:hAnsi="Arial" w:cs="Arial"/>
          <w:b/>
          <w:lang w:val="fr-BE"/>
        </w:rPr>
        <w:t>500</w:t>
      </w:r>
      <w:r w:rsidRPr="003940F2">
        <w:rPr>
          <w:rFonts w:ascii="Arial" w:hAnsi="Arial" w:cs="Arial"/>
          <w:b/>
          <w:lang w:val="fr-BE"/>
        </w:rPr>
        <w:t xml:space="preserve"> euros</w:t>
      </w:r>
      <w:r w:rsidRPr="003940F2">
        <w:rPr>
          <w:rFonts w:ascii="Arial" w:hAnsi="Arial" w:cs="Arial"/>
        </w:rPr>
        <w:t xml:space="preserve"> </w:t>
      </w:r>
    </w:p>
    <w:p w14:paraId="3F114542" w14:textId="77777777" w:rsidR="006F376D" w:rsidRPr="003940F2" w:rsidRDefault="006F376D" w:rsidP="007C1A15">
      <w:pPr>
        <w:pStyle w:val="Corpsdetexte"/>
        <w:widowControl/>
        <w:tabs>
          <w:tab w:val="left" w:pos="142"/>
        </w:tabs>
        <w:jc w:val="both"/>
        <w:rPr>
          <w:rFonts w:ascii="Arial" w:hAnsi="Arial" w:cs="Arial"/>
          <w:b/>
          <w:sz w:val="20"/>
        </w:rPr>
      </w:pPr>
      <w:r w:rsidRPr="003940F2">
        <w:rPr>
          <w:rFonts w:ascii="Arial" w:hAnsi="Arial" w:cs="Arial"/>
          <w:sz w:val="20"/>
        </w:rPr>
        <w:t xml:space="preserve">Sont interdits tous bruits ou tapages diurnes de nature à troubler la tranquillité des habitants, lorsque ces bruits ou tapages sont causés sans nécessité ou dus à un défaut de prévoyance ou de précaution, qu’ils soient le fait personnel de leurs auteurs ou qu’ils résultent d’appareils en leur détention ou d’animaux sous leur garde. </w:t>
      </w:r>
    </w:p>
    <w:p w14:paraId="1427C0A4" w14:textId="77777777" w:rsidR="006F376D" w:rsidRPr="003940F2" w:rsidRDefault="006F376D" w:rsidP="007C1A15">
      <w:pPr>
        <w:pStyle w:val="Corpsdetexte"/>
        <w:widowControl/>
        <w:tabs>
          <w:tab w:val="left" w:pos="142"/>
        </w:tabs>
        <w:jc w:val="both"/>
        <w:rPr>
          <w:rFonts w:ascii="Arial" w:hAnsi="Arial" w:cs="Arial"/>
          <w:sz w:val="20"/>
        </w:rPr>
      </w:pPr>
    </w:p>
    <w:p w14:paraId="541610DE" w14:textId="22C5EAAC" w:rsidR="006F376D" w:rsidRPr="003940F2" w:rsidRDefault="006F376D" w:rsidP="007C1A15">
      <w:pPr>
        <w:pStyle w:val="RGPAArticle"/>
        <w:jc w:val="both"/>
        <w:rPr>
          <w:rFonts w:ascii="Arial" w:hAnsi="Arial" w:cs="Arial"/>
          <w:sz w:val="20"/>
        </w:rPr>
      </w:pPr>
      <w:r w:rsidRPr="003940F2">
        <w:rPr>
          <w:rFonts w:ascii="Arial" w:hAnsi="Arial" w:cs="Arial"/>
          <w:sz w:val="20"/>
        </w:rPr>
        <w:t>Article IC.1.6.1-2</w:t>
      </w:r>
      <w:r w:rsidR="00870646"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D9204D0" w14:textId="6F176519"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§1</w:t>
      </w:r>
      <w:r w:rsidR="00870646" w:rsidRPr="003940F2">
        <w:rPr>
          <w:rFonts w:ascii="Arial" w:hAnsi="Arial" w:cs="Arial"/>
          <w:sz w:val="20"/>
        </w:rPr>
        <w:tab/>
      </w:r>
      <w:r w:rsidRPr="003940F2">
        <w:rPr>
          <w:rFonts w:ascii="Arial" w:hAnsi="Arial" w:cs="Arial"/>
          <w:sz w:val="20"/>
        </w:rPr>
        <w:t>Sans préjudice des dispositions légales, décrétales ou réglementaires, l’usage, à moins de cent mètres de toute habitation, de tondeuses, scies circulaires, tronçonneuses et autres engins bruyants, actionnés par moteur, de quelque nature que ce soit, électrique, à explosion ou à combustion interne, est interdit sur tout le territoire de la Commune, en semaine entre 22</w:t>
      </w:r>
      <w:r w:rsidR="005D1FDC" w:rsidRPr="003940F2">
        <w:rPr>
          <w:rFonts w:ascii="Arial" w:hAnsi="Arial" w:cs="Arial"/>
          <w:sz w:val="20"/>
        </w:rPr>
        <w:t>.00</w:t>
      </w:r>
      <w:r w:rsidRPr="003940F2">
        <w:rPr>
          <w:rFonts w:ascii="Arial" w:hAnsi="Arial" w:cs="Arial"/>
          <w:sz w:val="20"/>
        </w:rPr>
        <w:t xml:space="preserve"> heures et </w:t>
      </w:r>
      <w:r w:rsidR="005D1FDC" w:rsidRPr="003940F2">
        <w:rPr>
          <w:rFonts w:ascii="Arial" w:hAnsi="Arial" w:cs="Arial"/>
          <w:sz w:val="20"/>
        </w:rPr>
        <w:t>0</w:t>
      </w:r>
      <w:r w:rsidRPr="003940F2">
        <w:rPr>
          <w:rFonts w:ascii="Arial" w:hAnsi="Arial" w:cs="Arial"/>
          <w:sz w:val="20"/>
        </w:rPr>
        <w:t>7</w:t>
      </w:r>
      <w:r w:rsidR="005D1FDC" w:rsidRPr="003940F2">
        <w:rPr>
          <w:rFonts w:ascii="Arial" w:hAnsi="Arial" w:cs="Arial"/>
          <w:sz w:val="20"/>
        </w:rPr>
        <w:t>.00</w:t>
      </w:r>
      <w:r w:rsidRPr="003940F2">
        <w:rPr>
          <w:rFonts w:ascii="Arial" w:hAnsi="Arial" w:cs="Arial"/>
          <w:sz w:val="20"/>
        </w:rPr>
        <w:t xml:space="preserve"> heures et le dimanche et les jours fériés toute la journée sauf entre 10</w:t>
      </w:r>
      <w:r w:rsidR="005D1FDC" w:rsidRPr="003940F2">
        <w:rPr>
          <w:rFonts w:ascii="Arial" w:hAnsi="Arial" w:cs="Arial"/>
          <w:sz w:val="20"/>
        </w:rPr>
        <w:t>.00</w:t>
      </w:r>
      <w:r w:rsidRPr="003940F2">
        <w:rPr>
          <w:rFonts w:ascii="Arial" w:hAnsi="Arial" w:cs="Arial"/>
          <w:sz w:val="20"/>
        </w:rPr>
        <w:t xml:space="preserve"> et 12</w:t>
      </w:r>
      <w:r w:rsidR="005D1FDC" w:rsidRPr="003940F2">
        <w:rPr>
          <w:rFonts w:ascii="Arial" w:hAnsi="Arial" w:cs="Arial"/>
          <w:sz w:val="20"/>
        </w:rPr>
        <w:t>.00</w:t>
      </w:r>
      <w:r w:rsidRPr="003940F2">
        <w:rPr>
          <w:rFonts w:ascii="Arial" w:hAnsi="Arial" w:cs="Arial"/>
          <w:sz w:val="20"/>
        </w:rPr>
        <w:t xml:space="preserve"> heures.</w:t>
      </w:r>
    </w:p>
    <w:p w14:paraId="15CF9C8C"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Cette disposition n’est pas applicable aux engins agricoles et aux engins d’utilité publique.</w:t>
      </w:r>
    </w:p>
    <w:p w14:paraId="58B5596F" w14:textId="057F3F7A"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§2</w:t>
      </w:r>
      <w:r w:rsidR="005D1FDC" w:rsidRPr="003940F2">
        <w:rPr>
          <w:rFonts w:ascii="Arial" w:hAnsi="Arial" w:cs="Arial"/>
          <w:sz w:val="20"/>
        </w:rPr>
        <w:tab/>
        <w:t>Est interdite,</w:t>
      </w:r>
      <w:r w:rsidRPr="003940F2">
        <w:rPr>
          <w:rFonts w:ascii="Arial" w:hAnsi="Arial" w:cs="Arial"/>
          <w:sz w:val="20"/>
        </w:rPr>
        <w:t xml:space="preserve"> l’utilisation des robots-tondeuses</w:t>
      </w:r>
      <w:r w:rsidR="005D1FDC" w:rsidRPr="003940F2">
        <w:rPr>
          <w:rFonts w:ascii="Arial" w:hAnsi="Arial" w:cs="Arial"/>
          <w:sz w:val="20"/>
        </w:rPr>
        <w:t>,</w:t>
      </w:r>
      <w:r w:rsidRPr="003940F2">
        <w:rPr>
          <w:rFonts w:ascii="Arial" w:hAnsi="Arial" w:cs="Arial"/>
          <w:sz w:val="20"/>
        </w:rPr>
        <w:t xml:space="preserve"> entre le coucher et le lever du soleil, tant dans un soucis de tranquillité publique que pour le vie nocturne de la faune des jardins.</w:t>
      </w:r>
    </w:p>
    <w:p w14:paraId="03409BC0" w14:textId="77777777" w:rsidR="006F376D" w:rsidRPr="003940F2" w:rsidRDefault="006F376D" w:rsidP="007C1A15">
      <w:pPr>
        <w:pStyle w:val="Corpsdetexte"/>
        <w:widowControl/>
        <w:tabs>
          <w:tab w:val="left" w:pos="142"/>
        </w:tabs>
        <w:jc w:val="both"/>
        <w:rPr>
          <w:rFonts w:ascii="Arial" w:hAnsi="Arial" w:cs="Arial"/>
          <w:b/>
          <w:sz w:val="20"/>
        </w:rPr>
      </w:pPr>
    </w:p>
    <w:p w14:paraId="60A3B8CA" w14:textId="1B4EAD6A" w:rsidR="006F376D" w:rsidRPr="003940F2" w:rsidRDefault="006F376D" w:rsidP="007C1A15">
      <w:pPr>
        <w:pStyle w:val="RGPAArticle"/>
        <w:jc w:val="both"/>
        <w:rPr>
          <w:rFonts w:ascii="Arial" w:hAnsi="Arial" w:cs="Arial"/>
          <w:sz w:val="20"/>
        </w:rPr>
      </w:pPr>
      <w:r w:rsidRPr="003940F2">
        <w:rPr>
          <w:rFonts w:ascii="Arial" w:hAnsi="Arial" w:cs="Arial"/>
          <w:sz w:val="20"/>
        </w:rPr>
        <w:t>Article IC.1.6.1-3</w:t>
      </w:r>
      <w:r w:rsidR="005D1FDC"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3F50564" w14:textId="345F7D72"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Les alarmes placées sur les habitations ne peuvent incommoder le voisinage. Le propriétaire d’une habitation dont l’alarme s’est déclenchée doit y mettre fin dans les plus brefs délais</w:t>
      </w:r>
      <w:r w:rsidR="005D1FDC" w:rsidRPr="003940F2">
        <w:rPr>
          <w:rFonts w:ascii="Arial" w:hAnsi="Arial" w:cs="Arial"/>
          <w:sz w:val="20"/>
        </w:rPr>
        <w:t>.</w:t>
      </w:r>
    </w:p>
    <w:p w14:paraId="69DC75F0" w14:textId="77777777" w:rsidR="006F376D" w:rsidRPr="003940F2" w:rsidRDefault="006F376D" w:rsidP="007C1A15">
      <w:pPr>
        <w:pStyle w:val="Corpsdetexte"/>
        <w:widowControl/>
        <w:tabs>
          <w:tab w:val="left" w:pos="142"/>
        </w:tabs>
        <w:jc w:val="both"/>
        <w:rPr>
          <w:rFonts w:ascii="Arial" w:hAnsi="Arial" w:cs="Arial"/>
          <w:b/>
          <w:sz w:val="20"/>
        </w:rPr>
      </w:pPr>
    </w:p>
    <w:p w14:paraId="49A56342" w14:textId="44A7ACA6" w:rsidR="006F376D" w:rsidRPr="003940F2" w:rsidRDefault="006F376D" w:rsidP="007C1A15">
      <w:pPr>
        <w:pStyle w:val="RGPAArticle"/>
        <w:jc w:val="both"/>
        <w:rPr>
          <w:rFonts w:ascii="Arial" w:hAnsi="Arial" w:cs="Arial"/>
          <w:sz w:val="20"/>
        </w:rPr>
      </w:pPr>
      <w:r w:rsidRPr="003940F2">
        <w:rPr>
          <w:rFonts w:ascii="Arial" w:hAnsi="Arial" w:cs="Arial"/>
          <w:sz w:val="20"/>
        </w:rPr>
        <w:t>Article IC.1.6.1-4</w:t>
      </w:r>
      <w:r w:rsidR="005D1FDC"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8DDCA78" w14:textId="6F97353E"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Lorsque le propriétaire ne se manifeste pas dans les 30 minutes du déclenchement de l’alarme, les services de police pourront prendre les mesures qui s’imposent pour mettre fin à cette nuisance, aux frais, risques et périls du contrevenant</w:t>
      </w:r>
      <w:r w:rsidR="005D1FDC" w:rsidRPr="003940F2">
        <w:rPr>
          <w:rFonts w:ascii="Arial" w:hAnsi="Arial" w:cs="Arial"/>
          <w:sz w:val="20"/>
        </w:rPr>
        <w:t>.</w:t>
      </w:r>
    </w:p>
    <w:p w14:paraId="1FAD423A" w14:textId="77777777" w:rsidR="006F376D" w:rsidRPr="003940F2" w:rsidRDefault="006F376D" w:rsidP="007C1A15">
      <w:pPr>
        <w:pStyle w:val="Corpsdetexte"/>
        <w:widowControl/>
        <w:tabs>
          <w:tab w:val="left" w:pos="142"/>
        </w:tabs>
        <w:jc w:val="both"/>
        <w:rPr>
          <w:rFonts w:ascii="Arial" w:hAnsi="Arial" w:cs="Arial"/>
          <w:b/>
          <w:sz w:val="20"/>
        </w:rPr>
      </w:pPr>
    </w:p>
    <w:p w14:paraId="54D25C5F"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IC.1.6.1-5</w:t>
      </w:r>
    </w:p>
    <w:p w14:paraId="252E9649"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L’alarme est définie comme un appareil ou un dispositif destiné à prévenir la commission (En droit : fait de commettre volontairement un acte répréhensible) d’une effraction, à avertir de la présence d’un intrus ou de fumée à l’intérieur d’un endroit interdit ou momentanément interdit au public.</w:t>
      </w:r>
    </w:p>
    <w:p w14:paraId="074825F8" w14:textId="77777777" w:rsidR="006F376D" w:rsidRPr="003940F2" w:rsidRDefault="006F376D" w:rsidP="007C1A15">
      <w:pPr>
        <w:pStyle w:val="Corpsdetexte"/>
        <w:widowControl/>
        <w:tabs>
          <w:tab w:val="left" w:pos="142"/>
        </w:tabs>
        <w:jc w:val="both"/>
        <w:rPr>
          <w:rFonts w:ascii="Arial" w:hAnsi="Arial" w:cs="Arial"/>
          <w:sz w:val="20"/>
        </w:rPr>
      </w:pPr>
    </w:p>
    <w:p w14:paraId="75E55E74" w14:textId="31C5758C" w:rsidR="006F376D" w:rsidRPr="003940F2" w:rsidRDefault="006F376D" w:rsidP="007C1A15">
      <w:pPr>
        <w:pStyle w:val="RGPAArticle"/>
        <w:jc w:val="both"/>
        <w:rPr>
          <w:rFonts w:ascii="Arial" w:hAnsi="Arial" w:cs="Arial"/>
          <w:sz w:val="20"/>
        </w:rPr>
      </w:pPr>
      <w:r w:rsidRPr="003940F2">
        <w:rPr>
          <w:rFonts w:ascii="Arial" w:hAnsi="Arial" w:cs="Arial"/>
          <w:sz w:val="20"/>
        </w:rPr>
        <w:t>Article IC.1.6.1-6</w:t>
      </w:r>
      <w:r w:rsidR="005D1FDC"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B656D4A"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Hormis l’usage de systèmes d’alarme dans les conditions déterminées par le présent règlement, il est interdit d’utiliser ou de procéder au placement de tout dispositif répulsif qu’il soit sonore ou à ultrasons dont la propagation des ondes incommode une ou plusieurs personnes se trouvant soit sur la voie publique, soit dans un lieu ou un établissement accessible au public ou le cas échéant dans une propriété privée sise aux abords des lieux.</w:t>
      </w:r>
    </w:p>
    <w:p w14:paraId="7D1EB879" w14:textId="77777777" w:rsidR="006F376D" w:rsidRPr="003940F2" w:rsidRDefault="006F376D" w:rsidP="007C1A15">
      <w:pPr>
        <w:pStyle w:val="Corpsdetexte"/>
        <w:widowControl/>
        <w:tabs>
          <w:tab w:val="left" w:pos="142"/>
        </w:tabs>
        <w:jc w:val="both"/>
        <w:rPr>
          <w:rFonts w:ascii="Arial" w:hAnsi="Arial" w:cs="Arial"/>
          <w:sz w:val="20"/>
        </w:rPr>
      </w:pPr>
    </w:p>
    <w:p w14:paraId="4B263C80" w14:textId="1AB0AE4B" w:rsidR="006F376D" w:rsidRPr="003940F2" w:rsidRDefault="006F376D" w:rsidP="007C1A15">
      <w:pPr>
        <w:pStyle w:val="RGPAArticle"/>
        <w:jc w:val="both"/>
        <w:rPr>
          <w:rFonts w:ascii="Arial" w:hAnsi="Arial" w:cs="Arial"/>
          <w:sz w:val="20"/>
        </w:rPr>
      </w:pPr>
      <w:r w:rsidRPr="003940F2">
        <w:rPr>
          <w:rFonts w:ascii="Arial" w:hAnsi="Arial" w:cs="Arial"/>
          <w:sz w:val="20"/>
        </w:rPr>
        <w:t>Article IC.1.6.1-7</w:t>
      </w:r>
      <w:r w:rsidR="005D1FDC"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4EBDE15" w14:textId="071B2EAB"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Il est interdit de sonner ou de frapper aux portes dans le but d’importuner les habitants</w:t>
      </w:r>
      <w:r w:rsidR="005D1FDC" w:rsidRPr="003940F2">
        <w:rPr>
          <w:rFonts w:ascii="Arial" w:hAnsi="Arial" w:cs="Arial"/>
          <w:sz w:val="20"/>
        </w:rPr>
        <w:t>.</w:t>
      </w:r>
    </w:p>
    <w:p w14:paraId="37B38E77" w14:textId="77777777" w:rsidR="006F376D" w:rsidRPr="003940F2" w:rsidRDefault="006F376D" w:rsidP="007C1A15">
      <w:pPr>
        <w:pStyle w:val="RGPAArticle"/>
        <w:jc w:val="both"/>
        <w:rPr>
          <w:rFonts w:ascii="Arial" w:hAnsi="Arial" w:cs="Arial"/>
          <w:sz w:val="20"/>
        </w:rPr>
      </w:pPr>
    </w:p>
    <w:p w14:paraId="7E6D45F7" w14:textId="244C87D9" w:rsidR="006F376D" w:rsidRPr="003940F2" w:rsidRDefault="006F376D" w:rsidP="007C1A15">
      <w:pPr>
        <w:pStyle w:val="RGPAArticle"/>
        <w:jc w:val="both"/>
        <w:rPr>
          <w:rFonts w:ascii="Arial" w:hAnsi="Arial" w:cs="Arial"/>
          <w:sz w:val="20"/>
        </w:rPr>
      </w:pPr>
      <w:r w:rsidRPr="003940F2">
        <w:rPr>
          <w:rFonts w:ascii="Arial" w:hAnsi="Arial" w:cs="Arial"/>
          <w:sz w:val="20"/>
        </w:rPr>
        <w:t>Article IC.1.6.1-8</w:t>
      </w:r>
      <w:r w:rsidR="005D1FDC"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 (Sans sonomètre)</w:t>
      </w:r>
    </w:p>
    <w:p w14:paraId="412213A9"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A défaut de pouvoir constater l’infraction avec le matériel adéquat ou le personnel formé à cet effet, sans préjudice des dispositions prévues par les lois et décrets en matière de lutte contre le bruit, l’intensité des ondes sonores audibles sur la voie publique ne peut, lorsqu’elles sont produites à partir d’un immeuble ou d’un véhicule, dépasser et donc ainsi augmenter le niveau sonore du bruit ambiant de la voie publique existant en l’absence des dites ondes.</w:t>
      </w:r>
    </w:p>
    <w:p w14:paraId="535908D8" w14:textId="1840C713"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Ces bruits ne peuvent en tout cas être perceptibles de l’extérieur entre 22</w:t>
      </w:r>
      <w:r w:rsidR="00910419" w:rsidRPr="003940F2">
        <w:rPr>
          <w:rFonts w:ascii="Arial" w:hAnsi="Arial" w:cs="Arial"/>
          <w:sz w:val="20"/>
        </w:rPr>
        <w:t>.00</w:t>
      </w:r>
      <w:r w:rsidRPr="003940F2">
        <w:rPr>
          <w:rFonts w:ascii="Arial" w:hAnsi="Arial" w:cs="Arial"/>
          <w:sz w:val="20"/>
        </w:rPr>
        <w:t xml:space="preserve"> heures et </w:t>
      </w:r>
      <w:r w:rsidR="00910419" w:rsidRPr="003940F2">
        <w:rPr>
          <w:rFonts w:ascii="Arial" w:hAnsi="Arial" w:cs="Arial"/>
          <w:sz w:val="20"/>
        </w:rPr>
        <w:t>0</w:t>
      </w:r>
      <w:r w:rsidRPr="003940F2">
        <w:rPr>
          <w:rFonts w:ascii="Arial" w:hAnsi="Arial" w:cs="Arial"/>
          <w:sz w:val="20"/>
        </w:rPr>
        <w:t>7</w:t>
      </w:r>
      <w:r w:rsidR="00910419" w:rsidRPr="003940F2">
        <w:rPr>
          <w:rFonts w:ascii="Arial" w:hAnsi="Arial" w:cs="Arial"/>
          <w:sz w:val="20"/>
        </w:rPr>
        <w:t>.00</w:t>
      </w:r>
      <w:r w:rsidRPr="003940F2">
        <w:rPr>
          <w:rFonts w:ascii="Arial" w:hAnsi="Arial" w:cs="Arial"/>
          <w:sz w:val="20"/>
        </w:rPr>
        <w:t xml:space="preserve"> heures</w:t>
      </w:r>
      <w:r w:rsidR="00910419" w:rsidRPr="003940F2">
        <w:rPr>
          <w:rFonts w:ascii="Arial" w:hAnsi="Arial" w:cs="Arial"/>
          <w:sz w:val="20"/>
        </w:rPr>
        <w:t>.</w:t>
      </w:r>
    </w:p>
    <w:p w14:paraId="19B52721"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Les services habilités à constater pourront, afin de vérifier cette augmentation, faire stopper momentanément la source de ces ondes.</w:t>
      </w:r>
    </w:p>
    <w:p w14:paraId="55AADC9A" w14:textId="0821E1F2" w:rsidR="006F376D" w:rsidRPr="003940F2" w:rsidRDefault="006F376D" w:rsidP="007C1A15">
      <w:pPr>
        <w:pStyle w:val="Corpsdetexte"/>
        <w:widowControl/>
        <w:tabs>
          <w:tab w:val="left" w:pos="142"/>
        </w:tabs>
        <w:jc w:val="both"/>
        <w:rPr>
          <w:rFonts w:ascii="Arial" w:hAnsi="Arial" w:cs="Arial"/>
          <w:i/>
          <w:sz w:val="20"/>
        </w:rPr>
      </w:pPr>
      <w:r w:rsidRPr="003940F2">
        <w:rPr>
          <w:rFonts w:ascii="Arial" w:hAnsi="Arial" w:cs="Arial"/>
          <w:sz w:val="20"/>
        </w:rPr>
        <w:lastRenderedPageBreak/>
        <w:t>En cas d’infraction, soit si différence est perçue par ces services, les appareils propageant ce type d’ondes pourront être saisis administrativement sur instruction et responsabilité d’un Officier de police administrative</w:t>
      </w:r>
      <w:r w:rsidR="00910419" w:rsidRPr="003940F2">
        <w:rPr>
          <w:rFonts w:ascii="Arial" w:hAnsi="Arial" w:cs="Arial"/>
          <w:sz w:val="20"/>
        </w:rPr>
        <w:t>.</w:t>
      </w:r>
      <w:r w:rsidRPr="003940F2">
        <w:rPr>
          <w:rFonts w:ascii="Arial" w:hAnsi="Arial" w:cs="Arial"/>
          <w:sz w:val="20"/>
        </w:rPr>
        <w:t xml:space="preserve"> </w:t>
      </w:r>
    </w:p>
    <w:p w14:paraId="16DDE1F4" w14:textId="77777777" w:rsidR="006F376D" w:rsidRPr="003940F2" w:rsidRDefault="006F376D" w:rsidP="007C1A15">
      <w:pPr>
        <w:pStyle w:val="Corpsdetexte"/>
        <w:widowControl/>
        <w:tabs>
          <w:tab w:val="left" w:pos="142"/>
        </w:tabs>
        <w:jc w:val="both"/>
        <w:rPr>
          <w:rFonts w:ascii="Arial" w:hAnsi="Arial" w:cs="Arial"/>
          <w:sz w:val="20"/>
        </w:rPr>
      </w:pPr>
    </w:p>
    <w:p w14:paraId="6ED0AAA0" w14:textId="3CD3CAEB" w:rsidR="006F376D" w:rsidRPr="003940F2" w:rsidRDefault="006F376D" w:rsidP="007C1A15">
      <w:pPr>
        <w:pStyle w:val="RGPAArticle"/>
        <w:jc w:val="both"/>
        <w:rPr>
          <w:rFonts w:ascii="Arial" w:hAnsi="Arial" w:cs="Arial"/>
          <w:sz w:val="20"/>
        </w:rPr>
      </w:pPr>
      <w:r w:rsidRPr="003940F2">
        <w:rPr>
          <w:rFonts w:ascii="Arial" w:hAnsi="Arial" w:cs="Arial"/>
          <w:sz w:val="20"/>
        </w:rPr>
        <w:t>Article IC.1.6.1-9</w:t>
      </w:r>
      <w:r w:rsidR="0091041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62EAE17"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Les propriétaires, gardiens et surveillants d’animaux dont les aboiements, hurlements, cris, chants et autres émissions vocales perturbent anormalement le repos ou la tranquillité publique doivent prendre les mesures nécessaires pour faire cesser le trouble.</w:t>
      </w:r>
    </w:p>
    <w:p w14:paraId="2D176C9B" w14:textId="77777777" w:rsidR="006F376D" w:rsidRPr="003940F2" w:rsidRDefault="006F376D" w:rsidP="007C1A15">
      <w:pPr>
        <w:pStyle w:val="Corpsdetexte"/>
        <w:widowControl/>
        <w:tabs>
          <w:tab w:val="left" w:pos="142"/>
        </w:tabs>
        <w:jc w:val="both"/>
        <w:rPr>
          <w:rFonts w:ascii="Arial" w:hAnsi="Arial" w:cs="Arial"/>
          <w:b/>
          <w:sz w:val="20"/>
        </w:rPr>
      </w:pPr>
    </w:p>
    <w:p w14:paraId="76AE535E" w14:textId="23F0A200" w:rsidR="006F376D" w:rsidRPr="003940F2" w:rsidRDefault="006F376D" w:rsidP="007C1A15">
      <w:pPr>
        <w:pStyle w:val="RGPAArticle"/>
        <w:jc w:val="both"/>
        <w:rPr>
          <w:rFonts w:ascii="Arial" w:hAnsi="Arial" w:cs="Arial"/>
          <w:sz w:val="20"/>
        </w:rPr>
      </w:pPr>
      <w:r w:rsidRPr="003940F2">
        <w:rPr>
          <w:rFonts w:ascii="Arial" w:hAnsi="Arial" w:cs="Arial"/>
          <w:sz w:val="20"/>
        </w:rPr>
        <w:t>Article IC.1.6.1-10</w:t>
      </w:r>
      <w:r w:rsidR="00910419"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8C12DEB"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Les utilisateurs de véhicules automoteurs doivent en tout temps empêcher la propagation des bruits émanant de leur véhicule, notamment le claquement des portières, l’emballement répétitif du moteur, le crissement des pneus.</w:t>
      </w:r>
    </w:p>
    <w:p w14:paraId="460B5215" w14:textId="77777777" w:rsidR="006F376D" w:rsidRPr="003940F2" w:rsidRDefault="006F376D" w:rsidP="007C1A15">
      <w:pPr>
        <w:pStyle w:val="Corpsdetexte"/>
        <w:widowControl/>
        <w:tabs>
          <w:tab w:val="left" w:pos="142"/>
        </w:tabs>
        <w:jc w:val="both"/>
        <w:rPr>
          <w:rFonts w:ascii="Arial" w:hAnsi="Arial" w:cs="Arial"/>
          <w:sz w:val="20"/>
        </w:rPr>
      </w:pPr>
    </w:p>
    <w:p w14:paraId="3D215755" w14:textId="4C83B5E5" w:rsidR="006F376D" w:rsidRPr="003940F2" w:rsidRDefault="006F376D" w:rsidP="007C1A15">
      <w:pPr>
        <w:pStyle w:val="RGPAArticle"/>
        <w:jc w:val="both"/>
        <w:rPr>
          <w:rFonts w:ascii="Arial" w:hAnsi="Arial" w:cs="Arial"/>
          <w:sz w:val="20"/>
        </w:rPr>
      </w:pPr>
      <w:r w:rsidRPr="003940F2">
        <w:rPr>
          <w:rFonts w:ascii="Arial" w:hAnsi="Arial" w:cs="Arial"/>
          <w:sz w:val="20"/>
        </w:rPr>
        <w:t>Article IC.1.6.1-11</w:t>
      </w:r>
      <w:r w:rsidR="00910419"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 (sans sonomètre)</w:t>
      </w:r>
    </w:p>
    <w:p w14:paraId="43202D26" w14:textId="5B51A298"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Les organisateurs de soirées en plein air, les propriétaires, directeurs, organisateurs ou gérants de salles de bals, divertissements et spectacles, de cabarets, de dancings, et plus généralement, de tous établissements publics, ont l’obligation de prendre des mesures requises pour éviter que la musique diffusée dans leur établissement ou tout genre de vacarme ne s’entende, de manière à ne pas importuner les voisins. Ils sont tenus de respecter la réglementation en vigueur fixant les normes acoustiques pour la musique dans les établissements publics et privés. Sauf dérogation préalable et expresse du Collège communal, la diffusion de musique cessera à </w:t>
      </w:r>
      <w:r w:rsidR="00910419" w:rsidRPr="003940F2">
        <w:rPr>
          <w:rFonts w:ascii="Arial" w:hAnsi="Arial" w:cs="Arial"/>
          <w:sz w:val="20"/>
        </w:rPr>
        <w:t>0</w:t>
      </w:r>
      <w:r w:rsidRPr="003940F2">
        <w:rPr>
          <w:rFonts w:ascii="Arial" w:hAnsi="Arial" w:cs="Arial"/>
          <w:sz w:val="20"/>
        </w:rPr>
        <w:t>2</w:t>
      </w:r>
      <w:r w:rsidR="00910419" w:rsidRPr="003940F2">
        <w:rPr>
          <w:rFonts w:ascii="Arial" w:hAnsi="Arial" w:cs="Arial"/>
          <w:sz w:val="20"/>
        </w:rPr>
        <w:t>.00</w:t>
      </w:r>
      <w:r w:rsidRPr="003940F2">
        <w:rPr>
          <w:rFonts w:ascii="Arial" w:hAnsi="Arial" w:cs="Arial"/>
          <w:sz w:val="20"/>
        </w:rPr>
        <w:t xml:space="preserve"> heures.</w:t>
      </w:r>
    </w:p>
    <w:p w14:paraId="4470D968" w14:textId="77777777" w:rsidR="006F376D" w:rsidRPr="003940F2" w:rsidRDefault="006F376D" w:rsidP="007C1A15">
      <w:pPr>
        <w:pStyle w:val="Corpsdetexte"/>
        <w:widowControl/>
        <w:tabs>
          <w:tab w:val="left" w:pos="142"/>
        </w:tabs>
        <w:jc w:val="both"/>
        <w:rPr>
          <w:rFonts w:ascii="Arial" w:hAnsi="Arial" w:cs="Arial"/>
          <w:b/>
          <w:sz w:val="20"/>
        </w:rPr>
      </w:pPr>
      <w:r w:rsidRPr="003940F2">
        <w:rPr>
          <w:rFonts w:ascii="Arial" w:hAnsi="Arial" w:cs="Arial"/>
          <w:sz w:val="20"/>
        </w:rPr>
        <w:t xml:space="preserve">Ces personnes sont tenues au respect de l’article 11 de la Loi du 18 juillet 1973 relative à la lutte contre le bruit notamment par le fait de créer directement ou indirectement ou laisser perdurer une nuisance sonore dépassant les normes fixées par le Gouvernement. </w:t>
      </w:r>
      <w:r w:rsidRPr="003940F2">
        <w:rPr>
          <w:rFonts w:ascii="Arial" w:hAnsi="Arial" w:cs="Arial"/>
          <w:b/>
          <w:sz w:val="20"/>
        </w:rPr>
        <w:t xml:space="preserve"> </w:t>
      </w:r>
    </w:p>
    <w:p w14:paraId="38513303" w14:textId="18E2A1B9"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Les dispositions du 136/6 </w:t>
      </w:r>
      <w:r w:rsidR="00E531BA">
        <w:rPr>
          <w:rFonts w:ascii="Arial" w:hAnsi="Arial" w:cs="Arial"/>
          <w:i/>
          <w:iCs/>
          <w:sz w:val="20"/>
        </w:rPr>
        <w:t xml:space="preserve">(IC.1.6.1-8) </w:t>
      </w:r>
      <w:r w:rsidRPr="003940F2">
        <w:rPr>
          <w:rFonts w:ascii="Arial" w:hAnsi="Arial" w:cs="Arial"/>
          <w:sz w:val="20"/>
        </w:rPr>
        <w:t>alinéa 3 et 4 sont également applicables pour l’exécution des contrôles par les services compétents.</w:t>
      </w:r>
    </w:p>
    <w:p w14:paraId="1E1ED7D4"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En cas d’infraction, les appareils pourront être saisis judiciairement pour les suites d’enquêtes par les OPJ dépêchés sur place.</w:t>
      </w:r>
    </w:p>
    <w:p w14:paraId="204A9C69" w14:textId="77777777" w:rsidR="006F376D" w:rsidRPr="003940F2" w:rsidRDefault="006F376D" w:rsidP="007C1A15">
      <w:pPr>
        <w:pStyle w:val="Corpsdetexte"/>
        <w:widowControl/>
        <w:tabs>
          <w:tab w:val="left" w:pos="142"/>
        </w:tabs>
        <w:jc w:val="both"/>
        <w:rPr>
          <w:rFonts w:ascii="Arial" w:hAnsi="Arial" w:cs="Arial"/>
          <w:sz w:val="20"/>
        </w:rPr>
      </w:pPr>
    </w:p>
    <w:p w14:paraId="2D7F9A3B"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IC.1.6.1-12</w:t>
      </w:r>
    </w:p>
    <w:p w14:paraId="134C871A"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 Bourgmestre ou son délégué peut faire évacuer les établissements publics où il constate du tapage de nature à troubler la tranquillité publique ou le repos des habitants.</w:t>
      </w:r>
    </w:p>
    <w:p w14:paraId="79E7B6BA"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Par établissement public, il faut entendre tout lieu où le public est admis, même si cette admission se fait sous certaines conditions.</w:t>
      </w:r>
    </w:p>
    <w:p w14:paraId="4959E5F2" w14:textId="77777777" w:rsidR="006F376D" w:rsidRPr="003940F2" w:rsidRDefault="006F376D" w:rsidP="007C1A15">
      <w:pPr>
        <w:pStyle w:val="Corpsdetexte"/>
        <w:widowControl/>
        <w:tabs>
          <w:tab w:val="left" w:pos="142"/>
        </w:tabs>
        <w:jc w:val="both"/>
        <w:rPr>
          <w:rFonts w:ascii="Arial" w:hAnsi="Arial" w:cs="Arial"/>
          <w:sz w:val="20"/>
        </w:rPr>
      </w:pPr>
    </w:p>
    <w:p w14:paraId="5ADEA9E1" w14:textId="632E1BBD" w:rsidR="006F376D" w:rsidRPr="003940F2" w:rsidRDefault="006F376D" w:rsidP="007C1A15">
      <w:pPr>
        <w:pStyle w:val="RGPAArticle"/>
        <w:jc w:val="both"/>
        <w:rPr>
          <w:rFonts w:ascii="Arial" w:hAnsi="Arial" w:cs="Arial"/>
          <w:sz w:val="20"/>
        </w:rPr>
      </w:pPr>
      <w:r w:rsidRPr="003940F2">
        <w:rPr>
          <w:rFonts w:ascii="Arial" w:hAnsi="Arial" w:cs="Arial"/>
          <w:sz w:val="20"/>
        </w:rPr>
        <w:t>Article IC.1.6.1-13</w:t>
      </w:r>
      <w:r w:rsidR="0091041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B27F036"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Sans préjudice de ce que prescrit l’article IC.1.6.1-1, il est interdit, sans autorisation préalable et écrite du Bourgmestre, demandée au moins 10 jours ouvrables à l’avance :</w:t>
      </w:r>
    </w:p>
    <w:p w14:paraId="3637086E" w14:textId="77777777" w:rsidR="006F376D" w:rsidRPr="003940F2" w:rsidRDefault="006F376D" w:rsidP="007C1A15">
      <w:pPr>
        <w:pStyle w:val="Corpsdetexte"/>
        <w:widowControl/>
        <w:numPr>
          <w:ilvl w:val="0"/>
          <w:numId w:val="43"/>
        </w:numPr>
        <w:tabs>
          <w:tab w:val="left" w:pos="360"/>
          <w:tab w:val="left" w:pos="426"/>
        </w:tabs>
        <w:jc w:val="both"/>
        <w:rPr>
          <w:rFonts w:ascii="Arial" w:hAnsi="Arial" w:cs="Arial"/>
          <w:sz w:val="20"/>
        </w:rPr>
      </w:pPr>
      <w:r w:rsidRPr="003940F2">
        <w:rPr>
          <w:rFonts w:ascii="Arial" w:hAnsi="Arial" w:cs="Arial"/>
          <w:sz w:val="20"/>
        </w:rPr>
        <w:t>De faire de la publicité par haut-parleur audible de la voie publique ;</w:t>
      </w:r>
    </w:p>
    <w:p w14:paraId="784B425E" w14:textId="77777777" w:rsidR="006F376D" w:rsidRPr="003940F2" w:rsidRDefault="006F376D" w:rsidP="007C1A15">
      <w:pPr>
        <w:pStyle w:val="Corpsdetexte"/>
        <w:widowControl/>
        <w:numPr>
          <w:ilvl w:val="0"/>
          <w:numId w:val="43"/>
        </w:numPr>
        <w:tabs>
          <w:tab w:val="left" w:pos="360"/>
          <w:tab w:val="left" w:pos="426"/>
        </w:tabs>
        <w:jc w:val="both"/>
        <w:rPr>
          <w:rFonts w:ascii="Arial" w:hAnsi="Arial" w:cs="Arial"/>
          <w:sz w:val="20"/>
        </w:rPr>
      </w:pPr>
      <w:r w:rsidRPr="003940F2">
        <w:rPr>
          <w:rFonts w:ascii="Arial" w:hAnsi="Arial" w:cs="Arial"/>
          <w:sz w:val="20"/>
        </w:rPr>
        <w:t>De faire usage, sur la voie publique, de radios, mégaphones, diffuseurs, haut-parleurs, orgues de barbarie, pick-up, enregistreurs etc.</w:t>
      </w:r>
    </w:p>
    <w:p w14:paraId="7A3E0B41" w14:textId="03ABF5DE"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La présente disposition s’applique également aux radios et enregistreurs ou autre moyen de diffusion utilisés dans des véhicules si les sons ou bruits sont perçus à l’extérieur. </w:t>
      </w:r>
    </w:p>
    <w:p w14:paraId="3974AAA1" w14:textId="77777777" w:rsidR="00C87305" w:rsidRPr="003940F2" w:rsidRDefault="00C87305" w:rsidP="007C1A15">
      <w:pPr>
        <w:pStyle w:val="RGPAArticle"/>
        <w:jc w:val="both"/>
        <w:rPr>
          <w:rFonts w:ascii="Arial" w:hAnsi="Arial" w:cs="Arial"/>
          <w:sz w:val="20"/>
        </w:rPr>
      </w:pPr>
    </w:p>
    <w:p w14:paraId="4D1694EB" w14:textId="4F6F307D" w:rsidR="006F376D" w:rsidRPr="003940F2" w:rsidRDefault="006F376D" w:rsidP="007C1A15">
      <w:pPr>
        <w:pStyle w:val="RGPAArticle"/>
        <w:jc w:val="both"/>
        <w:rPr>
          <w:rFonts w:ascii="Arial" w:hAnsi="Arial" w:cs="Arial"/>
          <w:sz w:val="20"/>
        </w:rPr>
      </w:pPr>
      <w:r w:rsidRPr="003940F2">
        <w:rPr>
          <w:rFonts w:ascii="Arial" w:hAnsi="Arial" w:cs="Arial"/>
          <w:sz w:val="20"/>
        </w:rPr>
        <w:t>Article IC.1.6.1-14</w:t>
      </w:r>
      <w:r w:rsidR="00910419"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65BD954"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Ces émissions seront limitées dans le temps suivant la période de l’année et notamment interdites complètement :</w:t>
      </w:r>
    </w:p>
    <w:p w14:paraId="15139FF0" w14:textId="77777777" w:rsidR="00910419" w:rsidRPr="003940F2" w:rsidRDefault="006F376D" w:rsidP="007C1A15">
      <w:pPr>
        <w:pStyle w:val="Corpsdetexte"/>
        <w:widowControl/>
        <w:numPr>
          <w:ilvl w:val="0"/>
          <w:numId w:val="44"/>
        </w:numPr>
        <w:tabs>
          <w:tab w:val="left" w:pos="426"/>
        </w:tabs>
        <w:ind w:left="426" w:hanging="426"/>
        <w:jc w:val="both"/>
        <w:rPr>
          <w:rFonts w:ascii="Arial" w:hAnsi="Arial" w:cs="Arial"/>
          <w:sz w:val="20"/>
        </w:rPr>
      </w:pPr>
      <w:r w:rsidRPr="003940F2">
        <w:rPr>
          <w:rFonts w:ascii="Arial" w:hAnsi="Arial" w:cs="Arial"/>
          <w:sz w:val="20"/>
        </w:rPr>
        <w:t>du 01 octobre à la fin février entre 17.00 et 08.00 heures</w:t>
      </w:r>
      <w:r w:rsidR="00910419" w:rsidRPr="003940F2">
        <w:rPr>
          <w:rFonts w:ascii="Arial" w:hAnsi="Arial" w:cs="Arial"/>
          <w:sz w:val="20"/>
        </w:rPr>
        <w:t> ;</w:t>
      </w:r>
    </w:p>
    <w:p w14:paraId="3F810191" w14:textId="77777777" w:rsidR="00910419" w:rsidRPr="003940F2" w:rsidRDefault="006F376D" w:rsidP="007C1A15">
      <w:pPr>
        <w:pStyle w:val="Corpsdetexte"/>
        <w:widowControl/>
        <w:numPr>
          <w:ilvl w:val="0"/>
          <w:numId w:val="44"/>
        </w:numPr>
        <w:tabs>
          <w:tab w:val="left" w:pos="426"/>
        </w:tabs>
        <w:ind w:left="426" w:hanging="426"/>
        <w:jc w:val="both"/>
        <w:rPr>
          <w:rFonts w:ascii="Arial" w:hAnsi="Arial" w:cs="Arial"/>
          <w:sz w:val="20"/>
        </w:rPr>
      </w:pPr>
      <w:r w:rsidRPr="003940F2">
        <w:rPr>
          <w:rFonts w:ascii="Arial" w:hAnsi="Arial" w:cs="Arial"/>
          <w:sz w:val="20"/>
        </w:rPr>
        <w:t>du 01 mars au 30 avril entre 19.00 et 08.00 heures</w:t>
      </w:r>
      <w:r w:rsidR="00910419" w:rsidRPr="003940F2">
        <w:rPr>
          <w:rFonts w:ascii="Arial" w:hAnsi="Arial" w:cs="Arial"/>
          <w:sz w:val="20"/>
        </w:rPr>
        <w:t> ;</w:t>
      </w:r>
    </w:p>
    <w:p w14:paraId="60AAC8F8" w14:textId="72D70FAB" w:rsidR="006F376D" w:rsidRPr="003940F2" w:rsidRDefault="006F376D" w:rsidP="007C1A15">
      <w:pPr>
        <w:pStyle w:val="Corpsdetexte"/>
        <w:widowControl/>
        <w:numPr>
          <w:ilvl w:val="0"/>
          <w:numId w:val="44"/>
        </w:numPr>
        <w:tabs>
          <w:tab w:val="left" w:pos="426"/>
        </w:tabs>
        <w:ind w:left="426" w:hanging="426"/>
        <w:jc w:val="both"/>
        <w:rPr>
          <w:rFonts w:ascii="Arial" w:hAnsi="Arial" w:cs="Arial"/>
          <w:sz w:val="20"/>
        </w:rPr>
      </w:pPr>
      <w:r w:rsidRPr="003940F2">
        <w:rPr>
          <w:rFonts w:ascii="Arial" w:hAnsi="Arial" w:cs="Arial"/>
          <w:sz w:val="20"/>
        </w:rPr>
        <w:t>du 01 mai au 30 septembre entre 20.00 et 08.00 heures.</w:t>
      </w:r>
    </w:p>
    <w:p w14:paraId="12ECB00F" w14:textId="77777777" w:rsidR="006F376D" w:rsidRPr="003940F2" w:rsidRDefault="006F376D" w:rsidP="007C1A15">
      <w:pPr>
        <w:pStyle w:val="Corpsdetexte"/>
        <w:widowControl/>
        <w:tabs>
          <w:tab w:val="left" w:pos="142"/>
        </w:tabs>
        <w:jc w:val="both"/>
        <w:rPr>
          <w:rFonts w:ascii="Arial" w:hAnsi="Arial" w:cs="Arial"/>
          <w:b/>
          <w:sz w:val="20"/>
        </w:rPr>
      </w:pPr>
    </w:p>
    <w:p w14:paraId="1D2ADA63" w14:textId="270CB87D" w:rsidR="006F376D" w:rsidRPr="003940F2" w:rsidRDefault="006F376D" w:rsidP="007C1A15">
      <w:pPr>
        <w:pStyle w:val="RGPAArticle"/>
        <w:jc w:val="both"/>
        <w:rPr>
          <w:rFonts w:ascii="Arial" w:hAnsi="Arial" w:cs="Arial"/>
          <w:sz w:val="20"/>
        </w:rPr>
      </w:pPr>
      <w:r w:rsidRPr="003940F2">
        <w:rPr>
          <w:rFonts w:ascii="Arial" w:hAnsi="Arial" w:cs="Arial"/>
          <w:sz w:val="20"/>
        </w:rPr>
        <w:t>Article IC.1.6.1-15</w:t>
      </w:r>
      <w:r w:rsidR="00910419"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008BE84"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En tout temps, les émissions cesseront lorsque l’engin se situera à </w:t>
      </w:r>
      <w:smartTag w:uri="urn:schemas-microsoft-com:office:smarttags" w:element="metricconverter">
        <w:smartTagPr>
          <w:attr w:name="ProductID" w:val="50 m￨tres"/>
        </w:smartTagPr>
        <w:r w:rsidRPr="003940F2">
          <w:rPr>
            <w:rFonts w:ascii="Arial" w:hAnsi="Arial" w:cs="Arial"/>
            <w:sz w:val="20"/>
          </w:rPr>
          <w:t>50 mètres</w:t>
        </w:r>
      </w:smartTag>
      <w:r w:rsidRPr="003940F2">
        <w:rPr>
          <w:rFonts w:ascii="Arial" w:hAnsi="Arial" w:cs="Arial"/>
          <w:sz w:val="20"/>
        </w:rPr>
        <w:t xml:space="preserve"> des hôpitaux, des établissements scolaires, des crèches, homes, mortuaires, et des parcs publics.</w:t>
      </w:r>
    </w:p>
    <w:p w14:paraId="3A818A6C" w14:textId="77777777" w:rsidR="006F376D" w:rsidRPr="003940F2" w:rsidRDefault="006F376D" w:rsidP="007C1A15">
      <w:pPr>
        <w:pStyle w:val="Corpsdetexte"/>
        <w:widowControl/>
        <w:tabs>
          <w:tab w:val="left" w:pos="142"/>
        </w:tabs>
        <w:jc w:val="both"/>
        <w:rPr>
          <w:rFonts w:ascii="Arial" w:hAnsi="Arial" w:cs="Arial"/>
          <w:b/>
          <w:sz w:val="20"/>
        </w:rPr>
      </w:pPr>
    </w:p>
    <w:p w14:paraId="16A81B1E" w14:textId="1A2066E8" w:rsidR="006F376D" w:rsidRPr="003940F2" w:rsidRDefault="006F376D" w:rsidP="007C1A15">
      <w:pPr>
        <w:pStyle w:val="RGPAArticle"/>
        <w:jc w:val="both"/>
        <w:rPr>
          <w:rFonts w:ascii="Arial" w:hAnsi="Arial" w:cs="Arial"/>
          <w:sz w:val="20"/>
        </w:rPr>
      </w:pPr>
      <w:r w:rsidRPr="003940F2">
        <w:rPr>
          <w:rFonts w:ascii="Arial" w:hAnsi="Arial" w:cs="Arial"/>
          <w:sz w:val="20"/>
        </w:rPr>
        <w:t>Article IC.1.6.1-16</w:t>
      </w:r>
      <w:r w:rsidR="00910419"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A25051F"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Toutefois, les commerçants ambulants vendant de la crème glacée sont autorisés à utiliser un carillon afin de prévenir leurs clients. L’émission sera autorisée, pour ces commerçants uniquement, du 01 mai au 30 septembre de 08.00 à 22.00 heures.</w:t>
      </w:r>
    </w:p>
    <w:p w14:paraId="09424B16"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lastRenderedPageBreak/>
        <w:t>Dès que le véhicule se trouve à l’arrêt, la diffusion de musique doit cesser.</w:t>
      </w:r>
    </w:p>
    <w:p w14:paraId="4F472FC8" w14:textId="77777777" w:rsidR="006F376D" w:rsidRPr="003940F2" w:rsidRDefault="006F376D" w:rsidP="007C1A15">
      <w:pPr>
        <w:pStyle w:val="Corpsdetexte"/>
        <w:widowControl/>
        <w:tabs>
          <w:tab w:val="left" w:pos="142"/>
        </w:tabs>
        <w:jc w:val="both"/>
        <w:rPr>
          <w:rFonts w:ascii="Arial" w:hAnsi="Arial" w:cs="Arial"/>
          <w:b/>
          <w:sz w:val="20"/>
        </w:rPr>
      </w:pPr>
    </w:p>
    <w:p w14:paraId="7900EC9C" w14:textId="08A49491" w:rsidR="006F376D" w:rsidRPr="003940F2" w:rsidRDefault="006F376D" w:rsidP="007C1A15">
      <w:pPr>
        <w:pStyle w:val="RGPAArticle"/>
        <w:jc w:val="both"/>
        <w:rPr>
          <w:rFonts w:ascii="Arial" w:hAnsi="Arial" w:cs="Arial"/>
          <w:sz w:val="20"/>
        </w:rPr>
      </w:pPr>
      <w:r w:rsidRPr="003940F2">
        <w:rPr>
          <w:rFonts w:ascii="Arial" w:hAnsi="Arial" w:cs="Arial"/>
          <w:sz w:val="20"/>
        </w:rPr>
        <w:t>Article IC.1.6.1-17</w:t>
      </w:r>
      <w:r w:rsidR="00910419"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3821E86" w14:textId="7DE66AFD" w:rsidR="006F376D" w:rsidRPr="003940F2" w:rsidRDefault="006F376D" w:rsidP="007C1A15">
      <w:pPr>
        <w:pStyle w:val="Corpsdetexte"/>
        <w:widowControl/>
        <w:tabs>
          <w:tab w:val="left" w:pos="142"/>
        </w:tabs>
        <w:jc w:val="both"/>
        <w:rPr>
          <w:rFonts w:ascii="Arial" w:hAnsi="Arial" w:cs="Arial"/>
        </w:rPr>
      </w:pPr>
      <w:r w:rsidRPr="003940F2">
        <w:rPr>
          <w:rFonts w:ascii="Arial" w:hAnsi="Arial" w:cs="Arial"/>
          <w:sz w:val="20"/>
        </w:rPr>
        <w:t>Sauf autorisation préalable et écrite du Bourgmestre, l’usage, sur les fêtes foraines, de haut-parleurs, sirènes, sifflets, trompes, autres instruments particulièrement bruyants et la diffusion des musiques foraines sont interdites entre 0</w:t>
      </w:r>
      <w:r w:rsidR="00910419" w:rsidRPr="003940F2">
        <w:rPr>
          <w:rFonts w:ascii="Arial" w:hAnsi="Arial" w:cs="Arial"/>
          <w:sz w:val="20"/>
        </w:rPr>
        <w:t>0.00</w:t>
      </w:r>
      <w:r w:rsidRPr="003940F2">
        <w:rPr>
          <w:rFonts w:ascii="Arial" w:hAnsi="Arial" w:cs="Arial"/>
          <w:sz w:val="20"/>
        </w:rPr>
        <w:t xml:space="preserve"> et </w:t>
      </w:r>
      <w:r w:rsidR="00910419" w:rsidRPr="003940F2">
        <w:rPr>
          <w:rFonts w:ascii="Arial" w:hAnsi="Arial" w:cs="Arial"/>
          <w:sz w:val="20"/>
        </w:rPr>
        <w:t>0</w:t>
      </w:r>
      <w:r w:rsidRPr="003940F2">
        <w:rPr>
          <w:rFonts w:ascii="Arial" w:hAnsi="Arial" w:cs="Arial"/>
          <w:sz w:val="20"/>
        </w:rPr>
        <w:t>8</w:t>
      </w:r>
      <w:r w:rsidR="00910419" w:rsidRPr="003940F2">
        <w:rPr>
          <w:rFonts w:ascii="Arial" w:hAnsi="Arial" w:cs="Arial"/>
          <w:sz w:val="20"/>
        </w:rPr>
        <w:t>.00</w:t>
      </w:r>
      <w:r w:rsidRPr="003940F2">
        <w:rPr>
          <w:rFonts w:ascii="Arial" w:hAnsi="Arial" w:cs="Arial"/>
          <w:sz w:val="20"/>
        </w:rPr>
        <w:t xml:space="preserve"> heures.  Cette autorisation n’est accordée qu’aux forains légitimement installés et aux directeurs ou entrepreneurs des fêtes.</w:t>
      </w:r>
    </w:p>
    <w:p w14:paraId="21D9CC47" w14:textId="77777777" w:rsidR="006F376D" w:rsidRPr="003940F2" w:rsidRDefault="006F376D" w:rsidP="007C1A15">
      <w:pPr>
        <w:pStyle w:val="Corpsdetexte"/>
        <w:widowControl/>
        <w:tabs>
          <w:tab w:val="left" w:pos="142"/>
        </w:tabs>
        <w:jc w:val="both"/>
        <w:rPr>
          <w:rFonts w:ascii="Arial" w:hAnsi="Arial" w:cs="Arial"/>
          <w:sz w:val="32"/>
          <w:szCs w:val="32"/>
        </w:rPr>
      </w:pPr>
    </w:p>
    <w:p w14:paraId="3B7E9237" w14:textId="77777777" w:rsidR="006F376D" w:rsidRPr="003940F2" w:rsidRDefault="006F376D" w:rsidP="007C1A15">
      <w:pPr>
        <w:pStyle w:val="RGPASection"/>
        <w:rPr>
          <w:rFonts w:ascii="Arial" w:hAnsi="Arial" w:cs="Arial"/>
        </w:rPr>
      </w:pPr>
      <w:bookmarkStart w:id="321" w:name="_Toc503451180"/>
      <w:bookmarkStart w:id="322" w:name="_Toc503797702"/>
      <w:bookmarkStart w:id="323" w:name="_Toc504132599"/>
      <w:bookmarkStart w:id="324" w:name="_Toc504132984"/>
      <w:bookmarkStart w:id="325" w:name="_Toc504133601"/>
      <w:bookmarkStart w:id="326" w:name="_Toc165991307"/>
      <w:r w:rsidRPr="003940F2">
        <w:rPr>
          <w:rFonts w:ascii="Arial" w:hAnsi="Arial" w:cs="Arial"/>
        </w:rPr>
        <w:t>Section 2 - De l'implantation d'établissements de jeux de divertissements ou de spectacles de charme, des magasins de nuit (night-shops) et bureaux privés pour les télécommunications (phone-shops)</w:t>
      </w:r>
      <w:bookmarkEnd w:id="321"/>
      <w:bookmarkEnd w:id="322"/>
      <w:bookmarkEnd w:id="323"/>
      <w:bookmarkEnd w:id="324"/>
      <w:bookmarkEnd w:id="325"/>
      <w:bookmarkEnd w:id="326"/>
    </w:p>
    <w:p w14:paraId="01BC1A55" w14:textId="77777777" w:rsidR="006F376D" w:rsidRPr="003940F2" w:rsidRDefault="006F376D" w:rsidP="007C1A15">
      <w:pPr>
        <w:pStyle w:val="BodyText24"/>
        <w:widowControl/>
        <w:ind w:left="2694" w:hanging="2127"/>
        <w:rPr>
          <w:rFonts w:ascii="Arial" w:hAnsi="Arial" w:cs="Arial"/>
          <w:b/>
          <w:sz w:val="20"/>
        </w:rPr>
      </w:pPr>
    </w:p>
    <w:p w14:paraId="284AD3E5" w14:textId="39786392" w:rsidR="006F376D" w:rsidRPr="003940F2" w:rsidRDefault="006F376D" w:rsidP="007C1A15">
      <w:pPr>
        <w:pStyle w:val="RGPAArticle"/>
        <w:jc w:val="both"/>
        <w:rPr>
          <w:rFonts w:ascii="Arial" w:hAnsi="Arial" w:cs="Arial"/>
          <w:sz w:val="20"/>
        </w:rPr>
      </w:pPr>
      <w:r w:rsidRPr="003940F2">
        <w:rPr>
          <w:rFonts w:ascii="Arial" w:hAnsi="Arial" w:cs="Arial"/>
          <w:sz w:val="20"/>
        </w:rPr>
        <w:t>Article IC.1.6.2-1</w:t>
      </w:r>
      <w:r w:rsidR="00910419"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9AFC7B1" w14:textId="001023E4" w:rsidR="006F376D" w:rsidRPr="003940F2" w:rsidRDefault="006F376D" w:rsidP="007C1A15">
      <w:pPr>
        <w:pStyle w:val="BodyText24"/>
        <w:widowControl/>
        <w:rPr>
          <w:rFonts w:ascii="Arial" w:hAnsi="Arial" w:cs="Arial"/>
          <w:sz w:val="20"/>
        </w:rPr>
      </w:pPr>
      <w:r w:rsidRPr="003940F2">
        <w:rPr>
          <w:rFonts w:ascii="Arial" w:hAnsi="Arial" w:cs="Arial"/>
          <w:sz w:val="20"/>
        </w:rPr>
        <w:t>§1</w:t>
      </w:r>
      <w:r w:rsidR="00910419" w:rsidRPr="003940F2">
        <w:rPr>
          <w:rFonts w:ascii="Arial" w:hAnsi="Arial" w:cs="Arial"/>
          <w:sz w:val="20"/>
        </w:rPr>
        <w:tab/>
      </w:r>
      <w:r w:rsidRPr="003940F2">
        <w:rPr>
          <w:rFonts w:ascii="Arial" w:hAnsi="Arial" w:cs="Arial"/>
          <w:sz w:val="20"/>
        </w:rPr>
        <w:t xml:space="preserve">Nul ne peut, sans permis préalable, écrit ou exprès du Collège </w:t>
      </w:r>
      <w:r w:rsidR="004C1867" w:rsidRPr="003940F2">
        <w:rPr>
          <w:rFonts w:ascii="Arial" w:hAnsi="Arial" w:cs="Arial"/>
          <w:sz w:val="20"/>
        </w:rPr>
        <w:t>c</w:t>
      </w:r>
      <w:r w:rsidRPr="003940F2">
        <w:rPr>
          <w:rFonts w:ascii="Arial" w:hAnsi="Arial" w:cs="Arial"/>
          <w:sz w:val="20"/>
        </w:rPr>
        <w:t>ommunal, affecter ou laisser affecter, s'il est propriétaire du bien en cause, tout ou partie d'un immeuble à l'exploitation d'établissement de jeux de divertissement, de spectacles de charmes ou maison de débauche, tels que lunapark, sex-shop, peep-shows.</w:t>
      </w:r>
    </w:p>
    <w:p w14:paraId="478CB76E" w14:textId="77777777" w:rsidR="006F376D" w:rsidRPr="003940F2" w:rsidRDefault="006F376D" w:rsidP="007C1A15">
      <w:pPr>
        <w:pStyle w:val="BodyText24"/>
        <w:widowControl/>
        <w:rPr>
          <w:rFonts w:ascii="Arial" w:hAnsi="Arial" w:cs="Arial"/>
          <w:sz w:val="20"/>
        </w:rPr>
      </w:pPr>
      <w:r w:rsidRPr="003940F2">
        <w:rPr>
          <w:rFonts w:ascii="Arial" w:hAnsi="Arial" w:cs="Arial"/>
          <w:sz w:val="20"/>
        </w:rPr>
        <w:t>L’article I.IC.6.3-1 du présent est applicable à ce genre d’établissement.</w:t>
      </w:r>
    </w:p>
    <w:p w14:paraId="66985635" w14:textId="7043A0B1" w:rsidR="006F376D" w:rsidRPr="003940F2" w:rsidRDefault="006F376D" w:rsidP="007C1A15">
      <w:pPr>
        <w:pStyle w:val="BodyText24"/>
        <w:widowControl/>
        <w:rPr>
          <w:rFonts w:ascii="Arial" w:hAnsi="Arial" w:cs="Arial"/>
          <w:sz w:val="20"/>
        </w:rPr>
      </w:pPr>
      <w:r w:rsidRPr="003940F2">
        <w:rPr>
          <w:rFonts w:ascii="Arial" w:hAnsi="Arial" w:cs="Arial"/>
          <w:sz w:val="20"/>
        </w:rPr>
        <w:t>§2</w:t>
      </w:r>
      <w:r w:rsidR="004C1867" w:rsidRPr="003940F2">
        <w:rPr>
          <w:rFonts w:ascii="Arial" w:hAnsi="Arial" w:cs="Arial"/>
          <w:sz w:val="20"/>
        </w:rPr>
        <w:tab/>
      </w:r>
      <w:r w:rsidRPr="003940F2">
        <w:rPr>
          <w:rFonts w:ascii="Arial" w:hAnsi="Arial" w:cs="Arial"/>
          <w:sz w:val="20"/>
        </w:rPr>
        <w:t xml:space="preserve">Nul ne peut, sans permis préalable, écrit ou exprès du Collège </w:t>
      </w:r>
      <w:r w:rsidR="004C1867" w:rsidRPr="003940F2">
        <w:rPr>
          <w:rFonts w:ascii="Arial" w:hAnsi="Arial" w:cs="Arial"/>
          <w:sz w:val="20"/>
        </w:rPr>
        <w:t>c</w:t>
      </w:r>
      <w:r w:rsidRPr="003940F2">
        <w:rPr>
          <w:rFonts w:ascii="Arial" w:hAnsi="Arial" w:cs="Arial"/>
          <w:sz w:val="20"/>
        </w:rPr>
        <w:t>ommunal, affecter ou laisser affecter, s'il est propriétaire du bien en cause, tout ou partie d'un immeuble à l'exploitation de toutes implantations nouvelles de magasins de nuit et bureaux privés pour les télécommunications sur le territoire communal.</w:t>
      </w:r>
    </w:p>
    <w:p w14:paraId="54923A3B" w14:textId="442FE6EE" w:rsidR="00633C72" w:rsidRPr="003940F2" w:rsidRDefault="00633C72" w:rsidP="007C1A15">
      <w:pPr>
        <w:pStyle w:val="Paragraphedeliste"/>
        <w:numPr>
          <w:ilvl w:val="0"/>
          <w:numId w:val="45"/>
        </w:numPr>
        <w:tabs>
          <w:tab w:val="left" w:pos="426"/>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'exploitant d'un magasin de nuit installé sur le territoire communal est tenu de fermer son établissement entre</w:t>
      </w:r>
      <w:r w:rsidRPr="003940F2">
        <w:rPr>
          <w:rFonts w:ascii="Arial" w:hAnsi="Arial" w:cs="Arial"/>
          <w:sz w:val="20"/>
          <w:szCs w:val="20"/>
        </w:rPr>
        <w:t xml:space="preserve"> </w:t>
      </w:r>
      <w:r w:rsidR="006F376D" w:rsidRPr="003940F2">
        <w:rPr>
          <w:rFonts w:ascii="Arial" w:hAnsi="Arial" w:cs="Arial"/>
          <w:sz w:val="20"/>
          <w:szCs w:val="20"/>
        </w:rPr>
        <w:t>23</w:t>
      </w:r>
      <w:r w:rsidRPr="003940F2">
        <w:rPr>
          <w:rFonts w:ascii="Arial" w:hAnsi="Arial" w:cs="Arial"/>
          <w:sz w:val="20"/>
          <w:szCs w:val="20"/>
        </w:rPr>
        <w:t>.00</w:t>
      </w:r>
      <w:r w:rsidR="006F376D" w:rsidRPr="003940F2">
        <w:rPr>
          <w:rFonts w:ascii="Arial" w:hAnsi="Arial" w:cs="Arial"/>
          <w:sz w:val="20"/>
          <w:szCs w:val="20"/>
        </w:rPr>
        <w:t xml:space="preserve"> heures et </w:t>
      </w:r>
      <w:r w:rsidRPr="003940F2">
        <w:rPr>
          <w:rFonts w:ascii="Arial" w:hAnsi="Arial" w:cs="Arial"/>
          <w:sz w:val="20"/>
          <w:szCs w:val="20"/>
        </w:rPr>
        <w:t>0</w:t>
      </w:r>
      <w:r w:rsidR="006F376D" w:rsidRPr="003940F2">
        <w:rPr>
          <w:rFonts w:ascii="Arial" w:hAnsi="Arial" w:cs="Arial"/>
          <w:sz w:val="20"/>
          <w:szCs w:val="20"/>
        </w:rPr>
        <w:t>5</w:t>
      </w:r>
      <w:r w:rsidRPr="003940F2">
        <w:rPr>
          <w:rFonts w:ascii="Arial" w:hAnsi="Arial" w:cs="Arial"/>
          <w:sz w:val="20"/>
          <w:szCs w:val="20"/>
        </w:rPr>
        <w:t>.00</w:t>
      </w:r>
      <w:r w:rsidR="006F376D" w:rsidRPr="003940F2">
        <w:rPr>
          <w:rFonts w:ascii="Arial" w:hAnsi="Arial" w:cs="Arial"/>
          <w:sz w:val="20"/>
          <w:szCs w:val="20"/>
        </w:rPr>
        <w:t xml:space="preserve"> heures. Ces heures, suivant la situation, pourront être revues par le Conseil communal</w:t>
      </w:r>
      <w:r w:rsidRPr="003940F2">
        <w:rPr>
          <w:rFonts w:ascii="Arial" w:hAnsi="Arial" w:cs="Arial"/>
          <w:sz w:val="20"/>
          <w:szCs w:val="20"/>
        </w:rPr>
        <w:t> ;</w:t>
      </w:r>
    </w:p>
    <w:p w14:paraId="69E8684B" w14:textId="4A7BB623" w:rsidR="006F376D" w:rsidRPr="003940F2" w:rsidRDefault="00633C72" w:rsidP="007C1A15">
      <w:pPr>
        <w:pStyle w:val="Paragraphedeliste"/>
        <w:numPr>
          <w:ilvl w:val="0"/>
          <w:numId w:val="45"/>
        </w:numPr>
        <w:tabs>
          <w:tab w:val="left" w:pos="426"/>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magasins de nuit et bureaux privés pour les télécommunications sont interdits d'implantation et d'exploitation sur le territoire communal :</w:t>
      </w:r>
    </w:p>
    <w:p w14:paraId="03D12BC3" w14:textId="77777777" w:rsidR="00633C72" w:rsidRPr="003940F2" w:rsidRDefault="00633C72" w:rsidP="007C1A15">
      <w:pPr>
        <w:pStyle w:val="Paragraphedeliste"/>
        <w:numPr>
          <w:ilvl w:val="0"/>
          <w:numId w:val="46"/>
        </w:numPr>
        <w:tabs>
          <w:tab w:val="left" w:pos="360"/>
          <w:tab w:val="left" w:pos="709"/>
        </w:tabs>
        <w:spacing w:after="0" w:line="240" w:lineRule="auto"/>
        <w:contextualSpacing w:val="0"/>
        <w:jc w:val="both"/>
        <w:rPr>
          <w:rFonts w:ascii="Arial" w:hAnsi="Arial" w:cs="Arial"/>
          <w:sz w:val="20"/>
          <w:szCs w:val="20"/>
        </w:rPr>
      </w:pPr>
      <w:r w:rsidRPr="003940F2">
        <w:rPr>
          <w:rFonts w:ascii="Arial" w:hAnsi="Arial" w:cs="Arial"/>
          <w:sz w:val="20"/>
          <w:szCs w:val="20"/>
        </w:rPr>
        <w:t>D</w:t>
      </w:r>
      <w:r w:rsidR="006F376D" w:rsidRPr="003940F2">
        <w:rPr>
          <w:rFonts w:ascii="Arial" w:hAnsi="Arial" w:cs="Arial"/>
          <w:sz w:val="20"/>
          <w:szCs w:val="20"/>
        </w:rPr>
        <w:t>ans les immeubles qui ne sont pas occupés exclusivement par l'exploitant du commerce ou pour lequel le propriétaire des lieux ainsi que l'ensemble des locataires n'ont pas expressément accepté dans leur bail respectif la présence d'exploitation visée dans le règlement et que l'acte ou règlement de la copropriété l’interdit ;</w:t>
      </w:r>
    </w:p>
    <w:p w14:paraId="633DE598" w14:textId="77777777" w:rsidR="00633C72" w:rsidRPr="003940F2" w:rsidRDefault="006F376D" w:rsidP="007C1A15">
      <w:pPr>
        <w:pStyle w:val="Paragraphedeliste"/>
        <w:numPr>
          <w:ilvl w:val="0"/>
          <w:numId w:val="46"/>
        </w:numPr>
        <w:tabs>
          <w:tab w:val="left" w:pos="360"/>
          <w:tab w:val="left" w:pos="709"/>
        </w:tabs>
        <w:spacing w:after="0" w:line="240" w:lineRule="auto"/>
        <w:contextualSpacing w:val="0"/>
        <w:jc w:val="both"/>
        <w:rPr>
          <w:rFonts w:ascii="Arial" w:hAnsi="Arial" w:cs="Arial"/>
          <w:sz w:val="20"/>
          <w:szCs w:val="20"/>
        </w:rPr>
      </w:pPr>
      <w:r w:rsidRPr="003940F2">
        <w:rPr>
          <w:rFonts w:ascii="Arial" w:hAnsi="Arial" w:cs="Arial"/>
          <w:sz w:val="20"/>
          <w:szCs w:val="20"/>
        </w:rPr>
        <w:t>Le long des voies piétonnes et des chaussées où le stationnement des véhicules est interdit en fonction de l'article 25.1.7° du Code de la route (passage réduit à moins de 3 mètres) ;</w:t>
      </w:r>
    </w:p>
    <w:p w14:paraId="7D1D5A87" w14:textId="3BDB32F0" w:rsidR="006F376D" w:rsidRPr="003940F2" w:rsidRDefault="006F376D" w:rsidP="007C1A15">
      <w:pPr>
        <w:pStyle w:val="Paragraphedeliste"/>
        <w:numPr>
          <w:ilvl w:val="0"/>
          <w:numId w:val="46"/>
        </w:numPr>
        <w:tabs>
          <w:tab w:val="left" w:pos="360"/>
          <w:tab w:val="left" w:pos="709"/>
        </w:tabs>
        <w:spacing w:after="0" w:line="240" w:lineRule="auto"/>
        <w:contextualSpacing w:val="0"/>
        <w:jc w:val="both"/>
        <w:rPr>
          <w:rFonts w:ascii="Arial" w:hAnsi="Arial" w:cs="Arial"/>
          <w:sz w:val="20"/>
          <w:szCs w:val="20"/>
        </w:rPr>
      </w:pPr>
      <w:r w:rsidRPr="003940F2">
        <w:rPr>
          <w:rFonts w:ascii="Arial" w:hAnsi="Arial" w:cs="Arial"/>
          <w:sz w:val="20"/>
          <w:szCs w:val="20"/>
        </w:rPr>
        <w:t xml:space="preserve">A moins de </w:t>
      </w:r>
      <w:smartTag w:uri="urn:schemas-microsoft-com:office:smarttags" w:element="metricconverter">
        <w:smartTagPr>
          <w:attr w:name="ProductID" w:val="100 m￨tres"/>
        </w:smartTagPr>
        <w:r w:rsidRPr="003940F2">
          <w:rPr>
            <w:rFonts w:ascii="Arial" w:hAnsi="Arial" w:cs="Arial"/>
            <w:sz w:val="20"/>
            <w:szCs w:val="20"/>
          </w:rPr>
          <w:t>100 mètres</w:t>
        </w:r>
      </w:smartTag>
      <w:r w:rsidRPr="003940F2">
        <w:rPr>
          <w:rFonts w:ascii="Arial" w:hAnsi="Arial" w:cs="Arial"/>
          <w:sz w:val="20"/>
          <w:szCs w:val="20"/>
        </w:rPr>
        <w:t xml:space="preserve"> de tout établissement d'enseignement, d'établissement hospitalier, de lieux de cultes, de maison de repos et de retraite, d'auberges et d'hôtels, ainsi que des centres culturels ;</w:t>
      </w:r>
    </w:p>
    <w:p w14:paraId="743A06AE" w14:textId="7057C403" w:rsidR="006F376D" w:rsidRPr="003940F2" w:rsidRDefault="006F376D" w:rsidP="007C1A15">
      <w:pPr>
        <w:pStyle w:val="Paragraphedeliste"/>
        <w:numPr>
          <w:ilvl w:val="0"/>
          <w:numId w:val="45"/>
        </w:numPr>
        <w:tabs>
          <w:tab w:val="left" w:pos="426"/>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En application de l'article 18 § 1</w:t>
      </w:r>
      <w:r w:rsidRPr="003940F2">
        <w:rPr>
          <w:rFonts w:ascii="Arial" w:hAnsi="Arial" w:cs="Arial"/>
          <w:sz w:val="20"/>
          <w:szCs w:val="20"/>
          <w:vertAlign w:val="superscript"/>
        </w:rPr>
        <w:t>er</w:t>
      </w:r>
      <w:r w:rsidRPr="003940F2">
        <w:rPr>
          <w:rFonts w:ascii="Arial" w:hAnsi="Arial" w:cs="Arial"/>
          <w:sz w:val="20"/>
          <w:szCs w:val="20"/>
        </w:rPr>
        <w:t>, alinéa 2 de la loi du 10 novembre 2006, les critères objectifs pouvant justifier un refus d'autorisation d'implantation ou d'exploitation d'un magasin de nuit sont, entre autres :</w:t>
      </w:r>
    </w:p>
    <w:p w14:paraId="708E95D0" w14:textId="587D4216" w:rsidR="00633C72" w:rsidRPr="003940F2" w:rsidRDefault="00633C72" w:rsidP="007C1A15">
      <w:pPr>
        <w:pStyle w:val="Paragraphedeliste"/>
        <w:numPr>
          <w:ilvl w:val="0"/>
          <w:numId w:val="47"/>
        </w:numPr>
        <w:tabs>
          <w:tab w:val="left" w:pos="709"/>
        </w:tabs>
        <w:spacing w:after="0" w:line="240" w:lineRule="auto"/>
        <w:contextualSpacing w:val="0"/>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cités et lotissements où la notion de logement est prépondérante</w:t>
      </w:r>
      <w:r w:rsidRPr="003940F2">
        <w:rPr>
          <w:rFonts w:ascii="Arial" w:hAnsi="Arial" w:cs="Arial"/>
          <w:sz w:val="20"/>
          <w:szCs w:val="20"/>
        </w:rPr>
        <w:t> ;</w:t>
      </w:r>
    </w:p>
    <w:p w14:paraId="5804F22F" w14:textId="0872965B" w:rsidR="006F376D" w:rsidRPr="003940F2" w:rsidRDefault="00633C72" w:rsidP="007C1A15">
      <w:pPr>
        <w:pStyle w:val="Paragraphedeliste"/>
        <w:numPr>
          <w:ilvl w:val="0"/>
          <w:numId w:val="47"/>
        </w:numPr>
        <w:tabs>
          <w:tab w:val="left" w:pos="709"/>
        </w:tabs>
        <w:spacing w:after="0" w:line="240" w:lineRule="auto"/>
        <w:contextualSpacing w:val="0"/>
        <w:jc w:val="both"/>
        <w:rPr>
          <w:rFonts w:ascii="Arial" w:hAnsi="Arial" w:cs="Arial"/>
          <w:sz w:val="20"/>
          <w:szCs w:val="20"/>
        </w:rPr>
      </w:pPr>
      <w:r w:rsidRPr="003940F2">
        <w:rPr>
          <w:rFonts w:ascii="Arial" w:hAnsi="Arial" w:cs="Arial"/>
          <w:sz w:val="20"/>
          <w:szCs w:val="20"/>
        </w:rPr>
        <w:t>T</w:t>
      </w:r>
      <w:r w:rsidR="006F376D" w:rsidRPr="003940F2">
        <w:rPr>
          <w:rFonts w:ascii="Arial" w:hAnsi="Arial" w:cs="Arial"/>
          <w:sz w:val="20"/>
          <w:szCs w:val="20"/>
        </w:rPr>
        <w:t>out lieu où la circulation routière pourrait être perturbée et entravée.</w:t>
      </w:r>
    </w:p>
    <w:p w14:paraId="50CBEA69" w14:textId="7E381DDA" w:rsidR="006F376D" w:rsidRPr="003940F2" w:rsidRDefault="00633C72" w:rsidP="007C1A15">
      <w:pPr>
        <w:pStyle w:val="Paragraphedeliste"/>
        <w:numPr>
          <w:ilvl w:val="0"/>
          <w:numId w:val="48"/>
        </w:numPr>
        <w:tabs>
          <w:tab w:val="left" w:pos="709"/>
        </w:tabs>
        <w:spacing w:after="0" w:line="240" w:lineRule="auto"/>
        <w:contextualSpacing w:val="0"/>
        <w:jc w:val="both"/>
        <w:rPr>
          <w:rFonts w:ascii="Arial" w:hAnsi="Arial" w:cs="Arial"/>
          <w:sz w:val="20"/>
          <w:szCs w:val="20"/>
        </w:rPr>
      </w:pPr>
      <w:r w:rsidRPr="003940F2">
        <w:rPr>
          <w:rFonts w:ascii="Arial" w:hAnsi="Arial" w:cs="Arial"/>
          <w:sz w:val="20"/>
          <w:szCs w:val="20"/>
        </w:rPr>
        <w:t>P</w:t>
      </w:r>
      <w:r w:rsidR="006F376D" w:rsidRPr="003940F2">
        <w:rPr>
          <w:rFonts w:ascii="Arial" w:hAnsi="Arial" w:cs="Arial"/>
          <w:sz w:val="20"/>
          <w:szCs w:val="20"/>
        </w:rPr>
        <w:t xml:space="preserve">our les magasins de nuit et bureaux privés pour les télécommunications existants, l'article 144, B, 3 </w:t>
      </w:r>
      <w:r w:rsidR="00E531BA">
        <w:rPr>
          <w:rFonts w:ascii="Arial" w:hAnsi="Arial" w:cs="Arial"/>
          <w:i/>
          <w:iCs/>
          <w:sz w:val="20"/>
          <w:szCs w:val="20"/>
        </w:rPr>
        <w:t xml:space="preserve">(IC.1.6.2-16§2B,3) </w:t>
      </w:r>
      <w:r w:rsidR="006F376D" w:rsidRPr="003940F2">
        <w:rPr>
          <w:rFonts w:ascii="Arial" w:hAnsi="Arial" w:cs="Arial"/>
          <w:sz w:val="20"/>
          <w:szCs w:val="20"/>
        </w:rPr>
        <w:t>susvisé est applicable à tout nouvel exploitant ou propriétaire</w:t>
      </w:r>
      <w:r w:rsidRPr="003940F2">
        <w:rPr>
          <w:rFonts w:ascii="Arial" w:hAnsi="Arial" w:cs="Arial"/>
          <w:sz w:val="20"/>
          <w:szCs w:val="20"/>
        </w:rPr>
        <w:t>.</w:t>
      </w:r>
    </w:p>
    <w:p w14:paraId="47249279" w14:textId="77777777" w:rsidR="006F376D" w:rsidRPr="003940F2" w:rsidRDefault="006F376D" w:rsidP="007C1A15">
      <w:pPr>
        <w:tabs>
          <w:tab w:val="left" w:pos="709"/>
        </w:tabs>
        <w:jc w:val="both"/>
        <w:rPr>
          <w:rFonts w:ascii="Arial" w:hAnsi="Arial" w:cs="Arial"/>
        </w:rPr>
      </w:pPr>
      <w:r w:rsidRPr="003940F2">
        <w:rPr>
          <w:rFonts w:ascii="Arial" w:hAnsi="Arial" w:cs="Arial"/>
        </w:rPr>
        <w:t>En outre, le Bourgmestre pourra toujours ordonner la fermeture des établissements visés par le présent règlement comme il est prévu au §3 de l'article 18 de la Loi du 10 novembre 2006 relative aux heures d'ouverture dans le commerce, l'artisanat et les services.</w:t>
      </w:r>
    </w:p>
    <w:p w14:paraId="61141096" w14:textId="77777777" w:rsidR="006F376D" w:rsidRPr="003940F2" w:rsidRDefault="006F376D" w:rsidP="007C1A15">
      <w:pPr>
        <w:widowControl/>
        <w:jc w:val="both"/>
        <w:rPr>
          <w:rFonts w:ascii="Arial" w:hAnsi="Arial" w:cs="Arial"/>
          <w:sz w:val="32"/>
          <w:szCs w:val="32"/>
          <w:lang w:val="fr-BE"/>
        </w:rPr>
      </w:pPr>
    </w:p>
    <w:p w14:paraId="59CD2228" w14:textId="7E3F3B95" w:rsidR="006F376D" w:rsidRPr="003940F2" w:rsidRDefault="006F376D" w:rsidP="007C1A15">
      <w:pPr>
        <w:pStyle w:val="RGPASection"/>
        <w:rPr>
          <w:rFonts w:ascii="Arial" w:hAnsi="Arial" w:cs="Arial"/>
        </w:rPr>
      </w:pPr>
      <w:bookmarkStart w:id="327" w:name="_Toc503451181"/>
      <w:bookmarkStart w:id="328" w:name="_Toc503797703"/>
      <w:bookmarkStart w:id="329" w:name="_Toc504132600"/>
      <w:bookmarkStart w:id="330" w:name="_Toc504132985"/>
      <w:bookmarkStart w:id="331" w:name="_Toc504133602"/>
      <w:bookmarkStart w:id="332" w:name="_Toc165991308"/>
      <w:r w:rsidRPr="003940F2">
        <w:rPr>
          <w:rFonts w:ascii="Arial" w:hAnsi="Arial" w:cs="Arial"/>
        </w:rPr>
        <w:t>Section 3 - Des débits de boissons - Heures de fermeture - Maintien de l’ordre</w:t>
      </w:r>
      <w:bookmarkEnd w:id="327"/>
      <w:bookmarkEnd w:id="328"/>
      <w:bookmarkEnd w:id="329"/>
      <w:bookmarkEnd w:id="330"/>
      <w:bookmarkEnd w:id="331"/>
      <w:bookmarkEnd w:id="332"/>
      <w:r w:rsidRPr="003940F2">
        <w:rPr>
          <w:rFonts w:ascii="Arial" w:hAnsi="Arial" w:cs="Arial"/>
        </w:rPr>
        <w:t xml:space="preserve"> </w:t>
      </w:r>
    </w:p>
    <w:p w14:paraId="2DA4464D" w14:textId="77777777" w:rsidR="006F376D" w:rsidRPr="003940F2" w:rsidRDefault="006F376D" w:rsidP="007C1A15">
      <w:pPr>
        <w:widowControl/>
        <w:jc w:val="both"/>
        <w:rPr>
          <w:rFonts w:ascii="Arial" w:hAnsi="Arial" w:cs="Arial"/>
          <w:b/>
        </w:rPr>
      </w:pPr>
    </w:p>
    <w:p w14:paraId="1229D5C9" w14:textId="62400840"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IC.1.6.3-1</w:t>
      </w:r>
      <w:r w:rsidR="00633C72"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9FB4361" w14:textId="760213E2" w:rsidR="006F376D" w:rsidRPr="003940F2" w:rsidRDefault="006F376D" w:rsidP="007C1A15">
      <w:pPr>
        <w:widowControl/>
        <w:jc w:val="both"/>
        <w:rPr>
          <w:rFonts w:ascii="Arial" w:hAnsi="Arial" w:cs="Arial"/>
          <w:lang w:val="fr-BE"/>
        </w:rPr>
      </w:pPr>
      <w:r w:rsidRPr="003940F2">
        <w:rPr>
          <w:rFonts w:ascii="Arial" w:hAnsi="Arial" w:cs="Arial"/>
          <w:lang w:val="fr-BE"/>
        </w:rPr>
        <w:t>Dans la zone urbanisée, t</w:t>
      </w:r>
      <w:r w:rsidRPr="003940F2">
        <w:rPr>
          <w:rFonts w:ascii="Arial" w:hAnsi="Arial" w:cs="Arial"/>
        </w:rPr>
        <w:t xml:space="preserve">out tenancier d’un débit de boissons, même occasionnel, est tenu de fermer son établissement à </w:t>
      </w:r>
      <w:r w:rsidR="00633C72" w:rsidRPr="003940F2">
        <w:rPr>
          <w:rFonts w:ascii="Arial" w:hAnsi="Arial" w:cs="Arial"/>
        </w:rPr>
        <w:t>0</w:t>
      </w:r>
      <w:r w:rsidRPr="003940F2">
        <w:rPr>
          <w:rFonts w:ascii="Arial" w:hAnsi="Arial" w:cs="Arial"/>
        </w:rPr>
        <w:t>2</w:t>
      </w:r>
      <w:r w:rsidR="00633C72" w:rsidRPr="003940F2">
        <w:rPr>
          <w:rFonts w:ascii="Arial" w:hAnsi="Arial" w:cs="Arial"/>
        </w:rPr>
        <w:t>.00</w:t>
      </w:r>
      <w:r w:rsidRPr="003940F2">
        <w:rPr>
          <w:rFonts w:ascii="Arial" w:hAnsi="Arial" w:cs="Arial"/>
        </w:rPr>
        <w:t xml:space="preserve"> heures les nuits du vendredi au samedi et du samedi au dimanche ainsi que les jours fériés et à </w:t>
      </w:r>
      <w:r w:rsidR="00633C72" w:rsidRPr="003940F2">
        <w:rPr>
          <w:rFonts w:ascii="Arial" w:hAnsi="Arial" w:cs="Arial"/>
        </w:rPr>
        <w:t>0</w:t>
      </w:r>
      <w:r w:rsidRPr="003940F2">
        <w:rPr>
          <w:rFonts w:ascii="Arial" w:hAnsi="Arial" w:cs="Arial"/>
        </w:rPr>
        <w:t>1</w:t>
      </w:r>
      <w:r w:rsidR="00633C72" w:rsidRPr="003940F2">
        <w:rPr>
          <w:rFonts w:ascii="Arial" w:hAnsi="Arial" w:cs="Arial"/>
        </w:rPr>
        <w:t>.00</w:t>
      </w:r>
      <w:r w:rsidRPr="003940F2">
        <w:rPr>
          <w:rFonts w:ascii="Arial" w:hAnsi="Arial" w:cs="Arial"/>
        </w:rPr>
        <w:t xml:space="preserve"> heure les autres jours. </w:t>
      </w:r>
    </w:p>
    <w:p w14:paraId="6754C564" w14:textId="57633F3E" w:rsidR="006F376D" w:rsidRPr="003940F2" w:rsidRDefault="006F376D" w:rsidP="007C1A15">
      <w:pPr>
        <w:widowControl/>
        <w:jc w:val="both"/>
        <w:rPr>
          <w:rFonts w:ascii="Arial" w:hAnsi="Arial" w:cs="Arial"/>
        </w:rPr>
      </w:pPr>
      <w:r w:rsidRPr="003940F2">
        <w:rPr>
          <w:rFonts w:ascii="Arial" w:hAnsi="Arial" w:cs="Arial"/>
        </w:rPr>
        <w:lastRenderedPageBreak/>
        <w:t xml:space="preserve">Néanmoins, </w:t>
      </w:r>
      <w:r w:rsidR="00686FA1" w:rsidRPr="003940F2">
        <w:rPr>
          <w:rFonts w:ascii="Arial" w:hAnsi="Arial" w:cs="Arial"/>
        </w:rPr>
        <w:t>les 24 et 31 décembre de l’année</w:t>
      </w:r>
      <w:r w:rsidR="00633C72" w:rsidRPr="003940F2">
        <w:rPr>
          <w:rFonts w:ascii="Arial" w:hAnsi="Arial" w:cs="Arial"/>
        </w:rPr>
        <w:t>,</w:t>
      </w:r>
      <w:r w:rsidR="00686FA1" w:rsidRPr="003940F2">
        <w:rPr>
          <w:rFonts w:ascii="Arial" w:hAnsi="Arial" w:cs="Arial"/>
        </w:rPr>
        <w:t xml:space="preserve"> </w:t>
      </w:r>
      <w:r w:rsidRPr="003940F2">
        <w:rPr>
          <w:rFonts w:ascii="Arial" w:hAnsi="Arial" w:cs="Arial"/>
        </w:rPr>
        <w:t xml:space="preserve">ainsi qu’à l’occasion des fêtes locales ou de quartiers spécialement et préalablement autorisées par l’autorité communale, les débits de boissons peuvent être ouverts jusqu'à </w:t>
      </w:r>
      <w:r w:rsidR="00633C72" w:rsidRPr="003940F2">
        <w:rPr>
          <w:rFonts w:ascii="Arial" w:hAnsi="Arial" w:cs="Arial"/>
        </w:rPr>
        <w:t>0</w:t>
      </w:r>
      <w:r w:rsidRPr="003940F2">
        <w:rPr>
          <w:rFonts w:ascii="Arial" w:hAnsi="Arial" w:cs="Arial"/>
        </w:rPr>
        <w:t>5</w:t>
      </w:r>
      <w:r w:rsidR="00633C72" w:rsidRPr="003940F2">
        <w:rPr>
          <w:rFonts w:ascii="Arial" w:hAnsi="Arial" w:cs="Arial"/>
        </w:rPr>
        <w:t>.00</w:t>
      </w:r>
      <w:r w:rsidRPr="003940F2">
        <w:rPr>
          <w:rFonts w:ascii="Arial" w:hAnsi="Arial" w:cs="Arial"/>
        </w:rPr>
        <w:t xml:space="preserve"> heures.</w:t>
      </w:r>
    </w:p>
    <w:p w14:paraId="0638F14A" w14:textId="77777777" w:rsidR="00C87305" w:rsidRPr="003940F2" w:rsidRDefault="00C87305" w:rsidP="007C1A15">
      <w:pPr>
        <w:pStyle w:val="RGPAArticle"/>
        <w:jc w:val="both"/>
        <w:rPr>
          <w:rFonts w:ascii="Arial" w:hAnsi="Arial" w:cs="Arial"/>
          <w:sz w:val="20"/>
        </w:rPr>
      </w:pPr>
    </w:p>
    <w:p w14:paraId="4CB3CC9C" w14:textId="4BC2AB78" w:rsidR="006F376D" w:rsidRPr="003940F2" w:rsidRDefault="006F376D" w:rsidP="007C1A15">
      <w:pPr>
        <w:pStyle w:val="RGPAArticle"/>
        <w:jc w:val="both"/>
        <w:rPr>
          <w:rFonts w:ascii="Arial" w:hAnsi="Arial" w:cs="Arial"/>
          <w:sz w:val="20"/>
        </w:rPr>
      </w:pPr>
      <w:r w:rsidRPr="003940F2">
        <w:rPr>
          <w:rFonts w:ascii="Arial" w:hAnsi="Arial" w:cs="Arial"/>
          <w:sz w:val="20"/>
        </w:rPr>
        <w:t>Article IC.1.6.3-2</w:t>
      </w:r>
    </w:p>
    <w:p w14:paraId="28BD4DBF" w14:textId="77777777" w:rsidR="006F376D" w:rsidRPr="003940F2" w:rsidRDefault="006F376D" w:rsidP="007C1A15">
      <w:pPr>
        <w:widowControl/>
        <w:jc w:val="both"/>
        <w:rPr>
          <w:rFonts w:ascii="Arial" w:hAnsi="Arial" w:cs="Arial"/>
        </w:rPr>
      </w:pPr>
      <w:r w:rsidRPr="003940F2">
        <w:rPr>
          <w:rFonts w:ascii="Arial" w:hAnsi="Arial" w:cs="Arial"/>
        </w:rPr>
        <w:t xml:space="preserve">En cas d’infraction à l’article </w:t>
      </w:r>
      <w:bookmarkStart w:id="333" w:name="_Hlk134093892"/>
      <w:r w:rsidRPr="003940F2">
        <w:rPr>
          <w:rFonts w:ascii="Arial" w:hAnsi="Arial" w:cs="Arial"/>
        </w:rPr>
        <w:t xml:space="preserve">IC.1.6.3-1 </w:t>
      </w:r>
      <w:bookmarkEnd w:id="333"/>
      <w:r w:rsidRPr="003940F2">
        <w:rPr>
          <w:rFonts w:ascii="Arial" w:hAnsi="Arial" w:cs="Arial"/>
        </w:rPr>
        <w:t>la police peut en ordonner la cessation immédiate. Au besoin, elle fait évacuer l’établissement.</w:t>
      </w:r>
    </w:p>
    <w:p w14:paraId="37460B9F" w14:textId="77777777" w:rsidR="00C87305" w:rsidRPr="003940F2" w:rsidRDefault="00C87305" w:rsidP="007C1A15">
      <w:pPr>
        <w:pStyle w:val="RGPAArticle"/>
        <w:jc w:val="both"/>
        <w:rPr>
          <w:rFonts w:ascii="Arial" w:hAnsi="Arial" w:cs="Arial"/>
          <w:sz w:val="20"/>
        </w:rPr>
      </w:pPr>
    </w:p>
    <w:p w14:paraId="015C6066" w14:textId="518D5D6D"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IC.1.6.3-3 </w:t>
      </w:r>
    </w:p>
    <w:p w14:paraId="4FEACB85" w14:textId="157DFFB9" w:rsidR="006F376D" w:rsidRPr="003940F2" w:rsidRDefault="006F376D" w:rsidP="007C1A15">
      <w:pPr>
        <w:widowControl/>
        <w:jc w:val="both"/>
        <w:rPr>
          <w:rFonts w:ascii="Arial" w:hAnsi="Arial" w:cs="Arial"/>
        </w:rPr>
      </w:pPr>
      <w:r w:rsidRPr="003940F2">
        <w:rPr>
          <w:rFonts w:ascii="Arial" w:hAnsi="Arial" w:cs="Arial"/>
        </w:rPr>
        <w:t>Le Bourgmestre peut ordonner par décision motivée par les exigences de la tranquillité publique ou du maintien de l’ordre, la fermeture totale d’un débit de boissons ou sa fermeture à une heure moins tardive que celle fixée à l’article IC.1.6.3-1</w:t>
      </w:r>
      <w:r w:rsidR="00633C72" w:rsidRPr="003940F2">
        <w:rPr>
          <w:rFonts w:ascii="Arial" w:hAnsi="Arial" w:cs="Arial"/>
        </w:rPr>
        <w:t>.</w:t>
      </w:r>
    </w:p>
    <w:p w14:paraId="7D8E9C6F" w14:textId="77777777" w:rsidR="006F376D" w:rsidRPr="003940F2" w:rsidRDefault="006F376D" w:rsidP="007C1A15">
      <w:pPr>
        <w:widowControl/>
        <w:jc w:val="both"/>
        <w:rPr>
          <w:rFonts w:ascii="Arial" w:hAnsi="Arial" w:cs="Arial"/>
        </w:rPr>
      </w:pPr>
    </w:p>
    <w:p w14:paraId="631441F0" w14:textId="0F38ECFD"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IC.1.6.3-4</w:t>
      </w:r>
      <w:r w:rsidR="00633C72"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B327885" w14:textId="77777777" w:rsidR="006F376D" w:rsidRPr="003940F2" w:rsidRDefault="006F376D" w:rsidP="007C1A15">
      <w:pPr>
        <w:pStyle w:val="Default"/>
        <w:widowControl/>
        <w:jc w:val="both"/>
        <w:rPr>
          <w:rFonts w:ascii="Arial" w:hAnsi="Arial" w:cs="Arial"/>
          <w:color w:val="auto"/>
          <w:sz w:val="20"/>
        </w:rPr>
      </w:pPr>
      <w:r w:rsidRPr="003940F2">
        <w:rPr>
          <w:rFonts w:ascii="Arial" w:hAnsi="Arial" w:cs="Arial"/>
          <w:color w:val="auto"/>
          <w:sz w:val="20"/>
        </w:rPr>
        <w:t>Les heures d’ouverture et de fermeture de l’établissement doivent être lisiblement affichées à la porte d’entrée.</w:t>
      </w:r>
    </w:p>
    <w:p w14:paraId="7A46421B" w14:textId="77777777" w:rsidR="006F376D" w:rsidRPr="003940F2" w:rsidRDefault="006F376D" w:rsidP="007C1A15">
      <w:pPr>
        <w:pStyle w:val="Default"/>
        <w:widowControl/>
        <w:jc w:val="both"/>
        <w:rPr>
          <w:rFonts w:ascii="Arial" w:hAnsi="Arial" w:cs="Arial"/>
          <w:color w:val="auto"/>
          <w:sz w:val="20"/>
        </w:rPr>
      </w:pPr>
    </w:p>
    <w:p w14:paraId="7463040F" w14:textId="65D54E88" w:rsidR="006F376D" w:rsidRPr="003940F2" w:rsidRDefault="006F376D" w:rsidP="007C1A15">
      <w:pPr>
        <w:pStyle w:val="RGPAArticle"/>
        <w:jc w:val="both"/>
        <w:rPr>
          <w:rFonts w:ascii="Arial" w:hAnsi="Arial" w:cs="Arial"/>
          <w:i/>
          <w:sz w:val="20"/>
        </w:rPr>
      </w:pPr>
      <w:r w:rsidRPr="003940F2">
        <w:rPr>
          <w:rFonts w:ascii="Arial" w:hAnsi="Arial" w:cs="Arial"/>
          <w:sz w:val="20"/>
        </w:rPr>
        <w:t>Article IC.1.6.3-5</w:t>
      </w:r>
      <w:r w:rsidR="00633C72"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59FB634" w14:textId="0A14205C" w:rsidR="006F376D" w:rsidRPr="003940F2" w:rsidRDefault="006F376D" w:rsidP="007C1A15">
      <w:pPr>
        <w:pStyle w:val="BodyText32"/>
        <w:widowControl/>
        <w:shd w:val="clear" w:color="auto" w:fill="auto"/>
        <w:jc w:val="both"/>
        <w:rPr>
          <w:rFonts w:ascii="Arial" w:hAnsi="Arial" w:cs="Arial"/>
          <w:color w:val="auto"/>
          <w:sz w:val="20"/>
        </w:rPr>
      </w:pPr>
      <w:r w:rsidRPr="003940F2">
        <w:rPr>
          <w:rFonts w:ascii="Arial" w:hAnsi="Arial" w:cs="Arial"/>
          <w:color w:val="auto"/>
          <w:sz w:val="20"/>
        </w:rPr>
        <w:t>§1</w:t>
      </w:r>
      <w:r w:rsidR="00633C72" w:rsidRPr="003940F2">
        <w:rPr>
          <w:rFonts w:ascii="Arial" w:hAnsi="Arial" w:cs="Arial"/>
          <w:color w:val="auto"/>
          <w:sz w:val="20"/>
        </w:rPr>
        <w:tab/>
      </w:r>
      <w:r w:rsidRPr="003940F2">
        <w:rPr>
          <w:rFonts w:ascii="Arial" w:hAnsi="Arial" w:cs="Arial"/>
          <w:color w:val="auto"/>
          <w:sz w:val="20"/>
        </w:rPr>
        <w:t>Il est interdit de se trouver en qualité de consommateur dans un débit de boissons en dehors des heures d’ouverture autorisées.</w:t>
      </w:r>
      <w:r w:rsidRPr="003940F2">
        <w:rPr>
          <w:rFonts w:ascii="Arial" w:hAnsi="Arial" w:cs="Arial"/>
          <w:b/>
          <w:color w:val="auto"/>
          <w:sz w:val="20"/>
          <w:lang w:val="fr-BE"/>
        </w:rPr>
        <w:t xml:space="preserve"> </w:t>
      </w:r>
    </w:p>
    <w:p w14:paraId="2B1D9B05" w14:textId="065EA3D8" w:rsidR="006F376D" w:rsidRPr="003940F2" w:rsidRDefault="006F376D" w:rsidP="007C1A15">
      <w:pPr>
        <w:widowControl/>
        <w:jc w:val="both"/>
        <w:rPr>
          <w:rFonts w:ascii="Arial" w:hAnsi="Arial" w:cs="Arial"/>
          <w:lang w:val="fr-BE"/>
        </w:rPr>
      </w:pPr>
      <w:r w:rsidRPr="003940F2">
        <w:rPr>
          <w:rFonts w:ascii="Arial" w:hAnsi="Arial" w:cs="Arial"/>
        </w:rPr>
        <w:t>§2</w:t>
      </w:r>
      <w:r w:rsidR="00633C72" w:rsidRPr="003940F2">
        <w:rPr>
          <w:rFonts w:ascii="Arial" w:hAnsi="Arial" w:cs="Arial"/>
        </w:rPr>
        <w:tab/>
      </w:r>
      <w:r w:rsidRPr="003940F2">
        <w:rPr>
          <w:rFonts w:ascii="Arial" w:hAnsi="Arial" w:cs="Arial"/>
          <w:lang w:val="fr-BE"/>
        </w:rPr>
        <w:t>En sa partie publique ou assimilée de la zone urbanisée, il est interdit de consommer des boissons ou produits enivrants autorisés à la vente ou non.</w:t>
      </w:r>
      <w:r w:rsidRPr="003940F2">
        <w:rPr>
          <w:rFonts w:ascii="Arial" w:hAnsi="Arial" w:cs="Arial"/>
          <w:b/>
          <w:lang w:val="fr-BE"/>
        </w:rPr>
        <w:t xml:space="preserve"> </w:t>
      </w:r>
    </w:p>
    <w:p w14:paraId="29D0D626" w14:textId="77777777" w:rsidR="006F376D" w:rsidRPr="003940F2" w:rsidRDefault="006F376D" w:rsidP="007C1A15">
      <w:pPr>
        <w:widowControl/>
        <w:jc w:val="both"/>
        <w:rPr>
          <w:rFonts w:ascii="Arial" w:hAnsi="Arial" w:cs="Arial"/>
          <w:lang w:val="fr-BE"/>
        </w:rPr>
      </w:pPr>
      <w:r w:rsidRPr="003940F2">
        <w:rPr>
          <w:rFonts w:ascii="Arial" w:hAnsi="Arial" w:cs="Arial"/>
          <w:lang w:val="fr-BE"/>
        </w:rPr>
        <w:t>Par exception, la consommation des boissons enivrantes autorisées à la vente est permise sur les terrasses dûment autorisées ; lors de toutes manifestations commerciales, festives ou sportives dûment autorisées par l’autorité communale et sur le domaine public, en quantité limitée, en accompagnement d’un repas.</w:t>
      </w:r>
    </w:p>
    <w:p w14:paraId="4BB446A5" w14:textId="77777777" w:rsidR="006F376D" w:rsidRPr="003940F2" w:rsidRDefault="006F376D" w:rsidP="007C1A15">
      <w:pPr>
        <w:widowControl/>
        <w:jc w:val="both"/>
        <w:rPr>
          <w:rFonts w:ascii="Arial" w:hAnsi="Arial" w:cs="Arial"/>
          <w:i/>
          <w:lang w:val="fr-BE"/>
        </w:rPr>
      </w:pPr>
      <w:r w:rsidRPr="003940F2">
        <w:rPr>
          <w:rFonts w:ascii="Arial" w:hAnsi="Arial" w:cs="Arial"/>
          <w:lang w:val="fr-BE"/>
        </w:rPr>
        <w:t xml:space="preserve">En cas d’infraction, les boissons et/ou produits enivrants seront saisis administrativement sur instruction et responsabilité d’un Officier de police administrative </w:t>
      </w:r>
      <w:r w:rsidRPr="003940F2">
        <w:rPr>
          <w:rFonts w:ascii="Arial" w:hAnsi="Arial" w:cs="Arial"/>
          <w:i/>
          <w:lang w:val="fr-BE"/>
        </w:rPr>
        <w:t>(Obligatoire selon Art 30 LSFP).</w:t>
      </w:r>
    </w:p>
    <w:p w14:paraId="5E0715C9" w14:textId="77777777" w:rsidR="006F376D" w:rsidRPr="003940F2" w:rsidRDefault="006F376D" w:rsidP="007C1A15">
      <w:pPr>
        <w:widowControl/>
        <w:jc w:val="both"/>
        <w:rPr>
          <w:rFonts w:ascii="Arial" w:hAnsi="Arial" w:cs="Arial"/>
          <w:lang w:val="fr-BE"/>
        </w:rPr>
      </w:pPr>
      <w:r w:rsidRPr="003940F2">
        <w:rPr>
          <w:rFonts w:ascii="Arial" w:hAnsi="Arial" w:cs="Arial"/>
          <w:lang w:val="fr-BE"/>
        </w:rPr>
        <w:t>A défaut d’être sollicité en restitution endéans les 5 jours, il sera procédé à la destruction.</w:t>
      </w:r>
    </w:p>
    <w:p w14:paraId="50DBA4CC" w14:textId="77777777" w:rsidR="006F376D" w:rsidRPr="003940F2" w:rsidRDefault="006F376D" w:rsidP="007C1A15">
      <w:pPr>
        <w:widowControl/>
        <w:jc w:val="both"/>
        <w:rPr>
          <w:rFonts w:ascii="Arial" w:hAnsi="Arial" w:cs="Arial"/>
          <w:lang w:val="fr-BE"/>
        </w:rPr>
      </w:pPr>
      <w:r w:rsidRPr="003940F2">
        <w:rPr>
          <w:rFonts w:ascii="Arial" w:hAnsi="Arial" w:cs="Arial"/>
          <w:lang w:val="fr-BE"/>
        </w:rPr>
        <w:t>Si leur état de pérennité est douteux, il sera procédé immédiatement à la destruction.</w:t>
      </w:r>
      <w:r w:rsidRPr="003940F2">
        <w:rPr>
          <w:rFonts w:ascii="Arial" w:hAnsi="Arial" w:cs="Arial"/>
          <w:b/>
          <w:lang w:val="fr-BE"/>
        </w:rPr>
        <w:t xml:space="preserve"> </w:t>
      </w:r>
    </w:p>
    <w:p w14:paraId="0FBF4355" w14:textId="77777777" w:rsidR="006F376D" w:rsidRPr="003940F2" w:rsidRDefault="006F376D" w:rsidP="007C1A15">
      <w:pPr>
        <w:pStyle w:val="CM30"/>
        <w:widowControl/>
        <w:spacing w:after="0"/>
        <w:jc w:val="both"/>
        <w:rPr>
          <w:rFonts w:ascii="Arial" w:hAnsi="Arial" w:cs="Arial"/>
          <w:sz w:val="20"/>
        </w:rPr>
      </w:pPr>
    </w:p>
    <w:p w14:paraId="3786DDD5" w14:textId="644ACCFA"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IC.1.6.6-6 </w:t>
      </w:r>
    </w:p>
    <w:p w14:paraId="4BF918EF" w14:textId="77777777" w:rsidR="006F376D" w:rsidRPr="003940F2" w:rsidRDefault="006F376D" w:rsidP="007C1A15">
      <w:pPr>
        <w:widowControl/>
        <w:jc w:val="both"/>
        <w:rPr>
          <w:rFonts w:ascii="Arial" w:hAnsi="Arial" w:cs="Arial"/>
          <w:b/>
          <w:i/>
        </w:rPr>
      </w:pPr>
      <w:r w:rsidRPr="003940F2">
        <w:rPr>
          <w:rFonts w:ascii="Arial" w:hAnsi="Arial" w:cs="Arial"/>
        </w:rPr>
        <w:t>Dans certaines circonstances spéciales, l’autorité communale pourra déroger à cette prescription. Cette autorité peut assortir cette dérogation de conditions qu’elle juge utiles. Les demandes de prolongation devront être adressées par écrit à l’autorité communale, au moins 30 jours à l’avance.  En cas d’événements exceptionnels, ce délai pourra être raccourci à l’appréciation de l’autorité communale.</w:t>
      </w:r>
      <w:r w:rsidRPr="003940F2">
        <w:rPr>
          <w:rFonts w:ascii="Arial" w:hAnsi="Arial" w:cs="Arial"/>
          <w:b/>
          <w:i/>
        </w:rPr>
        <w:t xml:space="preserve"> </w:t>
      </w:r>
    </w:p>
    <w:p w14:paraId="2E3E5986" w14:textId="77777777" w:rsidR="006F376D" w:rsidRPr="007B4A81" w:rsidRDefault="006F376D" w:rsidP="007C1A15">
      <w:pPr>
        <w:widowControl/>
        <w:jc w:val="both"/>
        <w:rPr>
          <w:rFonts w:ascii="Arial" w:hAnsi="Arial" w:cs="Arial"/>
          <w:b/>
          <w:sz w:val="40"/>
          <w:szCs w:val="40"/>
        </w:rPr>
      </w:pPr>
    </w:p>
    <w:p w14:paraId="28FD3536" w14:textId="77777777" w:rsidR="006F376D" w:rsidRPr="003940F2" w:rsidRDefault="006F376D" w:rsidP="007C1A15">
      <w:pPr>
        <w:pStyle w:val="RGPAChapitre"/>
        <w:jc w:val="both"/>
        <w:rPr>
          <w:rFonts w:ascii="Arial" w:hAnsi="Arial" w:cs="Arial"/>
          <w:sz w:val="36"/>
        </w:rPr>
      </w:pPr>
      <w:bookmarkStart w:id="334" w:name="_Toc503451182"/>
      <w:bookmarkStart w:id="335" w:name="_Toc503797704"/>
      <w:bookmarkStart w:id="336" w:name="_Toc504132601"/>
      <w:bookmarkStart w:id="337" w:name="_Toc504132986"/>
      <w:bookmarkStart w:id="338" w:name="_Toc504133603"/>
      <w:bookmarkStart w:id="339" w:name="_Toc165991309"/>
      <w:r w:rsidRPr="003940F2">
        <w:rPr>
          <w:rFonts w:ascii="Arial" w:hAnsi="Arial" w:cs="Arial"/>
        </w:rPr>
        <w:t xml:space="preserve">Chapitre 7 - </w:t>
      </w:r>
      <w:r w:rsidRPr="003940F2">
        <w:rPr>
          <w:rFonts w:ascii="Arial" w:hAnsi="Arial" w:cs="Arial"/>
          <w:sz w:val="36"/>
        </w:rPr>
        <w:t>Dispositions communes aux chapitres précédents</w:t>
      </w:r>
      <w:bookmarkEnd w:id="334"/>
      <w:bookmarkEnd w:id="335"/>
      <w:bookmarkEnd w:id="336"/>
      <w:bookmarkEnd w:id="337"/>
      <w:bookmarkEnd w:id="338"/>
      <w:bookmarkEnd w:id="339"/>
    </w:p>
    <w:p w14:paraId="14EF0FB1" w14:textId="77777777" w:rsidR="006F376D" w:rsidRPr="003940F2" w:rsidRDefault="006F376D" w:rsidP="007C1A15">
      <w:pPr>
        <w:widowControl/>
        <w:jc w:val="both"/>
        <w:rPr>
          <w:rFonts w:ascii="Arial" w:hAnsi="Arial" w:cs="Arial"/>
          <w:b/>
        </w:rPr>
      </w:pPr>
    </w:p>
    <w:p w14:paraId="3239C02F" w14:textId="01A14047" w:rsidR="006F376D" w:rsidRPr="003940F2" w:rsidRDefault="006F376D" w:rsidP="007C1A15">
      <w:pPr>
        <w:pStyle w:val="RGPAArticle"/>
        <w:jc w:val="both"/>
        <w:rPr>
          <w:rFonts w:ascii="Arial" w:hAnsi="Arial" w:cs="Arial"/>
          <w:sz w:val="20"/>
        </w:rPr>
      </w:pPr>
      <w:r w:rsidRPr="003940F2">
        <w:rPr>
          <w:rFonts w:ascii="Arial" w:hAnsi="Arial" w:cs="Arial"/>
          <w:sz w:val="20"/>
        </w:rPr>
        <w:t>Article IC.1.7.1-1</w:t>
      </w:r>
      <w:r w:rsidR="00B57A0A"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C8E9E78" w14:textId="21FAA7D1" w:rsidR="006F376D" w:rsidRPr="003940F2" w:rsidRDefault="006F376D" w:rsidP="007C1A15">
      <w:pPr>
        <w:widowControl/>
        <w:jc w:val="both"/>
        <w:rPr>
          <w:rFonts w:ascii="Arial" w:hAnsi="Arial" w:cs="Arial"/>
        </w:rPr>
      </w:pPr>
      <w:r w:rsidRPr="003940F2">
        <w:rPr>
          <w:rFonts w:ascii="Arial" w:hAnsi="Arial" w:cs="Arial"/>
        </w:rPr>
        <w:t>§1</w:t>
      </w:r>
      <w:r w:rsidR="00D96517" w:rsidRPr="003940F2">
        <w:rPr>
          <w:rFonts w:ascii="Arial" w:hAnsi="Arial" w:cs="Arial"/>
        </w:rPr>
        <w:tab/>
      </w:r>
      <w:r w:rsidRPr="003940F2">
        <w:rPr>
          <w:rFonts w:ascii="Arial" w:hAnsi="Arial" w:cs="Arial"/>
        </w:rPr>
        <w:t>Quiconque constate l’imminence ou l’existence d’un événement de nature à mettre en péril la salubrité ou la sûreté publique est tenu d’alerter immédiatement l’autorité publique.</w:t>
      </w:r>
    </w:p>
    <w:p w14:paraId="366241CD" w14:textId="578E49FA" w:rsidR="006F376D" w:rsidRPr="003940F2" w:rsidRDefault="006F376D" w:rsidP="007C1A15">
      <w:pPr>
        <w:widowControl/>
        <w:jc w:val="both"/>
        <w:rPr>
          <w:rFonts w:ascii="Arial" w:hAnsi="Arial" w:cs="Arial"/>
        </w:rPr>
      </w:pPr>
      <w:r w:rsidRPr="003940F2">
        <w:rPr>
          <w:rFonts w:ascii="Arial" w:hAnsi="Arial" w:cs="Arial"/>
        </w:rPr>
        <w:t>§2</w:t>
      </w:r>
      <w:r w:rsidR="00D96517" w:rsidRPr="003940F2">
        <w:rPr>
          <w:rFonts w:ascii="Arial" w:hAnsi="Arial" w:cs="Arial"/>
        </w:rPr>
        <w:tab/>
      </w:r>
      <w:r w:rsidRPr="003940F2">
        <w:rPr>
          <w:rFonts w:ascii="Arial" w:hAnsi="Arial" w:cs="Arial"/>
        </w:rPr>
        <w:t>Il est interdit à toute personne de faire appel aux services de sécurité et/ou d’utilité publique, ainsi que les autorités administratives sans motif légitime.</w:t>
      </w:r>
    </w:p>
    <w:p w14:paraId="72833800" w14:textId="365F60C4" w:rsidR="006F376D" w:rsidRPr="003940F2" w:rsidRDefault="006F376D" w:rsidP="007C1A15">
      <w:pPr>
        <w:widowControl/>
        <w:jc w:val="both"/>
        <w:rPr>
          <w:rFonts w:ascii="Arial" w:hAnsi="Arial" w:cs="Arial"/>
        </w:rPr>
      </w:pPr>
      <w:r w:rsidRPr="003940F2">
        <w:rPr>
          <w:rFonts w:ascii="Arial" w:hAnsi="Arial" w:cs="Arial"/>
        </w:rPr>
        <w:t>§3</w:t>
      </w:r>
      <w:r w:rsidR="00D96517" w:rsidRPr="003940F2">
        <w:rPr>
          <w:rFonts w:ascii="Arial" w:hAnsi="Arial" w:cs="Arial"/>
        </w:rPr>
        <w:tab/>
      </w:r>
      <w:r w:rsidRPr="003940F2">
        <w:rPr>
          <w:rFonts w:ascii="Arial" w:hAnsi="Arial" w:cs="Arial"/>
        </w:rPr>
        <w:t>L’accès répété aux bâtiments de ce type de service sans motif flagrant, voire erroné, est considéré comme dérangement intempestif et sanctionné de même manière.</w:t>
      </w:r>
    </w:p>
    <w:p w14:paraId="2F0852BC" w14:textId="77777777" w:rsidR="006F376D" w:rsidRPr="003940F2" w:rsidRDefault="006F376D" w:rsidP="007C1A15">
      <w:pPr>
        <w:widowControl/>
        <w:jc w:val="both"/>
        <w:rPr>
          <w:rFonts w:ascii="Arial" w:hAnsi="Arial" w:cs="Arial"/>
        </w:rPr>
      </w:pPr>
      <w:r w:rsidRPr="003940F2">
        <w:rPr>
          <w:rFonts w:ascii="Arial" w:hAnsi="Arial" w:cs="Arial"/>
        </w:rPr>
        <w:t>En cas de personne connaissant une déficience mentale ou se trouvant sous tutelle, à défaut de suivi raisonnable de la part du tuteur, ou du légalement responsable, de l’avertissement préalablement reçu des autorités compétentes, l’acte lui sera imputé.</w:t>
      </w:r>
    </w:p>
    <w:p w14:paraId="362930D2" w14:textId="77777777" w:rsidR="00C87305" w:rsidRPr="003940F2" w:rsidRDefault="00C87305" w:rsidP="007C1A15">
      <w:pPr>
        <w:pStyle w:val="RGPAArticle"/>
        <w:jc w:val="both"/>
        <w:rPr>
          <w:rFonts w:ascii="Arial" w:hAnsi="Arial" w:cs="Arial"/>
          <w:sz w:val="20"/>
        </w:rPr>
      </w:pPr>
    </w:p>
    <w:p w14:paraId="04E2335D" w14:textId="67A095A0"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IC.1.7.1-2</w:t>
      </w:r>
      <w:r w:rsidR="00D96517"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4D93B7E" w14:textId="0431896D" w:rsidR="006F376D" w:rsidRDefault="006F376D" w:rsidP="007C1A15">
      <w:pPr>
        <w:widowControl/>
        <w:contextualSpacing/>
        <w:jc w:val="both"/>
        <w:rPr>
          <w:rFonts w:ascii="Arial" w:hAnsi="Arial" w:cs="Arial"/>
        </w:rPr>
      </w:pPr>
      <w:r w:rsidRPr="003940F2">
        <w:rPr>
          <w:rFonts w:ascii="Arial" w:hAnsi="Arial" w:cs="Arial"/>
        </w:rPr>
        <w:t xml:space="preserve">Tout propriétaire d’un immeuble, bâti ou non, est tenu d’obtempérer à l’ordre du </w:t>
      </w:r>
      <w:r w:rsidR="00D96517" w:rsidRPr="003940F2">
        <w:rPr>
          <w:rFonts w:ascii="Arial" w:hAnsi="Arial" w:cs="Arial"/>
        </w:rPr>
        <w:t>B</w:t>
      </w:r>
      <w:r w:rsidRPr="003940F2">
        <w:rPr>
          <w:rFonts w:ascii="Arial" w:hAnsi="Arial" w:cs="Arial"/>
        </w:rPr>
        <w:t>ourgmestre de clôturer cet immeuble ou de lui appliquer des mesures d’entretien ou d’assainissement dans le but de préserver la propreté, la salubrité, la sûreté ou la tranquillité publique.</w:t>
      </w:r>
    </w:p>
    <w:p w14:paraId="44117670" w14:textId="77777777" w:rsidR="007B4A81" w:rsidRDefault="007B4A81" w:rsidP="007C1A15">
      <w:pPr>
        <w:pStyle w:val="RGPAChapitre"/>
        <w:contextualSpacing/>
        <w:jc w:val="both"/>
        <w:rPr>
          <w:rFonts w:ascii="Arial" w:hAnsi="Arial" w:cs="Arial"/>
        </w:rPr>
      </w:pPr>
      <w:bookmarkStart w:id="340" w:name="_Toc503451183"/>
      <w:bookmarkStart w:id="341" w:name="_Toc503797705"/>
      <w:bookmarkStart w:id="342" w:name="_Toc504132602"/>
      <w:bookmarkStart w:id="343" w:name="_Toc504132987"/>
      <w:bookmarkStart w:id="344" w:name="_Toc504133604"/>
    </w:p>
    <w:p w14:paraId="600FD16F" w14:textId="33A7B682" w:rsidR="007B4A81" w:rsidRDefault="006F376D" w:rsidP="007C1A15">
      <w:pPr>
        <w:pStyle w:val="RGPAChapitre"/>
        <w:jc w:val="both"/>
        <w:rPr>
          <w:rFonts w:ascii="Arial" w:hAnsi="Arial" w:cs="Arial"/>
          <w:sz w:val="36"/>
        </w:rPr>
      </w:pPr>
      <w:bookmarkStart w:id="345" w:name="_Toc165991310"/>
      <w:r w:rsidRPr="003940F2">
        <w:rPr>
          <w:rFonts w:ascii="Arial" w:hAnsi="Arial" w:cs="Arial"/>
        </w:rPr>
        <w:lastRenderedPageBreak/>
        <w:t xml:space="preserve">Chapitre 8 - </w:t>
      </w:r>
      <w:r w:rsidRPr="003940F2">
        <w:rPr>
          <w:rFonts w:ascii="Arial" w:hAnsi="Arial" w:cs="Arial"/>
          <w:sz w:val="36"/>
        </w:rPr>
        <w:t>De la police intérieure des cimetières</w:t>
      </w:r>
      <w:bookmarkEnd w:id="340"/>
      <w:bookmarkEnd w:id="341"/>
      <w:bookmarkEnd w:id="342"/>
      <w:bookmarkEnd w:id="343"/>
      <w:bookmarkEnd w:id="344"/>
      <w:bookmarkEnd w:id="345"/>
    </w:p>
    <w:p w14:paraId="52CA5555" w14:textId="7071FD50" w:rsidR="006F376D" w:rsidRPr="007B4A81" w:rsidRDefault="006F376D" w:rsidP="007C1A15">
      <w:pPr>
        <w:pStyle w:val="RGPAChapitre"/>
        <w:jc w:val="both"/>
        <w:rPr>
          <w:rFonts w:ascii="Arial" w:hAnsi="Arial" w:cs="Arial"/>
          <w:sz w:val="20"/>
        </w:rPr>
      </w:pPr>
      <w:r w:rsidRPr="007B4A81">
        <w:rPr>
          <w:rFonts w:ascii="Arial" w:hAnsi="Arial" w:cs="Arial"/>
          <w:sz w:val="20"/>
        </w:rPr>
        <w:t xml:space="preserve"> </w:t>
      </w:r>
    </w:p>
    <w:p w14:paraId="0C024345" w14:textId="3BE0C2B8" w:rsidR="006F376D" w:rsidRPr="003940F2" w:rsidRDefault="00775564" w:rsidP="007C1A15">
      <w:pPr>
        <w:pStyle w:val="RGPAArticle"/>
        <w:jc w:val="both"/>
        <w:rPr>
          <w:rFonts w:ascii="Arial" w:hAnsi="Arial" w:cs="Arial"/>
          <w:sz w:val="20"/>
        </w:rPr>
      </w:pPr>
      <w:r w:rsidRPr="003940F2">
        <w:rPr>
          <w:rFonts w:ascii="Arial" w:hAnsi="Arial" w:cs="Arial"/>
          <w:sz w:val="20"/>
        </w:rPr>
        <w:t>A</w:t>
      </w:r>
      <w:r w:rsidR="006F376D" w:rsidRPr="003940F2">
        <w:rPr>
          <w:rFonts w:ascii="Arial" w:hAnsi="Arial" w:cs="Arial"/>
          <w:sz w:val="20"/>
        </w:rPr>
        <w:t>rticle IC.1.8.1-1</w:t>
      </w:r>
      <w:r w:rsidR="00D96517" w:rsidRPr="003940F2">
        <w:rPr>
          <w:rFonts w:ascii="Arial" w:hAnsi="Arial" w:cs="Arial"/>
          <w:sz w:val="20"/>
        </w:rPr>
        <w:t xml:space="preserve"> : </w:t>
      </w:r>
      <w:r w:rsidR="006F376D" w:rsidRPr="003940F2">
        <w:rPr>
          <w:rFonts w:ascii="Arial" w:hAnsi="Arial" w:cs="Arial"/>
          <w:sz w:val="20"/>
          <w:lang w:val="fr-BE"/>
        </w:rPr>
        <w:t xml:space="preserve">40 à </w:t>
      </w:r>
      <w:r w:rsidR="00B217B4" w:rsidRPr="003940F2">
        <w:rPr>
          <w:rFonts w:ascii="Arial" w:hAnsi="Arial" w:cs="Arial"/>
          <w:sz w:val="20"/>
          <w:lang w:val="fr-BE"/>
        </w:rPr>
        <w:t>500</w:t>
      </w:r>
      <w:r w:rsidR="006F376D" w:rsidRPr="003940F2">
        <w:rPr>
          <w:rFonts w:ascii="Arial" w:hAnsi="Arial" w:cs="Arial"/>
          <w:sz w:val="20"/>
          <w:lang w:val="fr-BE"/>
        </w:rPr>
        <w:t xml:space="preserve"> euros</w:t>
      </w:r>
    </w:p>
    <w:p w14:paraId="4DDB6583" w14:textId="3BE1DDB4" w:rsidR="006F376D" w:rsidRPr="003940F2" w:rsidRDefault="006F376D" w:rsidP="007C1A15">
      <w:pPr>
        <w:widowControl/>
        <w:jc w:val="both"/>
        <w:rPr>
          <w:rFonts w:ascii="Arial" w:hAnsi="Arial" w:cs="Arial"/>
        </w:rPr>
      </w:pPr>
      <w:r w:rsidRPr="003940F2">
        <w:rPr>
          <w:rFonts w:ascii="Arial" w:hAnsi="Arial" w:cs="Arial"/>
        </w:rPr>
        <w:t>Tous travaux de construction, de plantation et de terrassement, toute pose de signes distinctifs de sépulture sont interdits dans les cimetières, les dimanches et jours fériés. Ils sont soumis à autorisation préalable du fossoyeur. A partir de l’avant-dernier jour ouvrable du mois d’octobre jusqu’au 2 novembre inclus, il est en outre interdit d’effectuer tous travaux d’entretien des sépultures</w:t>
      </w:r>
      <w:r w:rsidR="00D96517" w:rsidRPr="003940F2">
        <w:rPr>
          <w:rFonts w:ascii="Arial" w:hAnsi="Arial" w:cs="Arial"/>
        </w:rPr>
        <w:t>.</w:t>
      </w:r>
    </w:p>
    <w:p w14:paraId="74D23C50" w14:textId="77777777" w:rsidR="006F376D" w:rsidRPr="003940F2" w:rsidRDefault="006F376D" w:rsidP="007C1A15">
      <w:pPr>
        <w:widowControl/>
        <w:jc w:val="both"/>
        <w:rPr>
          <w:rFonts w:ascii="Arial" w:hAnsi="Arial" w:cs="Arial"/>
          <w:b/>
        </w:rPr>
      </w:pPr>
    </w:p>
    <w:p w14:paraId="4060AE37" w14:textId="74C8A4C5"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IC.1.8.1-2</w:t>
      </w:r>
      <w:r w:rsidR="00D96517"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8085636" w14:textId="77777777" w:rsidR="006F376D" w:rsidRPr="003940F2" w:rsidRDefault="006F376D" w:rsidP="007C1A15">
      <w:pPr>
        <w:widowControl/>
        <w:jc w:val="both"/>
        <w:rPr>
          <w:rFonts w:ascii="Arial" w:hAnsi="Arial" w:cs="Arial"/>
        </w:rPr>
      </w:pPr>
      <w:r w:rsidRPr="003940F2">
        <w:rPr>
          <w:rFonts w:ascii="Arial" w:hAnsi="Arial" w:cs="Arial"/>
        </w:rPr>
        <w:t>Dans les cimetières, il est défendu de se livrer à aucun acte, à aucune attitude ou à aucune manifestation troublant ou pouvant troubler la décence du lieu, l’ordre et le respect dû aux morts. Il est également interdit de colporter, d’étaler, de vendre des objets quelconques ou de faire des offres de service, d’apposer des affiches, écrits, tableaux ou autres signes d’annonces. Quiconque enfreint l’une des interdictions portées à l’alinéa précédent, est expulsé du cimetière, sans préjudice des poursuites éventuelles. La commune n’assure pas la garde des objets déposés sur les tombes.</w:t>
      </w:r>
    </w:p>
    <w:p w14:paraId="52E0347A" w14:textId="77777777" w:rsidR="006F376D" w:rsidRPr="003940F2" w:rsidRDefault="006F376D" w:rsidP="007C1A15">
      <w:pPr>
        <w:widowControl/>
        <w:jc w:val="both"/>
        <w:rPr>
          <w:rFonts w:ascii="Arial" w:hAnsi="Arial" w:cs="Arial"/>
          <w:b/>
        </w:rPr>
      </w:pPr>
    </w:p>
    <w:p w14:paraId="7E4A0482" w14:textId="298CBDA2" w:rsidR="006F376D" w:rsidRPr="003940F2" w:rsidRDefault="006F376D" w:rsidP="007C1A15">
      <w:pPr>
        <w:pStyle w:val="RGPAArticle"/>
        <w:jc w:val="both"/>
        <w:rPr>
          <w:rFonts w:ascii="Arial" w:hAnsi="Arial" w:cs="Arial"/>
          <w:sz w:val="20"/>
        </w:rPr>
      </w:pPr>
      <w:r w:rsidRPr="003940F2">
        <w:rPr>
          <w:rFonts w:ascii="Arial" w:hAnsi="Arial" w:cs="Arial"/>
          <w:sz w:val="20"/>
        </w:rPr>
        <w:t>Article IC.1.8.1-3</w:t>
      </w:r>
      <w:r w:rsidR="00D96517"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789BE769" w14:textId="77777777" w:rsidR="006F376D" w:rsidRPr="003940F2" w:rsidRDefault="006F376D" w:rsidP="007C1A15">
      <w:pPr>
        <w:widowControl/>
        <w:jc w:val="both"/>
        <w:rPr>
          <w:rFonts w:ascii="Arial" w:hAnsi="Arial" w:cs="Arial"/>
        </w:rPr>
      </w:pPr>
      <w:r w:rsidRPr="003940F2">
        <w:rPr>
          <w:rFonts w:ascii="Arial" w:hAnsi="Arial" w:cs="Arial"/>
        </w:rPr>
        <w:t>Excepté les véhicules de service et d’entretien, ainsi que les véhicules des entreprises de construction de sépultures, aucun véhicule autre que le corbillard ne peut entrer dans le cimetière. Exceptionnellement, le Bourgmestre pourra autoriser des personnes invalides ou impotentes à se rendre en voiture auprès des tombes de leurs parents et ce aux jours et heures fixés par lui.</w:t>
      </w:r>
    </w:p>
    <w:p w14:paraId="10098E79" w14:textId="77777777" w:rsidR="006F376D" w:rsidRPr="003940F2" w:rsidRDefault="006F376D" w:rsidP="007C1A15">
      <w:pPr>
        <w:widowControl/>
        <w:jc w:val="both"/>
        <w:rPr>
          <w:rFonts w:ascii="Arial" w:hAnsi="Arial" w:cs="Arial"/>
          <w:b/>
        </w:rPr>
      </w:pPr>
    </w:p>
    <w:p w14:paraId="59AB7E04" w14:textId="343B2307" w:rsidR="006F376D" w:rsidRPr="003940F2" w:rsidRDefault="006F376D" w:rsidP="007C1A15">
      <w:pPr>
        <w:pStyle w:val="RGPAArticle"/>
        <w:jc w:val="both"/>
        <w:rPr>
          <w:rFonts w:ascii="Arial" w:hAnsi="Arial" w:cs="Arial"/>
          <w:sz w:val="20"/>
        </w:rPr>
      </w:pPr>
      <w:r w:rsidRPr="003940F2">
        <w:rPr>
          <w:rFonts w:ascii="Arial" w:hAnsi="Arial" w:cs="Arial"/>
          <w:sz w:val="20"/>
        </w:rPr>
        <w:t>Article IC.1.8.1-4</w:t>
      </w:r>
      <w:r w:rsidR="00D96517"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 </w:t>
      </w:r>
    </w:p>
    <w:p w14:paraId="230E32ED" w14:textId="77777777" w:rsidR="006F376D" w:rsidRPr="003940F2" w:rsidRDefault="006F376D" w:rsidP="007C1A15">
      <w:pPr>
        <w:widowControl/>
        <w:jc w:val="both"/>
        <w:rPr>
          <w:rFonts w:ascii="Arial" w:hAnsi="Arial" w:cs="Arial"/>
        </w:rPr>
      </w:pPr>
      <w:r w:rsidRPr="003940F2">
        <w:rPr>
          <w:rFonts w:ascii="Arial" w:hAnsi="Arial" w:cs="Arial"/>
        </w:rPr>
        <w:t>Il est interdit de franchir les grilles, murs d’enceinte ou treillis entourant les sépultures, de grimper sur les tombeaux, de dégrader les monuments et les terrains qui en dépendent, de traverser les pelouses et quitter les chemins ou sentiers, d‘écrire ou d’effacer sur les monuments, de couper ou d’arracher les fleurs, arbustes et autres plantations.</w:t>
      </w:r>
    </w:p>
    <w:p w14:paraId="74DFBF0D" w14:textId="77777777" w:rsidR="006F376D" w:rsidRPr="003940F2" w:rsidRDefault="006F376D" w:rsidP="007C1A15">
      <w:pPr>
        <w:widowControl/>
        <w:jc w:val="both"/>
        <w:rPr>
          <w:rFonts w:ascii="Arial" w:hAnsi="Arial" w:cs="Arial"/>
          <w:b/>
        </w:rPr>
      </w:pPr>
    </w:p>
    <w:p w14:paraId="46B150D4" w14:textId="2F689A63" w:rsidR="006F376D" w:rsidRPr="003940F2" w:rsidRDefault="006F376D" w:rsidP="007C1A15">
      <w:pPr>
        <w:pStyle w:val="RGPAArticle"/>
        <w:jc w:val="both"/>
        <w:rPr>
          <w:rFonts w:ascii="Arial" w:hAnsi="Arial" w:cs="Arial"/>
          <w:sz w:val="20"/>
        </w:rPr>
      </w:pPr>
      <w:r w:rsidRPr="003940F2">
        <w:rPr>
          <w:rFonts w:ascii="Arial" w:hAnsi="Arial" w:cs="Arial"/>
          <w:sz w:val="20"/>
        </w:rPr>
        <w:t>Article IC.1.8.1-5</w:t>
      </w:r>
      <w:r w:rsidR="00D96517"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B76BFA4" w14:textId="77777777" w:rsidR="006F376D" w:rsidRPr="003940F2" w:rsidRDefault="006F376D" w:rsidP="007C1A15">
      <w:pPr>
        <w:widowControl/>
        <w:jc w:val="both"/>
        <w:rPr>
          <w:rFonts w:ascii="Arial" w:hAnsi="Arial" w:cs="Arial"/>
        </w:rPr>
      </w:pPr>
      <w:r w:rsidRPr="003940F2">
        <w:rPr>
          <w:rFonts w:ascii="Arial" w:hAnsi="Arial" w:cs="Arial"/>
        </w:rPr>
        <w:t>La plantation, par des particuliers, d’arbres ou d’arbustes à hautes tiges, est interdite.</w:t>
      </w:r>
    </w:p>
    <w:p w14:paraId="35A2BC43" w14:textId="77777777" w:rsidR="006F376D" w:rsidRPr="003940F2" w:rsidRDefault="006F376D" w:rsidP="007C1A15">
      <w:pPr>
        <w:widowControl/>
        <w:jc w:val="both"/>
        <w:rPr>
          <w:rFonts w:ascii="Arial" w:hAnsi="Arial" w:cs="Arial"/>
          <w:b/>
        </w:rPr>
      </w:pPr>
    </w:p>
    <w:p w14:paraId="3F1D2D55"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IC.1.8.1-6 </w:t>
      </w:r>
    </w:p>
    <w:p w14:paraId="5D60EB4C" w14:textId="77777777" w:rsidR="006F376D" w:rsidRPr="003940F2" w:rsidRDefault="006F376D" w:rsidP="007C1A15">
      <w:pPr>
        <w:widowControl/>
        <w:jc w:val="both"/>
        <w:rPr>
          <w:rFonts w:ascii="Arial" w:hAnsi="Arial" w:cs="Arial"/>
        </w:rPr>
      </w:pPr>
      <w:r w:rsidRPr="003940F2">
        <w:rPr>
          <w:rFonts w:ascii="Arial" w:hAnsi="Arial" w:cs="Arial"/>
        </w:rPr>
        <w:t>La police locale et, à défaut, le fossoyeur, expulsera tout individu qui enfreindra les dispositions de la présente réglementation et ils en feront immédiatement rapport au Bourgmestre.</w:t>
      </w:r>
    </w:p>
    <w:p w14:paraId="6A2F9F25" w14:textId="77777777" w:rsidR="006F376D" w:rsidRPr="003940F2" w:rsidRDefault="006F376D" w:rsidP="007C1A15">
      <w:pPr>
        <w:pStyle w:val="CM30"/>
        <w:widowControl/>
        <w:spacing w:after="0"/>
        <w:jc w:val="both"/>
        <w:rPr>
          <w:rFonts w:ascii="Arial" w:hAnsi="Arial" w:cs="Arial"/>
          <w:sz w:val="20"/>
        </w:rPr>
      </w:pPr>
    </w:p>
    <w:p w14:paraId="3FF934CB"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IC.1.8.1-7 </w:t>
      </w:r>
    </w:p>
    <w:p w14:paraId="566B2E3B" w14:textId="77777777" w:rsidR="006F376D" w:rsidRPr="003940F2" w:rsidRDefault="006F376D" w:rsidP="007C1A15">
      <w:pPr>
        <w:widowControl/>
        <w:jc w:val="both"/>
        <w:rPr>
          <w:rFonts w:ascii="Arial" w:hAnsi="Arial" w:cs="Arial"/>
        </w:rPr>
      </w:pPr>
      <w:r w:rsidRPr="003940F2">
        <w:rPr>
          <w:rFonts w:ascii="Arial" w:hAnsi="Arial" w:cs="Arial"/>
        </w:rPr>
        <w:t>La garde du cimetière est confiée au fossoyeur.</w:t>
      </w:r>
    </w:p>
    <w:p w14:paraId="68D96925" w14:textId="77777777" w:rsidR="006F376D" w:rsidRPr="003940F2" w:rsidRDefault="006F376D" w:rsidP="007C1A15">
      <w:pPr>
        <w:widowControl/>
        <w:jc w:val="both"/>
        <w:rPr>
          <w:rFonts w:ascii="Arial" w:hAnsi="Arial" w:cs="Arial"/>
          <w:b/>
        </w:rPr>
      </w:pPr>
    </w:p>
    <w:p w14:paraId="77A396D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IC.1.8.1-8 </w:t>
      </w:r>
    </w:p>
    <w:p w14:paraId="59DFA81A" w14:textId="77777777" w:rsidR="006F376D" w:rsidRPr="003940F2" w:rsidRDefault="006F376D" w:rsidP="007C1A15">
      <w:pPr>
        <w:widowControl/>
        <w:jc w:val="both"/>
        <w:rPr>
          <w:rFonts w:ascii="Arial" w:hAnsi="Arial" w:cs="Arial"/>
        </w:rPr>
      </w:pPr>
      <w:r w:rsidRPr="003940F2">
        <w:rPr>
          <w:rFonts w:ascii="Arial" w:hAnsi="Arial" w:cs="Arial"/>
        </w:rPr>
        <w:t>Le fossoyeur est responsable de tous les corps déposés au cimetière. Il est chargé, sous l’autorité du Bourgmestre, de l’exécution de toutes les dispositions du présent règlement concernant le champ des morts. Il maintiendra l’ensemble du cimetière en parfait état d’entretien et exécutera tous les travaux voulus, sauf ceux dévolus aux particuliers. Il accomplira toutes les missions que requiert l’inhumation des morts, avec toute la décence qu’exige le respect dû aux défunts. D’une manière générale, il exécutera les instructions qui lui seront données par le Bourgmestre ou son délégué, en vue de l’accomplissement de sa mission. Le fossoyeur est tenu de rendre compte au Bourgmestre de tous méfaits et de toutes infractions dont il aurait connaissance, relativement au service des inhumations, du cimetière et du transport des morts.</w:t>
      </w:r>
    </w:p>
    <w:p w14:paraId="30654C3D" w14:textId="77777777" w:rsidR="00775564" w:rsidRPr="003940F2" w:rsidRDefault="00775564" w:rsidP="007C1A15">
      <w:pPr>
        <w:pStyle w:val="RGPAArticle"/>
        <w:jc w:val="both"/>
        <w:rPr>
          <w:rFonts w:ascii="Arial" w:hAnsi="Arial" w:cs="Arial"/>
          <w:sz w:val="20"/>
        </w:rPr>
      </w:pPr>
    </w:p>
    <w:p w14:paraId="73D990CF" w14:textId="6BD6F441"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IC.1.8.1-9 </w:t>
      </w:r>
    </w:p>
    <w:p w14:paraId="7C955566" w14:textId="77777777" w:rsidR="006F376D" w:rsidRPr="003940F2" w:rsidRDefault="006F376D" w:rsidP="007C1A15">
      <w:pPr>
        <w:widowControl/>
        <w:jc w:val="both"/>
        <w:rPr>
          <w:rFonts w:ascii="Arial" w:hAnsi="Arial" w:cs="Arial"/>
        </w:rPr>
      </w:pPr>
      <w:r w:rsidRPr="003940F2">
        <w:rPr>
          <w:rFonts w:ascii="Arial" w:hAnsi="Arial" w:cs="Arial"/>
        </w:rPr>
        <w:t>Le fossoyeur est chargé de la surveillance du cimetière pour ce qui concerne son entretien et son organisation, conformément au règlement communal spécifique.</w:t>
      </w:r>
    </w:p>
    <w:p w14:paraId="07FA222B" w14:textId="77777777" w:rsidR="006F376D" w:rsidRPr="007B4A81" w:rsidRDefault="006F376D" w:rsidP="007C1A15">
      <w:pPr>
        <w:pStyle w:val="RGPAChapitre"/>
        <w:jc w:val="both"/>
        <w:rPr>
          <w:rFonts w:ascii="Arial" w:hAnsi="Arial" w:cs="Arial"/>
          <w:szCs w:val="40"/>
        </w:rPr>
      </w:pPr>
      <w:bookmarkStart w:id="346" w:name="_Toc503451184"/>
    </w:p>
    <w:p w14:paraId="21FD85B1" w14:textId="01F5587E" w:rsidR="006F376D" w:rsidRPr="003940F2" w:rsidRDefault="006F376D" w:rsidP="007C1A15">
      <w:pPr>
        <w:pStyle w:val="RGPAChapitre"/>
        <w:jc w:val="both"/>
        <w:rPr>
          <w:rFonts w:ascii="Arial" w:hAnsi="Arial" w:cs="Arial"/>
          <w:sz w:val="36"/>
        </w:rPr>
      </w:pPr>
      <w:bookmarkStart w:id="347" w:name="_Toc503797706"/>
      <w:bookmarkStart w:id="348" w:name="_Toc504132603"/>
      <w:bookmarkStart w:id="349" w:name="_Toc504132988"/>
      <w:bookmarkStart w:id="350" w:name="_Toc504133605"/>
      <w:bookmarkStart w:id="351" w:name="_Toc165991311"/>
      <w:r w:rsidRPr="003940F2">
        <w:rPr>
          <w:rFonts w:ascii="Arial" w:hAnsi="Arial" w:cs="Arial"/>
        </w:rPr>
        <w:t xml:space="preserve">Chapitre 9 - </w:t>
      </w:r>
      <w:r w:rsidRPr="003940F2">
        <w:rPr>
          <w:rFonts w:ascii="Arial" w:hAnsi="Arial" w:cs="Arial"/>
          <w:sz w:val="36"/>
        </w:rPr>
        <w:t>Des marches folkloriques, grands feux, cortèges carnavalesques et autres</w:t>
      </w:r>
      <w:bookmarkEnd w:id="346"/>
      <w:bookmarkEnd w:id="347"/>
      <w:bookmarkEnd w:id="348"/>
      <w:bookmarkEnd w:id="349"/>
      <w:bookmarkEnd w:id="350"/>
      <w:bookmarkEnd w:id="351"/>
    </w:p>
    <w:p w14:paraId="15FEA860" w14:textId="77777777" w:rsidR="006F376D" w:rsidRPr="003940F2" w:rsidRDefault="006F376D" w:rsidP="007C1A15">
      <w:pPr>
        <w:widowControl/>
        <w:jc w:val="both"/>
        <w:rPr>
          <w:rFonts w:ascii="Arial" w:hAnsi="Arial" w:cs="Arial"/>
          <w:sz w:val="32"/>
          <w:szCs w:val="32"/>
          <w:lang w:val="fr-BE"/>
        </w:rPr>
      </w:pPr>
    </w:p>
    <w:p w14:paraId="658E32E1" w14:textId="77777777" w:rsidR="006F376D" w:rsidRPr="003940F2" w:rsidRDefault="006F376D" w:rsidP="007C1A15">
      <w:pPr>
        <w:pStyle w:val="RGPASection"/>
        <w:rPr>
          <w:rFonts w:ascii="Arial" w:hAnsi="Arial" w:cs="Arial"/>
        </w:rPr>
      </w:pPr>
      <w:bookmarkStart w:id="352" w:name="_Toc503451185"/>
      <w:bookmarkStart w:id="353" w:name="_Toc503797707"/>
      <w:bookmarkStart w:id="354" w:name="_Toc504132604"/>
      <w:bookmarkStart w:id="355" w:name="_Toc504132989"/>
      <w:bookmarkStart w:id="356" w:name="_Toc504133606"/>
      <w:bookmarkStart w:id="357" w:name="_Toc165991312"/>
      <w:r w:rsidRPr="003940F2">
        <w:rPr>
          <w:rFonts w:ascii="Arial" w:hAnsi="Arial" w:cs="Arial"/>
        </w:rPr>
        <w:lastRenderedPageBreak/>
        <w:t>Section 1 - Les marches folkloriques</w:t>
      </w:r>
      <w:bookmarkEnd w:id="352"/>
      <w:bookmarkEnd w:id="353"/>
      <w:bookmarkEnd w:id="354"/>
      <w:bookmarkEnd w:id="355"/>
      <w:bookmarkEnd w:id="356"/>
      <w:bookmarkEnd w:id="357"/>
    </w:p>
    <w:p w14:paraId="1B42D0EF" w14:textId="77777777" w:rsidR="006F376D" w:rsidRPr="003940F2" w:rsidRDefault="006F376D" w:rsidP="007C1A15">
      <w:pPr>
        <w:widowControl/>
        <w:jc w:val="both"/>
        <w:rPr>
          <w:rFonts w:ascii="Arial" w:hAnsi="Arial" w:cs="Arial"/>
          <w:lang w:val="fr-BE"/>
        </w:rPr>
      </w:pPr>
    </w:p>
    <w:p w14:paraId="6D562994" w14:textId="77777777" w:rsidR="006F376D" w:rsidRPr="003940F2" w:rsidRDefault="006F376D" w:rsidP="007C1A15">
      <w:pPr>
        <w:pStyle w:val="RGPAArticle"/>
        <w:jc w:val="both"/>
        <w:rPr>
          <w:rFonts w:ascii="Arial" w:hAnsi="Arial" w:cs="Arial"/>
          <w:sz w:val="20"/>
        </w:rPr>
      </w:pPr>
      <w:bookmarkStart w:id="358" w:name="_Hlk503357314"/>
      <w:r w:rsidRPr="003940F2">
        <w:rPr>
          <w:rFonts w:ascii="Arial" w:hAnsi="Arial" w:cs="Arial"/>
          <w:sz w:val="20"/>
        </w:rPr>
        <w:t xml:space="preserve">Article IC.1.9.1-1 </w:t>
      </w:r>
    </w:p>
    <w:bookmarkEnd w:id="358"/>
    <w:p w14:paraId="1D85FAEB" w14:textId="0BC5FDFE" w:rsidR="006F376D" w:rsidRPr="003940F2" w:rsidRDefault="006F376D" w:rsidP="007C1A15">
      <w:pPr>
        <w:widowControl/>
        <w:jc w:val="both"/>
        <w:rPr>
          <w:rFonts w:ascii="Arial" w:hAnsi="Arial" w:cs="Arial"/>
          <w:lang w:val="fr-BE"/>
        </w:rPr>
      </w:pPr>
      <w:r w:rsidRPr="003940F2">
        <w:rPr>
          <w:rFonts w:ascii="Arial" w:hAnsi="Arial" w:cs="Arial"/>
          <w:lang w:val="fr-BE"/>
        </w:rPr>
        <w:t xml:space="preserve">Les marches folkloriques communales seront organisées selon le calendrier et conformément au règlement spécifique à chaque manifestation.  Si de nouvelles marches étaient créées, elles devraient être agréées par le Collège </w:t>
      </w:r>
      <w:r w:rsidR="00F76C65" w:rsidRPr="003940F2">
        <w:rPr>
          <w:rFonts w:ascii="Arial" w:hAnsi="Arial" w:cs="Arial"/>
          <w:lang w:val="fr-BE"/>
        </w:rPr>
        <w:t>c</w:t>
      </w:r>
      <w:r w:rsidRPr="003940F2">
        <w:rPr>
          <w:rFonts w:ascii="Arial" w:hAnsi="Arial" w:cs="Arial"/>
          <w:lang w:val="fr-BE"/>
        </w:rPr>
        <w:t>ommunal et ne pourraient sortir avant cette agréation, et elles devraient se soumettre aux prescriptions du présent règlement.</w:t>
      </w:r>
      <w:r w:rsidR="00C87305" w:rsidRPr="003940F2">
        <w:rPr>
          <w:rFonts w:ascii="Arial" w:hAnsi="Arial" w:cs="Arial"/>
          <w:lang w:val="fr-BE"/>
        </w:rPr>
        <w:t xml:space="preserve"> </w:t>
      </w:r>
    </w:p>
    <w:p w14:paraId="1DF81CBE" w14:textId="527372B9" w:rsidR="00C87305" w:rsidRPr="003940F2" w:rsidRDefault="00C87305" w:rsidP="007C1A15">
      <w:pPr>
        <w:widowControl/>
        <w:jc w:val="both"/>
        <w:rPr>
          <w:rFonts w:ascii="Arial" w:hAnsi="Arial" w:cs="Arial"/>
          <w:lang w:val="fr-BE"/>
        </w:rPr>
      </w:pPr>
    </w:p>
    <w:p w14:paraId="38DD826F" w14:textId="06804F1C"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IC.1.9.1-2 </w:t>
      </w:r>
    </w:p>
    <w:p w14:paraId="24E19D24" w14:textId="31A100BE" w:rsidR="006F376D" w:rsidRPr="003940F2" w:rsidRDefault="006F376D" w:rsidP="007C1A15">
      <w:pPr>
        <w:widowControl/>
        <w:jc w:val="both"/>
        <w:rPr>
          <w:rFonts w:ascii="Arial" w:hAnsi="Arial" w:cs="Arial"/>
          <w:lang w:val="fr-BE"/>
        </w:rPr>
      </w:pPr>
      <w:r w:rsidRPr="003940F2">
        <w:rPr>
          <w:rFonts w:ascii="Arial" w:hAnsi="Arial" w:cs="Arial"/>
          <w:lang w:val="fr-BE"/>
        </w:rPr>
        <w:t xml:space="preserve">Toutes modifications dans le sens de la fusion ou de l’augmentation des compagnies se fera de commun accord entre le Collège </w:t>
      </w:r>
      <w:r w:rsidR="00F76C65" w:rsidRPr="003940F2">
        <w:rPr>
          <w:rFonts w:ascii="Arial" w:hAnsi="Arial" w:cs="Arial"/>
          <w:lang w:val="fr-BE"/>
        </w:rPr>
        <w:t>c</w:t>
      </w:r>
      <w:r w:rsidRPr="003940F2">
        <w:rPr>
          <w:rFonts w:ascii="Arial" w:hAnsi="Arial" w:cs="Arial"/>
          <w:lang w:val="fr-BE"/>
        </w:rPr>
        <w:t>ommunal et le Corps d’Office concerné et autorisé.</w:t>
      </w:r>
    </w:p>
    <w:p w14:paraId="7E56261F" w14:textId="77777777" w:rsidR="006F376D" w:rsidRPr="003940F2" w:rsidRDefault="006F376D" w:rsidP="007C1A15">
      <w:pPr>
        <w:widowControl/>
        <w:jc w:val="both"/>
        <w:rPr>
          <w:rFonts w:ascii="Arial" w:hAnsi="Arial" w:cs="Arial"/>
          <w:lang w:val="fr-BE"/>
        </w:rPr>
      </w:pPr>
    </w:p>
    <w:p w14:paraId="4A016E5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IC.1.9.1-3 </w:t>
      </w:r>
    </w:p>
    <w:p w14:paraId="33F3F6C6"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officiers et marcheurs de chaque compagnie devront se conformer strictement aux ordres de la police chargée de la bonne ordonnance et du respect de l’horaire du cortège.</w:t>
      </w:r>
    </w:p>
    <w:p w14:paraId="314ECF9D" w14:textId="77777777" w:rsidR="006F376D" w:rsidRPr="003940F2" w:rsidRDefault="006F376D" w:rsidP="007C1A15">
      <w:pPr>
        <w:widowControl/>
        <w:jc w:val="both"/>
        <w:rPr>
          <w:rFonts w:ascii="Arial" w:hAnsi="Arial" w:cs="Arial"/>
          <w:lang w:val="fr-BE"/>
        </w:rPr>
      </w:pPr>
    </w:p>
    <w:p w14:paraId="377F9107"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IC.1.9.1-4 </w:t>
      </w:r>
    </w:p>
    <w:p w14:paraId="33EB8EF6" w14:textId="77777777" w:rsidR="006F376D" w:rsidRPr="003940F2" w:rsidRDefault="006F376D" w:rsidP="007C1A15">
      <w:pPr>
        <w:widowControl/>
        <w:jc w:val="both"/>
        <w:rPr>
          <w:rFonts w:ascii="Arial" w:hAnsi="Arial" w:cs="Arial"/>
          <w:lang w:val="fr-BE"/>
        </w:rPr>
      </w:pPr>
      <w:r w:rsidRPr="003940F2">
        <w:rPr>
          <w:rFonts w:ascii="Arial" w:hAnsi="Arial" w:cs="Arial"/>
          <w:lang w:val="fr-BE"/>
        </w:rPr>
        <w:t>Tous les perturbateurs troublant l’ordre public seront expulsés par l’officier de la compagnie et, si besoin, par la police, sans qu’ils puissent réclamer de compensation de quelque nature que ce soit.</w:t>
      </w:r>
    </w:p>
    <w:p w14:paraId="6ED84FE7" w14:textId="77777777" w:rsidR="006F376D" w:rsidRPr="003940F2" w:rsidRDefault="006F376D" w:rsidP="007C1A15">
      <w:pPr>
        <w:widowControl/>
        <w:jc w:val="both"/>
        <w:rPr>
          <w:rFonts w:ascii="Arial" w:hAnsi="Arial" w:cs="Arial"/>
          <w:lang w:val="fr-BE"/>
        </w:rPr>
      </w:pPr>
    </w:p>
    <w:p w14:paraId="7B7E3744"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IC.1.9.1-5 </w:t>
      </w:r>
    </w:p>
    <w:p w14:paraId="341B30B4" w14:textId="70135676" w:rsidR="006F376D" w:rsidRPr="003940F2" w:rsidRDefault="006F376D" w:rsidP="007C1A15">
      <w:pPr>
        <w:widowControl/>
        <w:jc w:val="both"/>
        <w:rPr>
          <w:rFonts w:ascii="Arial" w:hAnsi="Arial" w:cs="Arial"/>
          <w:lang w:val="fr-BE"/>
        </w:rPr>
      </w:pPr>
      <w:r w:rsidRPr="003940F2">
        <w:rPr>
          <w:rFonts w:ascii="Arial" w:hAnsi="Arial" w:cs="Arial"/>
          <w:lang w:val="fr-BE"/>
        </w:rPr>
        <w:t xml:space="preserve">Aucun autre groupement ne pourra prendre part à la marche, si ce n’est avec l’autorisation écrite du Collège </w:t>
      </w:r>
      <w:r w:rsidR="00F76C65" w:rsidRPr="003940F2">
        <w:rPr>
          <w:rFonts w:ascii="Arial" w:hAnsi="Arial" w:cs="Arial"/>
          <w:lang w:val="fr-BE"/>
        </w:rPr>
        <w:t>c</w:t>
      </w:r>
      <w:r w:rsidRPr="003940F2">
        <w:rPr>
          <w:rFonts w:ascii="Arial" w:hAnsi="Arial" w:cs="Arial"/>
          <w:lang w:val="fr-BE"/>
        </w:rPr>
        <w:t>ommunal et en accord avec le Corps d’Office.</w:t>
      </w:r>
    </w:p>
    <w:p w14:paraId="12282CC1" w14:textId="77777777" w:rsidR="006F376D" w:rsidRPr="003940F2" w:rsidRDefault="006F376D" w:rsidP="007C1A15">
      <w:pPr>
        <w:widowControl/>
        <w:jc w:val="both"/>
        <w:rPr>
          <w:rFonts w:ascii="Arial" w:hAnsi="Arial" w:cs="Arial"/>
          <w:lang w:val="fr-BE"/>
        </w:rPr>
      </w:pPr>
    </w:p>
    <w:p w14:paraId="2A49A6E8"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IC.1.9.1-6 </w:t>
      </w:r>
    </w:p>
    <w:p w14:paraId="6694CDFF" w14:textId="77777777" w:rsidR="006F376D" w:rsidRPr="003940F2" w:rsidRDefault="006F376D" w:rsidP="007C1A15">
      <w:pPr>
        <w:widowControl/>
        <w:jc w:val="both"/>
        <w:rPr>
          <w:rFonts w:ascii="Arial" w:hAnsi="Arial" w:cs="Arial"/>
          <w:lang w:val="fr-BE"/>
        </w:rPr>
      </w:pPr>
      <w:r w:rsidRPr="003940F2">
        <w:rPr>
          <w:rFonts w:ascii="Arial" w:hAnsi="Arial" w:cs="Arial"/>
          <w:lang w:val="fr-BE"/>
        </w:rPr>
        <w:t>Il est interdit de porter des armes en état d’ivresse.  Dans tel cas, les armes seront retirées obligatoirement par l’officier.  A défaut, elles le seront par la police avec les sanctions que la législation en vigueur impose en la matière.</w:t>
      </w:r>
    </w:p>
    <w:p w14:paraId="75AFA6EB" w14:textId="77777777" w:rsidR="006F376D" w:rsidRPr="003940F2" w:rsidRDefault="006F376D" w:rsidP="007C1A15">
      <w:pPr>
        <w:widowControl/>
        <w:jc w:val="both"/>
        <w:rPr>
          <w:rFonts w:ascii="Arial" w:hAnsi="Arial" w:cs="Arial"/>
          <w:lang w:val="fr-BE"/>
        </w:rPr>
      </w:pPr>
    </w:p>
    <w:p w14:paraId="6EA38C2A" w14:textId="1630063B"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IC.1.9.1-7</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3451EC6" w14:textId="1FAF382B" w:rsidR="006F376D" w:rsidRPr="003940F2" w:rsidRDefault="006F376D" w:rsidP="007C1A15">
      <w:pPr>
        <w:widowControl/>
        <w:jc w:val="both"/>
        <w:rPr>
          <w:rFonts w:ascii="Arial" w:hAnsi="Arial" w:cs="Arial"/>
          <w:lang w:val="fr-BE"/>
        </w:rPr>
      </w:pPr>
      <w:r w:rsidRPr="003940F2">
        <w:rPr>
          <w:rFonts w:ascii="Arial" w:hAnsi="Arial" w:cs="Arial"/>
          <w:lang w:val="fr-BE"/>
        </w:rPr>
        <w:t>Le jour de la marche, il est interdit de porter encore les armes après 22</w:t>
      </w:r>
      <w:r w:rsidR="00F76C65" w:rsidRPr="003940F2">
        <w:rPr>
          <w:rFonts w:ascii="Arial" w:hAnsi="Arial" w:cs="Arial"/>
          <w:lang w:val="fr-BE"/>
        </w:rPr>
        <w:t>.00</w:t>
      </w:r>
      <w:r w:rsidRPr="003940F2">
        <w:rPr>
          <w:rFonts w:ascii="Arial" w:hAnsi="Arial" w:cs="Arial"/>
          <w:lang w:val="fr-BE"/>
        </w:rPr>
        <w:t xml:space="preserve"> heures, sauf le jour de la retraite qui devra impérativement se terminer à 23</w:t>
      </w:r>
      <w:r w:rsidR="00F76C65" w:rsidRPr="003940F2">
        <w:rPr>
          <w:rFonts w:ascii="Arial" w:hAnsi="Arial" w:cs="Arial"/>
          <w:lang w:val="fr-BE"/>
        </w:rPr>
        <w:t>.00</w:t>
      </w:r>
      <w:r w:rsidRPr="003940F2">
        <w:rPr>
          <w:rFonts w:ascii="Arial" w:hAnsi="Arial" w:cs="Arial"/>
          <w:lang w:val="fr-BE"/>
        </w:rPr>
        <w:t xml:space="preserve"> heures.</w:t>
      </w:r>
    </w:p>
    <w:p w14:paraId="5DBA3A9D" w14:textId="77777777" w:rsidR="006F376D" w:rsidRPr="003940F2" w:rsidRDefault="006F376D" w:rsidP="007C1A15">
      <w:pPr>
        <w:widowControl/>
        <w:jc w:val="both"/>
        <w:rPr>
          <w:rFonts w:ascii="Arial" w:hAnsi="Arial" w:cs="Arial"/>
          <w:b/>
          <w:lang w:val="fr-BE"/>
        </w:rPr>
      </w:pPr>
    </w:p>
    <w:p w14:paraId="4C678B13" w14:textId="431AAC4F"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IC.1.9.1-8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B4F4346"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armes en état de tirer ne pourront être confiées aux enfants de moins de 16 ans.</w:t>
      </w:r>
    </w:p>
    <w:p w14:paraId="6AD4B96E" w14:textId="77777777" w:rsidR="006F376D" w:rsidRPr="003940F2" w:rsidRDefault="006F376D" w:rsidP="007C1A15">
      <w:pPr>
        <w:widowControl/>
        <w:jc w:val="both"/>
        <w:rPr>
          <w:rFonts w:ascii="Arial" w:hAnsi="Arial" w:cs="Arial"/>
          <w:lang w:val="fr-BE"/>
        </w:rPr>
      </w:pPr>
    </w:p>
    <w:p w14:paraId="7DDAAB77" w14:textId="4F06D9A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IC.1.9.1-9</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8F0F3D5" w14:textId="77777777" w:rsidR="006F376D" w:rsidRPr="003940F2" w:rsidRDefault="006F376D" w:rsidP="007C1A15">
      <w:pPr>
        <w:widowControl/>
        <w:jc w:val="both"/>
        <w:rPr>
          <w:rFonts w:ascii="Arial" w:hAnsi="Arial" w:cs="Arial"/>
          <w:lang w:val="fr-BE"/>
        </w:rPr>
      </w:pPr>
      <w:r w:rsidRPr="003940F2">
        <w:rPr>
          <w:rFonts w:ascii="Arial" w:hAnsi="Arial" w:cs="Arial"/>
          <w:lang w:val="fr-BE"/>
        </w:rPr>
        <w:t>Il est interdit de marcher avec les armes chargées et d’entrer dans les édifices publics ou religieux, cafés, magasins et autres lieux habités avec de telles armes.</w:t>
      </w:r>
    </w:p>
    <w:p w14:paraId="5EC7191B" w14:textId="77777777" w:rsidR="006F376D" w:rsidRPr="003940F2" w:rsidRDefault="006F376D" w:rsidP="007C1A15">
      <w:pPr>
        <w:widowControl/>
        <w:jc w:val="both"/>
        <w:rPr>
          <w:rFonts w:ascii="Arial" w:hAnsi="Arial" w:cs="Arial"/>
          <w:b/>
          <w:lang w:val="fr-BE"/>
        </w:rPr>
      </w:pPr>
    </w:p>
    <w:p w14:paraId="171AFBC6" w14:textId="096FD465"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IC.1.9.1-10</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139A20A" w14:textId="77777777" w:rsidR="006F376D" w:rsidRPr="003940F2" w:rsidRDefault="006F376D" w:rsidP="007C1A15">
      <w:pPr>
        <w:widowControl/>
        <w:jc w:val="both"/>
        <w:rPr>
          <w:rFonts w:ascii="Arial" w:hAnsi="Arial" w:cs="Arial"/>
          <w:lang w:val="fr-BE"/>
        </w:rPr>
      </w:pPr>
      <w:r w:rsidRPr="003940F2">
        <w:rPr>
          <w:rFonts w:ascii="Arial" w:hAnsi="Arial" w:cs="Arial"/>
          <w:lang w:val="fr-BE"/>
        </w:rPr>
        <w:t>Il est interdit de tirer des coups de fusils hors le temps des décharges, sauf pour décharger l’arme qui n’aurait pas fait feu et ce dans un temps proche de la décharge.</w:t>
      </w:r>
    </w:p>
    <w:p w14:paraId="1B0A1B93" w14:textId="77777777" w:rsidR="006F376D" w:rsidRPr="003940F2" w:rsidRDefault="006F376D" w:rsidP="007C1A15">
      <w:pPr>
        <w:widowControl/>
        <w:jc w:val="both"/>
        <w:rPr>
          <w:rFonts w:ascii="Arial" w:hAnsi="Arial" w:cs="Arial"/>
          <w:lang w:val="fr-BE"/>
        </w:rPr>
      </w:pPr>
    </w:p>
    <w:p w14:paraId="6DD083E2"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IC.1.9.1-11</w:t>
      </w:r>
    </w:p>
    <w:p w14:paraId="73606441" w14:textId="77777777" w:rsidR="006F376D" w:rsidRPr="003940F2" w:rsidRDefault="006F376D" w:rsidP="007C1A15">
      <w:pPr>
        <w:pStyle w:val="BodyText24"/>
        <w:widowControl/>
        <w:rPr>
          <w:rFonts w:ascii="Arial" w:hAnsi="Arial" w:cs="Arial"/>
          <w:sz w:val="20"/>
        </w:rPr>
      </w:pPr>
      <w:r w:rsidRPr="003940F2">
        <w:rPr>
          <w:rFonts w:ascii="Arial" w:hAnsi="Arial" w:cs="Arial"/>
          <w:sz w:val="20"/>
        </w:rPr>
        <w:t xml:space="preserve">Les participants aux marches pourront être exclus pour les années suivantes en cas de non-respect des articles du présent chapitre.   </w:t>
      </w:r>
    </w:p>
    <w:p w14:paraId="53F31077" w14:textId="77777777" w:rsidR="006F376D" w:rsidRPr="003940F2" w:rsidRDefault="006F376D" w:rsidP="007C1A15">
      <w:pPr>
        <w:pStyle w:val="BodyText24"/>
        <w:widowControl/>
        <w:rPr>
          <w:rFonts w:ascii="Arial" w:hAnsi="Arial" w:cs="Arial"/>
          <w:sz w:val="32"/>
          <w:szCs w:val="32"/>
        </w:rPr>
      </w:pPr>
    </w:p>
    <w:p w14:paraId="2ECB9300" w14:textId="2233DAD8" w:rsidR="006F376D" w:rsidRPr="003940F2" w:rsidRDefault="006F376D" w:rsidP="007C1A15">
      <w:pPr>
        <w:pStyle w:val="RGPASection"/>
        <w:rPr>
          <w:rFonts w:ascii="Arial" w:hAnsi="Arial" w:cs="Arial"/>
        </w:rPr>
      </w:pPr>
      <w:bookmarkStart w:id="359" w:name="_Toc503451186"/>
      <w:bookmarkStart w:id="360" w:name="_Toc503797708"/>
      <w:bookmarkStart w:id="361" w:name="_Toc504132605"/>
      <w:bookmarkStart w:id="362" w:name="_Toc504132990"/>
      <w:bookmarkStart w:id="363" w:name="_Toc504133607"/>
      <w:bookmarkStart w:id="364" w:name="_Toc165991313"/>
      <w:r w:rsidRPr="003940F2">
        <w:rPr>
          <w:rFonts w:ascii="Arial" w:hAnsi="Arial" w:cs="Arial"/>
        </w:rPr>
        <w:t>Section 2 - Les grands feux, cortèges carnavalesques et autres</w:t>
      </w:r>
      <w:bookmarkEnd w:id="359"/>
      <w:bookmarkEnd w:id="360"/>
      <w:bookmarkEnd w:id="361"/>
      <w:bookmarkEnd w:id="362"/>
      <w:bookmarkEnd w:id="363"/>
      <w:bookmarkEnd w:id="364"/>
    </w:p>
    <w:p w14:paraId="52D344CF" w14:textId="77777777" w:rsidR="006F376D" w:rsidRPr="003940F2" w:rsidRDefault="006F376D" w:rsidP="007C1A15">
      <w:pPr>
        <w:widowControl/>
        <w:jc w:val="both"/>
        <w:rPr>
          <w:rFonts w:ascii="Arial" w:hAnsi="Arial" w:cs="Arial"/>
          <w:lang w:val="fr-BE"/>
        </w:rPr>
      </w:pPr>
    </w:p>
    <w:p w14:paraId="0E03A2ED" w14:textId="07F84B3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IC.1.9.2-1</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C8E1CE3" w14:textId="77777777" w:rsidR="006F376D" w:rsidRPr="003940F2" w:rsidRDefault="006F376D" w:rsidP="007C1A15">
      <w:pPr>
        <w:widowControl/>
        <w:jc w:val="both"/>
        <w:rPr>
          <w:rFonts w:ascii="Arial" w:hAnsi="Arial" w:cs="Arial"/>
        </w:rPr>
      </w:pPr>
      <w:r w:rsidRPr="003940F2">
        <w:rPr>
          <w:rFonts w:ascii="Arial" w:hAnsi="Arial" w:cs="Arial"/>
        </w:rPr>
        <w:t>L’organisation des grands feux et cortèges carnavalesques est régie par l’article deux du présent règlement.</w:t>
      </w:r>
    </w:p>
    <w:p w14:paraId="32F7128C" w14:textId="77777777" w:rsidR="006F376D" w:rsidRPr="003940F2" w:rsidRDefault="006F376D" w:rsidP="007C1A15">
      <w:pPr>
        <w:widowControl/>
        <w:jc w:val="both"/>
        <w:rPr>
          <w:rFonts w:ascii="Arial" w:hAnsi="Arial" w:cs="Arial"/>
        </w:rPr>
      </w:pPr>
      <w:r w:rsidRPr="003940F2">
        <w:rPr>
          <w:rFonts w:ascii="Arial" w:hAnsi="Arial" w:cs="Arial"/>
        </w:rPr>
        <w:t>De plus l’itinéraire et le timing seront annexés à la demande. Une couverture d’assurance en responsabilité civile pour ce type d’événement devra en outre être présentée par l’organisateur lors de cette demande.</w:t>
      </w:r>
    </w:p>
    <w:p w14:paraId="4B8F55C8" w14:textId="77777777" w:rsidR="006F376D" w:rsidRPr="003940F2" w:rsidRDefault="006F376D" w:rsidP="007C1A15">
      <w:pPr>
        <w:widowControl/>
        <w:jc w:val="both"/>
        <w:rPr>
          <w:rFonts w:ascii="Arial" w:hAnsi="Arial" w:cs="Arial"/>
        </w:rPr>
      </w:pPr>
    </w:p>
    <w:p w14:paraId="54DABA17" w14:textId="23DF7D39" w:rsidR="006F376D" w:rsidRPr="003940F2" w:rsidRDefault="006F376D" w:rsidP="007C1A15">
      <w:pPr>
        <w:pStyle w:val="RGPAArticle"/>
        <w:jc w:val="both"/>
        <w:rPr>
          <w:rFonts w:ascii="Arial" w:hAnsi="Arial" w:cs="Arial"/>
          <w:sz w:val="20"/>
          <w:lang w:val="fr-BE"/>
        </w:rPr>
      </w:pPr>
      <w:r w:rsidRPr="003940F2">
        <w:rPr>
          <w:rFonts w:ascii="Arial" w:hAnsi="Arial" w:cs="Arial"/>
          <w:sz w:val="20"/>
        </w:rPr>
        <w:lastRenderedPageBreak/>
        <w:t>Article IC.1.9.2-2</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6621D56D" w14:textId="77777777" w:rsidR="006F376D" w:rsidRPr="003940F2" w:rsidRDefault="006F376D" w:rsidP="007C1A15">
      <w:pPr>
        <w:widowControl/>
        <w:jc w:val="both"/>
        <w:rPr>
          <w:rFonts w:ascii="Arial" w:hAnsi="Arial" w:cs="Arial"/>
        </w:rPr>
      </w:pPr>
      <w:r w:rsidRPr="003940F2">
        <w:rPr>
          <w:rFonts w:ascii="Arial" w:hAnsi="Arial" w:cs="Arial"/>
        </w:rPr>
        <w:t>Conformément à l’AR du 27/01/2008 relatif aux véhicules folkloriques, il est interdit de faire circuler un tel véhicule sur la voie publique sans obtenir au préalable l’autorisation du Bourgmestre de la commune de départ du véhicule.</w:t>
      </w:r>
    </w:p>
    <w:p w14:paraId="3B05A4F8" w14:textId="77777777" w:rsidR="006F376D" w:rsidRPr="003940F2" w:rsidRDefault="006F376D" w:rsidP="007C1A15">
      <w:pPr>
        <w:widowControl/>
        <w:jc w:val="both"/>
        <w:rPr>
          <w:rFonts w:ascii="Arial" w:hAnsi="Arial" w:cs="Arial"/>
        </w:rPr>
      </w:pPr>
    </w:p>
    <w:p w14:paraId="629686EC"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IC.1.9.2-3 </w:t>
      </w:r>
    </w:p>
    <w:p w14:paraId="43C2FADA" w14:textId="77777777" w:rsidR="006F376D" w:rsidRPr="003940F2" w:rsidRDefault="006F376D" w:rsidP="007C1A15">
      <w:pPr>
        <w:widowControl/>
        <w:jc w:val="both"/>
        <w:rPr>
          <w:rFonts w:ascii="Arial" w:hAnsi="Arial" w:cs="Arial"/>
          <w:lang w:val="fr-BE"/>
        </w:rPr>
      </w:pPr>
      <w:r w:rsidRPr="003940F2">
        <w:rPr>
          <w:rFonts w:ascii="Arial" w:hAnsi="Arial" w:cs="Arial"/>
          <w:lang w:val="fr-BE"/>
        </w:rPr>
        <w:t>Cette autorisation ne pourra être délivrée que si les véhicules, remorques ou train de véhicules folkloriques présentent au minimum un système d’éclairage avant de teinte blanche et arrière de teinte rouge conforme à l’AR du 16/03/68 et pour autant que ce véhicule folklorique soit un véhicule à moteur ou une remorque.</w:t>
      </w:r>
    </w:p>
    <w:p w14:paraId="2A1E6559" w14:textId="77777777" w:rsidR="006F376D" w:rsidRPr="003940F2" w:rsidRDefault="006F376D" w:rsidP="007C1A15">
      <w:pPr>
        <w:widowControl/>
        <w:jc w:val="both"/>
        <w:rPr>
          <w:rFonts w:ascii="Arial" w:hAnsi="Arial" w:cs="Arial"/>
          <w:lang w:val="fr-BE"/>
        </w:rPr>
      </w:pPr>
    </w:p>
    <w:p w14:paraId="6B22CD3D"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IC.1.9.2-4</w:t>
      </w:r>
    </w:p>
    <w:p w14:paraId="3128890F" w14:textId="77777777" w:rsidR="006F376D" w:rsidRPr="003940F2" w:rsidRDefault="006F376D" w:rsidP="007C1A15">
      <w:pPr>
        <w:widowControl/>
        <w:jc w:val="both"/>
        <w:rPr>
          <w:rFonts w:ascii="Arial" w:hAnsi="Arial" w:cs="Arial"/>
          <w:lang w:val="fr-BE"/>
        </w:rPr>
      </w:pPr>
      <w:r w:rsidRPr="003940F2">
        <w:rPr>
          <w:rFonts w:ascii="Arial" w:hAnsi="Arial" w:cs="Arial"/>
          <w:lang w:val="fr-BE"/>
        </w:rPr>
        <w:t>Si le véhicule doit se déplacer sur plusieurs communes distinctes, l’autorité communale du lieu de départ veillera à ce que la commune d’arrivée ait bien autorisé la manifestation folklorique avant de délivrer la sienne.</w:t>
      </w:r>
    </w:p>
    <w:p w14:paraId="7B1ECD80" w14:textId="77777777" w:rsidR="006F376D" w:rsidRPr="003940F2" w:rsidRDefault="006F376D" w:rsidP="007C1A15">
      <w:pPr>
        <w:widowControl/>
        <w:jc w:val="both"/>
        <w:rPr>
          <w:rFonts w:ascii="Arial" w:hAnsi="Arial" w:cs="Arial"/>
          <w:b/>
          <w:lang w:val="fr-BE"/>
        </w:rPr>
      </w:pPr>
    </w:p>
    <w:p w14:paraId="67BEAB86"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IC.1.9.2-5</w:t>
      </w:r>
    </w:p>
    <w:p w14:paraId="18C70F9F" w14:textId="77777777" w:rsidR="006F376D" w:rsidRPr="003940F2" w:rsidRDefault="006F376D" w:rsidP="007C1A15">
      <w:pPr>
        <w:widowControl/>
        <w:jc w:val="both"/>
        <w:rPr>
          <w:rFonts w:ascii="Arial" w:hAnsi="Arial" w:cs="Arial"/>
          <w:lang w:val="fr-BE"/>
        </w:rPr>
      </w:pPr>
      <w:r w:rsidRPr="003940F2">
        <w:rPr>
          <w:rFonts w:ascii="Arial" w:hAnsi="Arial" w:cs="Arial"/>
          <w:lang w:val="fr-BE"/>
        </w:rPr>
        <w:t>En raison des dimensions et/ou du chargement desdits véhicules excédant les mesures prescrites par le Code de la route ou le règlement technique des véhicules, l’autorité pourra demander à ce qu’un itinéraire lui soit proposé afin de vérifier la commodité et la sûreté de passage de la voie publique et ce conformément à la législation sur les transports exceptionnels.</w:t>
      </w:r>
    </w:p>
    <w:p w14:paraId="27AEF55E" w14:textId="77777777" w:rsidR="006F376D" w:rsidRPr="003940F2" w:rsidRDefault="006F376D" w:rsidP="007C1A15">
      <w:pPr>
        <w:widowControl/>
        <w:jc w:val="both"/>
        <w:rPr>
          <w:rFonts w:ascii="Arial" w:hAnsi="Arial" w:cs="Arial"/>
          <w:lang w:val="fr-BE"/>
        </w:rPr>
      </w:pPr>
    </w:p>
    <w:p w14:paraId="7E07F03C"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IC.1.9.2-6</w:t>
      </w:r>
    </w:p>
    <w:p w14:paraId="11982CE1" w14:textId="77777777" w:rsidR="006F376D" w:rsidRPr="003940F2" w:rsidRDefault="006F376D" w:rsidP="007C1A15">
      <w:pPr>
        <w:widowControl/>
        <w:jc w:val="both"/>
        <w:rPr>
          <w:rFonts w:ascii="Arial" w:hAnsi="Arial" w:cs="Arial"/>
        </w:rPr>
      </w:pPr>
      <w:r w:rsidRPr="003940F2">
        <w:rPr>
          <w:rFonts w:ascii="Arial" w:hAnsi="Arial" w:cs="Arial"/>
        </w:rPr>
        <w:t xml:space="preserve">Pour information, la vitesse maximale de ces véhicules est limitée à </w:t>
      </w:r>
      <w:smartTag w:uri="urn:schemas-microsoft-com:office:smarttags" w:element="metricconverter">
        <w:smartTagPr>
          <w:attr w:name="ProductID" w:val="25 km/h"/>
        </w:smartTagPr>
        <w:r w:rsidRPr="003940F2">
          <w:rPr>
            <w:rFonts w:ascii="Arial" w:hAnsi="Arial" w:cs="Arial"/>
          </w:rPr>
          <w:t>25 km/h</w:t>
        </w:r>
      </w:smartTag>
      <w:r w:rsidRPr="003940F2">
        <w:rPr>
          <w:rFonts w:ascii="Arial" w:hAnsi="Arial" w:cs="Arial"/>
        </w:rPr>
        <w:t>. Il va de soi que l’accès aux autoroutes leur est interdit.</w:t>
      </w:r>
    </w:p>
    <w:p w14:paraId="15FE699D" w14:textId="77777777" w:rsidR="006F376D" w:rsidRPr="003940F2" w:rsidRDefault="006F376D" w:rsidP="007C1A15">
      <w:pPr>
        <w:widowControl/>
        <w:jc w:val="both"/>
        <w:rPr>
          <w:rFonts w:ascii="Arial" w:hAnsi="Arial" w:cs="Arial"/>
        </w:rPr>
      </w:pPr>
    </w:p>
    <w:p w14:paraId="5C267683"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IC.1.9.2-7</w:t>
      </w:r>
    </w:p>
    <w:p w14:paraId="4A9D6E8F" w14:textId="77777777" w:rsidR="006F376D" w:rsidRPr="003940F2" w:rsidRDefault="006F376D" w:rsidP="007C1A15">
      <w:pPr>
        <w:widowControl/>
        <w:jc w:val="both"/>
        <w:rPr>
          <w:rFonts w:ascii="Arial" w:hAnsi="Arial" w:cs="Arial"/>
        </w:rPr>
      </w:pPr>
      <w:r w:rsidRPr="003940F2">
        <w:rPr>
          <w:rFonts w:ascii="Arial" w:hAnsi="Arial" w:cs="Arial"/>
        </w:rPr>
        <w:t>Si le chargement du véhicule est de nature à aggraver les conséquences d’un accident, l’autorisation devra mentionner que le conducteur doit démonter certains éléments de celui-ci ou qu’il protège et enveloppe ces éléments de manière à ce qu’ils ne présentent plus de partie effilée ou tranchante.</w:t>
      </w:r>
    </w:p>
    <w:p w14:paraId="0A4233E4" w14:textId="77777777" w:rsidR="00F76C65" w:rsidRPr="003940F2" w:rsidRDefault="00F76C65" w:rsidP="007C1A15">
      <w:pPr>
        <w:widowControl/>
        <w:jc w:val="both"/>
        <w:rPr>
          <w:rFonts w:ascii="Arial" w:hAnsi="Arial" w:cs="Arial"/>
        </w:rPr>
      </w:pPr>
    </w:p>
    <w:p w14:paraId="14A73E2A"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IC.1.9.2-8 </w:t>
      </w:r>
    </w:p>
    <w:p w14:paraId="6F089F68"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Une couverture d’assurance en responsabilité civile pour le véhicule devra impérativement être exhibée à l’autorité communale avant la délivrance de l’autorisation requise. Une preuve similaire sera remise concernant le véhicule tracteur. Ce dernier devant en outre être en ordre de contrôle technique. </w:t>
      </w:r>
    </w:p>
    <w:p w14:paraId="38D843EE" w14:textId="77777777" w:rsidR="006F376D" w:rsidRPr="003940F2" w:rsidRDefault="006F376D" w:rsidP="007C1A15">
      <w:pPr>
        <w:widowControl/>
        <w:jc w:val="both"/>
        <w:rPr>
          <w:rFonts w:ascii="Arial" w:hAnsi="Arial" w:cs="Arial"/>
          <w:lang w:val="fr-BE"/>
        </w:rPr>
      </w:pPr>
      <w:r w:rsidRPr="003940F2">
        <w:rPr>
          <w:rFonts w:ascii="Arial" w:hAnsi="Arial" w:cs="Arial"/>
          <w:lang w:val="fr-BE"/>
        </w:rPr>
        <w:t>En cas de changement de véhicule tracteur, une nouvelle autorisation devra être sollicitée.</w:t>
      </w:r>
    </w:p>
    <w:p w14:paraId="5BB2D1B5" w14:textId="77777777" w:rsidR="006F376D" w:rsidRPr="003940F2" w:rsidRDefault="006F376D" w:rsidP="007C1A15">
      <w:pPr>
        <w:widowControl/>
        <w:jc w:val="both"/>
        <w:rPr>
          <w:rFonts w:ascii="Arial" w:hAnsi="Arial" w:cs="Arial"/>
          <w:b/>
          <w:lang w:val="fr-BE"/>
        </w:rPr>
      </w:pPr>
    </w:p>
    <w:p w14:paraId="7623FB32" w14:textId="2C350D00"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IC.1.9.2-9</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D68A353" w14:textId="77777777" w:rsidR="006F376D" w:rsidRPr="003940F2" w:rsidRDefault="006F376D" w:rsidP="007C1A15">
      <w:pPr>
        <w:widowControl/>
        <w:jc w:val="both"/>
        <w:rPr>
          <w:rFonts w:ascii="Arial" w:hAnsi="Arial" w:cs="Arial"/>
          <w:lang w:val="fr-BE"/>
        </w:rPr>
      </w:pPr>
      <w:r w:rsidRPr="003940F2">
        <w:rPr>
          <w:rFonts w:ascii="Arial" w:hAnsi="Arial" w:cs="Arial"/>
          <w:lang w:val="fr-BE"/>
        </w:rPr>
        <w:t>Chaque véhicule ou remorque doit faire l’objet d’une autorisation distincte à moins qu’il ne fasse partie d’un train de véhicule.</w:t>
      </w:r>
    </w:p>
    <w:p w14:paraId="124E923A" w14:textId="77777777" w:rsidR="006F376D" w:rsidRPr="003940F2" w:rsidRDefault="006F376D" w:rsidP="007C1A15">
      <w:pPr>
        <w:widowControl/>
        <w:jc w:val="both"/>
        <w:rPr>
          <w:rFonts w:ascii="Arial" w:hAnsi="Arial" w:cs="Arial"/>
          <w:lang w:val="fr-BE"/>
        </w:rPr>
      </w:pPr>
    </w:p>
    <w:p w14:paraId="6B4C8433" w14:textId="084B2945" w:rsidR="006F376D" w:rsidRPr="003940F2" w:rsidRDefault="006F376D" w:rsidP="007C1A15">
      <w:pPr>
        <w:pStyle w:val="RGPAArticle"/>
        <w:jc w:val="both"/>
        <w:rPr>
          <w:rFonts w:ascii="Arial" w:hAnsi="Arial" w:cs="Arial"/>
          <w:sz w:val="20"/>
        </w:rPr>
      </w:pPr>
      <w:r w:rsidRPr="003940F2">
        <w:rPr>
          <w:rFonts w:ascii="Arial" w:hAnsi="Arial" w:cs="Arial"/>
          <w:sz w:val="20"/>
        </w:rPr>
        <w:t>Article IC.1.9.2-10</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r w:rsidRPr="003940F2">
        <w:rPr>
          <w:rFonts w:ascii="Arial" w:hAnsi="Arial" w:cs="Arial"/>
          <w:sz w:val="20"/>
        </w:rPr>
        <w:t xml:space="preserve"> </w:t>
      </w:r>
    </w:p>
    <w:p w14:paraId="71787D27" w14:textId="77777777" w:rsidR="006F376D" w:rsidRPr="003940F2" w:rsidRDefault="006F376D" w:rsidP="007C1A15">
      <w:pPr>
        <w:widowControl/>
        <w:jc w:val="both"/>
        <w:rPr>
          <w:rFonts w:ascii="Arial" w:hAnsi="Arial" w:cs="Arial"/>
        </w:rPr>
      </w:pPr>
      <w:r w:rsidRPr="003940F2">
        <w:rPr>
          <w:rFonts w:ascii="Arial" w:hAnsi="Arial" w:cs="Arial"/>
        </w:rPr>
        <w:t>L’organisateur doit assurer la sécurité des participants notamment par la mise en place :</w:t>
      </w:r>
    </w:p>
    <w:p w14:paraId="279743AC" w14:textId="77777777" w:rsidR="00F76C65" w:rsidRPr="003940F2" w:rsidRDefault="00F76C65" w:rsidP="007C1A15">
      <w:pPr>
        <w:pStyle w:val="BodyText24"/>
        <w:widowControl/>
        <w:numPr>
          <w:ilvl w:val="0"/>
          <w:numId w:val="49"/>
        </w:numPr>
        <w:ind w:left="426" w:hanging="426"/>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’un panneau de dimension minimum de </w:t>
      </w:r>
      <w:smartTag w:uri="urn:schemas-microsoft-com:office:smarttags" w:element="metricconverter">
        <w:smartTagPr>
          <w:attr w:name="ProductID" w:val="1 m￨tre"/>
        </w:smartTagPr>
        <w:r w:rsidR="006F376D" w:rsidRPr="003940F2">
          <w:rPr>
            <w:rFonts w:ascii="Arial" w:hAnsi="Arial" w:cs="Arial"/>
            <w:sz w:val="20"/>
            <w:lang w:val="fr-FR"/>
          </w:rPr>
          <w:t>1 mètre</w:t>
        </w:r>
      </w:smartTag>
      <w:r w:rsidR="006F376D" w:rsidRPr="003940F2">
        <w:rPr>
          <w:rFonts w:ascii="Arial" w:hAnsi="Arial" w:cs="Arial"/>
          <w:sz w:val="20"/>
          <w:lang w:val="fr-FR"/>
        </w:rPr>
        <w:t xml:space="preserve"> de largeur sur </w:t>
      </w:r>
      <w:smartTag w:uri="urn:schemas-microsoft-com:office:smarttags" w:element="metricconverter">
        <w:smartTagPr>
          <w:attr w:name="ProductID" w:val="1,25 m￨tres"/>
        </w:smartTagPr>
        <w:r w:rsidR="006F376D" w:rsidRPr="003940F2">
          <w:rPr>
            <w:rFonts w:ascii="Arial" w:hAnsi="Arial" w:cs="Arial"/>
            <w:sz w:val="20"/>
            <w:lang w:val="fr-FR"/>
          </w:rPr>
          <w:t>1,25 mètres</w:t>
        </w:r>
      </w:smartTag>
      <w:r w:rsidR="006F376D" w:rsidRPr="003940F2">
        <w:rPr>
          <w:rFonts w:ascii="Arial" w:hAnsi="Arial" w:cs="Arial"/>
          <w:sz w:val="20"/>
          <w:lang w:val="fr-FR"/>
        </w:rPr>
        <w:t xml:space="preserve"> de hauteur reprenant le signal A51 avec la mention « FESTIVITES LOCALES » aux entrées possibles de l’itinéraire</w:t>
      </w:r>
      <w:r w:rsidRPr="003940F2">
        <w:rPr>
          <w:rFonts w:ascii="Arial" w:hAnsi="Arial" w:cs="Arial"/>
          <w:sz w:val="20"/>
          <w:lang w:val="fr-FR"/>
        </w:rPr>
        <w:t> ;</w:t>
      </w:r>
    </w:p>
    <w:p w14:paraId="22E22042" w14:textId="77777777" w:rsidR="00F76C65" w:rsidRPr="003940F2" w:rsidRDefault="00F76C65" w:rsidP="007C1A15">
      <w:pPr>
        <w:pStyle w:val="BodyText24"/>
        <w:widowControl/>
        <w:numPr>
          <w:ilvl w:val="0"/>
          <w:numId w:val="49"/>
        </w:numPr>
        <w:ind w:left="426" w:hanging="426"/>
        <w:rPr>
          <w:rFonts w:ascii="Arial" w:hAnsi="Arial" w:cs="Arial"/>
          <w:sz w:val="20"/>
          <w:lang w:val="fr-FR"/>
        </w:rPr>
      </w:pPr>
      <w:r w:rsidRPr="003940F2">
        <w:rPr>
          <w:rFonts w:ascii="Arial" w:hAnsi="Arial" w:cs="Arial"/>
          <w:sz w:val="20"/>
        </w:rPr>
        <w:t>D</w:t>
      </w:r>
      <w:r w:rsidR="006F376D" w:rsidRPr="003940F2">
        <w:rPr>
          <w:rFonts w:ascii="Arial" w:hAnsi="Arial" w:cs="Arial"/>
          <w:sz w:val="20"/>
        </w:rPr>
        <w:t xml:space="preserve">e véhicules équipés de gyrophares de teinte orange agrémentés d’un panonceau « FESTIVITES LOCALES » à </w:t>
      </w:r>
      <w:smartTag w:uri="urn:schemas-microsoft-com:office:smarttags" w:element="metricconverter">
        <w:smartTagPr>
          <w:attr w:name="ProductID" w:val="50 m￨tres"/>
        </w:smartTagPr>
        <w:r w:rsidR="006F376D" w:rsidRPr="003940F2">
          <w:rPr>
            <w:rFonts w:ascii="Arial" w:hAnsi="Arial" w:cs="Arial"/>
            <w:sz w:val="20"/>
          </w:rPr>
          <w:t>50 mètres</w:t>
        </w:r>
      </w:smartTag>
      <w:r w:rsidR="006F376D" w:rsidRPr="003940F2">
        <w:rPr>
          <w:rFonts w:ascii="Arial" w:hAnsi="Arial" w:cs="Arial"/>
          <w:sz w:val="20"/>
        </w:rPr>
        <w:t xml:space="preserve"> de part et d’autre du cortège</w:t>
      </w:r>
      <w:r w:rsidRPr="003940F2">
        <w:rPr>
          <w:rFonts w:ascii="Arial" w:hAnsi="Arial" w:cs="Arial"/>
          <w:sz w:val="20"/>
        </w:rPr>
        <w:t> ;</w:t>
      </w:r>
    </w:p>
    <w:p w14:paraId="7B0BC3F0" w14:textId="026548ED" w:rsidR="006F376D" w:rsidRPr="003940F2" w:rsidRDefault="00F76C65" w:rsidP="007C1A15">
      <w:pPr>
        <w:pStyle w:val="BodyText24"/>
        <w:widowControl/>
        <w:numPr>
          <w:ilvl w:val="0"/>
          <w:numId w:val="49"/>
        </w:numPr>
        <w:ind w:left="426" w:hanging="426"/>
        <w:rPr>
          <w:rFonts w:ascii="Arial" w:hAnsi="Arial" w:cs="Arial"/>
          <w:sz w:val="20"/>
          <w:lang w:val="fr-FR"/>
        </w:rPr>
      </w:pPr>
      <w:r w:rsidRPr="003940F2">
        <w:rPr>
          <w:rFonts w:ascii="Arial" w:hAnsi="Arial" w:cs="Arial"/>
          <w:sz w:val="20"/>
        </w:rPr>
        <w:t>D</w:t>
      </w:r>
      <w:r w:rsidR="006F376D" w:rsidRPr="003940F2">
        <w:rPr>
          <w:rFonts w:ascii="Arial" w:hAnsi="Arial" w:cs="Arial"/>
          <w:sz w:val="20"/>
        </w:rPr>
        <w:t>e signaleurs munis de survêtements auto-réfléchissants et de lampes à faisceau rouge pour l’encadrement du cortège entre les véhicules précités au b. en vue de faire respecter les directives du Code de la route</w:t>
      </w:r>
      <w:r w:rsidRPr="003940F2">
        <w:rPr>
          <w:rFonts w:ascii="Arial" w:hAnsi="Arial" w:cs="Arial"/>
          <w:sz w:val="20"/>
        </w:rPr>
        <w:t>.</w:t>
      </w:r>
    </w:p>
    <w:p w14:paraId="0D68D91C" w14:textId="77777777" w:rsidR="006F376D" w:rsidRPr="003940F2" w:rsidRDefault="006F376D" w:rsidP="007C1A15">
      <w:pPr>
        <w:widowControl/>
        <w:jc w:val="both"/>
        <w:rPr>
          <w:rFonts w:ascii="Arial" w:hAnsi="Arial" w:cs="Arial"/>
        </w:rPr>
      </w:pPr>
    </w:p>
    <w:p w14:paraId="0A5DB1A9" w14:textId="7FDDDC9A"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IC.1.9.2-11</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775537F" w14:textId="77777777" w:rsidR="006F376D" w:rsidRPr="003940F2" w:rsidRDefault="006F376D" w:rsidP="007C1A15">
      <w:pPr>
        <w:widowControl/>
        <w:jc w:val="both"/>
        <w:rPr>
          <w:rFonts w:ascii="Arial" w:hAnsi="Arial" w:cs="Arial"/>
        </w:rPr>
      </w:pPr>
      <w:r w:rsidRPr="003940F2">
        <w:rPr>
          <w:rFonts w:ascii="Arial" w:hAnsi="Arial" w:cs="Arial"/>
        </w:rPr>
        <w:t xml:space="preserve">Le service des Pompiers sera avisé par l’organisateur simultanément à la demande d’autorisation au Bourgmestre. </w:t>
      </w:r>
    </w:p>
    <w:p w14:paraId="7B110454" w14:textId="77777777" w:rsidR="006F376D" w:rsidRPr="003940F2" w:rsidRDefault="006F376D" w:rsidP="007C1A15">
      <w:pPr>
        <w:widowControl/>
        <w:jc w:val="both"/>
        <w:rPr>
          <w:rFonts w:ascii="Arial" w:hAnsi="Arial" w:cs="Arial"/>
        </w:rPr>
      </w:pPr>
    </w:p>
    <w:p w14:paraId="56DFF882"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IC.1.9.2-12 </w:t>
      </w:r>
    </w:p>
    <w:p w14:paraId="694D85F1" w14:textId="77777777" w:rsidR="006F376D" w:rsidRPr="003940F2" w:rsidRDefault="006F376D" w:rsidP="007C1A15">
      <w:pPr>
        <w:widowControl/>
        <w:jc w:val="both"/>
        <w:rPr>
          <w:rFonts w:ascii="Arial" w:hAnsi="Arial" w:cs="Arial"/>
        </w:rPr>
      </w:pPr>
      <w:r w:rsidRPr="003940F2">
        <w:rPr>
          <w:rFonts w:ascii="Arial" w:hAnsi="Arial" w:cs="Arial"/>
        </w:rPr>
        <w:t>Le Bourgmestre demandera avis aux Services des Pompiers et de Police avant la délivrance de l’autorisation.</w:t>
      </w:r>
    </w:p>
    <w:p w14:paraId="5E184BE9" w14:textId="77777777" w:rsidR="006F376D" w:rsidRPr="003940F2" w:rsidRDefault="006F376D" w:rsidP="007C1A15">
      <w:pPr>
        <w:widowControl/>
        <w:jc w:val="both"/>
        <w:rPr>
          <w:rFonts w:ascii="Arial" w:hAnsi="Arial" w:cs="Arial"/>
        </w:rPr>
      </w:pPr>
    </w:p>
    <w:p w14:paraId="65250FEB" w14:textId="633A3124" w:rsidR="006F376D" w:rsidRPr="003940F2" w:rsidRDefault="006F376D" w:rsidP="007C1A15">
      <w:pPr>
        <w:pStyle w:val="RGPAArticle"/>
        <w:jc w:val="both"/>
        <w:rPr>
          <w:rFonts w:ascii="Arial" w:hAnsi="Arial" w:cs="Arial"/>
          <w:sz w:val="20"/>
        </w:rPr>
      </w:pPr>
      <w:r w:rsidRPr="003940F2">
        <w:rPr>
          <w:rFonts w:ascii="Arial" w:hAnsi="Arial" w:cs="Arial"/>
          <w:sz w:val="20"/>
        </w:rPr>
        <w:t>Article IC.1.9.2-13</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9E0A840" w14:textId="77777777" w:rsidR="006F376D" w:rsidRPr="003940F2" w:rsidRDefault="006F376D" w:rsidP="007C1A15">
      <w:pPr>
        <w:widowControl/>
        <w:jc w:val="both"/>
        <w:rPr>
          <w:rFonts w:ascii="Arial" w:hAnsi="Arial" w:cs="Arial"/>
        </w:rPr>
      </w:pPr>
      <w:r w:rsidRPr="003940F2">
        <w:rPr>
          <w:rFonts w:ascii="Arial" w:hAnsi="Arial" w:cs="Arial"/>
        </w:rPr>
        <w:lastRenderedPageBreak/>
        <w:t>Les feux ne peuvent être allumés qu’en respect de l’article DE.2.1.1-3 du présent règlement.</w:t>
      </w:r>
    </w:p>
    <w:p w14:paraId="1AA37F16" w14:textId="4A7C1210" w:rsidR="006F376D" w:rsidRPr="003940F2" w:rsidRDefault="006F376D" w:rsidP="007C1A15">
      <w:pPr>
        <w:widowControl/>
        <w:jc w:val="both"/>
        <w:rPr>
          <w:rFonts w:ascii="Arial" w:hAnsi="Arial" w:cs="Arial"/>
        </w:rPr>
      </w:pPr>
      <w:r w:rsidRPr="003940F2">
        <w:rPr>
          <w:rFonts w:ascii="Arial" w:hAnsi="Arial" w:cs="Arial"/>
        </w:rPr>
        <w:t>La distance pourra, en raison de la configuration des lieux fixés par la tradition, être réduite sous la responsabilité du Commandant des Pompiers après accord du Bourgmestre en suite de l’avis stipulé à l’article I.IC.9-23</w:t>
      </w:r>
      <w:r w:rsidR="00F76C65" w:rsidRPr="003940F2">
        <w:rPr>
          <w:rFonts w:ascii="Arial" w:hAnsi="Arial" w:cs="Arial"/>
        </w:rPr>
        <w:t>.</w:t>
      </w:r>
    </w:p>
    <w:p w14:paraId="0D4F2EAF" w14:textId="77777777" w:rsidR="006F376D" w:rsidRPr="003940F2" w:rsidRDefault="006F376D" w:rsidP="007C1A15">
      <w:pPr>
        <w:widowControl/>
        <w:jc w:val="both"/>
        <w:rPr>
          <w:rFonts w:ascii="Arial" w:hAnsi="Arial" w:cs="Arial"/>
          <w:b/>
          <w:lang w:val="fr-BE"/>
        </w:rPr>
      </w:pPr>
    </w:p>
    <w:p w14:paraId="31BEB230"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IC.1.9.2-14</w:t>
      </w:r>
    </w:p>
    <w:p w14:paraId="7BC6A144" w14:textId="77777777" w:rsidR="006F376D" w:rsidRPr="003940F2" w:rsidRDefault="006F376D" w:rsidP="007C1A15">
      <w:pPr>
        <w:widowControl/>
        <w:jc w:val="both"/>
        <w:rPr>
          <w:rFonts w:ascii="Arial" w:hAnsi="Arial" w:cs="Arial"/>
        </w:rPr>
      </w:pPr>
      <w:r w:rsidRPr="003940F2">
        <w:rPr>
          <w:rFonts w:ascii="Arial" w:hAnsi="Arial" w:cs="Arial"/>
        </w:rPr>
        <w:t>Le Service des Pompiers devra être présent depuis l’allumage du feu jusqu’au terme de la combustion si sa présence est stipulée dans l’autorisation.</w:t>
      </w:r>
    </w:p>
    <w:p w14:paraId="0E25B900" w14:textId="77777777" w:rsidR="006F376D" w:rsidRPr="003940F2" w:rsidRDefault="006F376D" w:rsidP="007C1A15">
      <w:pPr>
        <w:widowControl/>
        <w:jc w:val="both"/>
        <w:rPr>
          <w:rFonts w:ascii="Arial" w:hAnsi="Arial" w:cs="Arial"/>
        </w:rPr>
      </w:pPr>
    </w:p>
    <w:p w14:paraId="5836DBE3" w14:textId="72CA92CF"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IC.1.9.2-15</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B9E77B8" w14:textId="03679D13" w:rsidR="006F376D" w:rsidRPr="003940F2" w:rsidRDefault="006F376D" w:rsidP="007C1A15">
      <w:pPr>
        <w:widowControl/>
        <w:jc w:val="both"/>
        <w:rPr>
          <w:rFonts w:ascii="Arial" w:hAnsi="Arial" w:cs="Arial"/>
        </w:rPr>
      </w:pPr>
      <w:r w:rsidRPr="003940F2">
        <w:rPr>
          <w:rFonts w:ascii="Arial" w:hAnsi="Arial" w:cs="Arial"/>
        </w:rPr>
        <w:t>Le bûcher devra impérativement être allumé aux heures prescrites conformément à l’autorisation donnée.</w:t>
      </w:r>
    </w:p>
    <w:p w14:paraId="196100A2" w14:textId="77777777" w:rsidR="00424A34" w:rsidRDefault="00424A34" w:rsidP="007C1A15">
      <w:pPr>
        <w:pStyle w:val="RGPAArticle"/>
        <w:jc w:val="both"/>
        <w:rPr>
          <w:rFonts w:ascii="Arial" w:hAnsi="Arial" w:cs="Arial"/>
          <w:sz w:val="20"/>
        </w:rPr>
      </w:pPr>
    </w:p>
    <w:p w14:paraId="1963A909" w14:textId="701CBBE4"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IC.1.9.2-16 </w:t>
      </w:r>
    </w:p>
    <w:p w14:paraId="1F5873EC" w14:textId="77777777" w:rsidR="006F376D" w:rsidRPr="003940F2" w:rsidRDefault="006F376D" w:rsidP="007C1A15">
      <w:pPr>
        <w:widowControl/>
        <w:jc w:val="both"/>
        <w:rPr>
          <w:rFonts w:ascii="Arial" w:hAnsi="Arial" w:cs="Arial"/>
        </w:rPr>
      </w:pPr>
      <w:r w:rsidRPr="003940F2">
        <w:rPr>
          <w:rFonts w:ascii="Arial" w:hAnsi="Arial" w:cs="Arial"/>
        </w:rPr>
        <w:t>Le responsable du Service des Pompiers dépêché sur place pourra interdire l’ignition sur simple ordre verbal à l’organisateur.</w:t>
      </w:r>
    </w:p>
    <w:p w14:paraId="1F63DA4F" w14:textId="77777777" w:rsidR="006F376D" w:rsidRPr="003940F2" w:rsidRDefault="006F376D" w:rsidP="007C1A15">
      <w:pPr>
        <w:widowControl/>
        <w:jc w:val="both"/>
        <w:rPr>
          <w:rFonts w:ascii="Arial" w:hAnsi="Arial" w:cs="Arial"/>
        </w:rPr>
      </w:pPr>
      <w:r w:rsidRPr="003940F2">
        <w:rPr>
          <w:rFonts w:ascii="Arial" w:hAnsi="Arial" w:cs="Arial"/>
        </w:rPr>
        <w:t>Cet ordre fera l’objet d’un rapport motivé au Bourgmestre.</w:t>
      </w:r>
    </w:p>
    <w:p w14:paraId="54BADDAB" w14:textId="77777777" w:rsidR="006F376D" w:rsidRPr="003940F2" w:rsidRDefault="006F376D" w:rsidP="007C1A15">
      <w:pPr>
        <w:widowControl/>
        <w:jc w:val="both"/>
        <w:rPr>
          <w:rFonts w:ascii="Arial" w:hAnsi="Arial" w:cs="Arial"/>
        </w:rPr>
      </w:pPr>
      <w:r w:rsidRPr="003940F2">
        <w:rPr>
          <w:rFonts w:ascii="Arial" w:hAnsi="Arial" w:cs="Arial"/>
        </w:rPr>
        <w:t>En cas de refus d’injonction, ce responsable fera réquisition des services de Police.</w:t>
      </w:r>
    </w:p>
    <w:p w14:paraId="1FD6C237" w14:textId="77777777" w:rsidR="006F376D" w:rsidRPr="003940F2" w:rsidRDefault="006F376D" w:rsidP="007C1A15">
      <w:pPr>
        <w:widowControl/>
        <w:jc w:val="both"/>
        <w:rPr>
          <w:rFonts w:ascii="Arial" w:hAnsi="Arial" w:cs="Arial"/>
        </w:rPr>
      </w:pPr>
    </w:p>
    <w:p w14:paraId="0CE56A56" w14:textId="579126A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IC.1.9.2-17</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82D1B1D" w14:textId="77777777" w:rsidR="006F376D" w:rsidRPr="003940F2" w:rsidRDefault="006F376D" w:rsidP="007C1A15">
      <w:pPr>
        <w:widowControl/>
        <w:jc w:val="both"/>
        <w:rPr>
          <w:rFonts w:ascii="Arial" w:hAnsi="Arial" w:cs="Arial"/>
        </w:rPr>
      </w:pPr>
      <w:r w:rsidRPr="003940F2">
        <w:rPr>
          <w:rFonts w:ascii="Arial" w:hAnsi="Arial" w:cs="Arial"/>
        </w:rPr>
        <w:t>En conformité avec l’article IC.2.1.1-3, le feu ne pourra être bouté au bûcher par temps de grands vents.</w:t>
      </w:r>
    </w:p>
    <w:p w14:paraId="55761860" w14:textId="77777777" w:rsidR="006F376D" w:rsidRPr="003940F2" w:rsidRDefault="006F376D" w:rsidP="007C1A15">
      <w:pPr>
        <w:widowControl/>
        <w:jc w:val="both"/>
        <w:rPr>
          <w:rFonts w:ascii="Arial" w:hAnsi="Arial" w:cs="Arial"/>
        </w:rPr>
      </w:pPr>
    </w:p>
    <w:p w14:paraId="2E9209D8" w14:textId="09A346A6"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IC.1.9.2-18</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3907DAF" w14:textId="77777777" w:rsidR="006F376D" w:rsidRPr="003940F2" w:rsidRDefault="006F376D" w:rsidP="007C1A15">
      <w:pPr>
        <w:widowControl/>
        <w:jc w:val="both"/>
        <w:rPr>
          <w:rFonts w:ascii="Arial" w:hAnsi="Arial" w:cs="Arial"/>
        </w:rPr>
      </w:pPr>
      <w:r w:rsidRPr="003940F2">
        <w:rPr>
          <w:rFonts w:ascii="Arial" w:hAnsi="Arial" w:cs="Arial"/>
        </w:rPr>
        <w:t>Le bûcher sera délimité sur l’ensemble de son pourtour par un matériel tel que barrière Nadar afin d’éviter tout incident aux participants.</w:t>
      </w:r>
    </w:p>
    <w:p w14:paraId="493270B9" w14:textId="77777777" w:rsidR="006F376D" w:rsidRPr="003940F2" w:rsidRDefault="006F376D" w:rsidP="007C1A15">
      <w:pPr>
        <w:widowControl/>
        <w:jc w:val="both"/>
        <w:rPr>
          <w:rFonts w:ascii="Arial" w:hAnsi="Arial" w:cs="Arial"/>
        </w:rPr>
      </w:pPr>
    </w:p>
    <w:p w14:paraId="2F1B545B" w14:textId="2D920479"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IC.1.9.2-19</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67FF728" w14:textId="77777777" w:rsidR="006F376D" w:rsidRPr="003940F2" w:rsidRDefault="006F376D" w:rsidP="007C1A15">
      <w:pPr>
        <w:widowControl/>
        <w:jc w:val="both"/>
        <w:rPr>
          <w:rFonts w:ascii="Arial" w:hAnsi="Arial" w:cs="Arial"/>
        </w:rPr>
      </w:pPr>
      <w:r w:rsidRPr="003940F2">
        <w:rPr>
          <w:rFonts w:ascii="Arial" w:hAnsi="Arial" w:cs="Arial"/>
        </w:rPr>
        <w:t>Hors des dates autorisées par le Collège communal, nul ne peut se montrer masqué sur la voie publique.</w:t>
      </w:r>
    </w:p>
    <w:p w14:paraId="36399A0A" w14:textId="77777777" w:rsidR="006F376D" w:rsidRPr="003940F2" w:rsidRDefault="006F376D" w:rsidP="007C1A15">
      <w:pPr>
        <w:widowControl/>
        <w:jc w:val="both"/>
        <w:rPr>
          <w:rFonts w:ascii="Arial" w:hAnsi="Arial" w:cs="Arial"/>
        </w:rPr>
      </w:pPr>
    </w:p>
    <w:p w14:paraId="5AD749AC" w14:textId="744AF15D"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IC.1.9.2-20</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r w:rsidRPr="003940F2">
        <w:rPr>
          <w:rFonts w:ascii="Arial" w:hAnsi="Arial" w:cs="Arial"/>
          <w:sz w:val="20"/>
        </w:rPr>
        <w:t xml:space="preserve"> </w:t>
      </w:r>
    </w:p>
    <w:p w14:paraId="103235BC" w14:textId="77777777" w:rsidR="006F376D" w:rsidRPr="003940F2" w:rsidRDefault="006F376D" w:rsidP="007C1A15">
      <w:pPr>
        <w:widowControl/>
        <w:jc w:val="both"/>
        <w:rPr>
          <w:rFonts w:ascii="Arial" w:hAnsi="Arial" w:cs="Arial"/>
        </w:rPr>
      </w:pPr>
      <w:r w:rsidRPr="003940F2">
        <w:rPr>
          <w:rFonts w:ascii="Arial" w:hAnsi="Arial" w:cs="Arial"/>
        </w:rPr>
        <w:t xml:space="preserve">Sont défendus dans les lieux publics, tous déguisements ou masques, de nature à porter atteinte aux bonnes mœurs, aux autorités publiques et aux cultes. </w:t>
      </w:r>
    </w:p>
    <w:p w14:paraId="71443680" w14:textId="77777777" w:rsidR="006F376D" w:rsidRPr="003940F2" w:rsidRDefault="006F376D" w:rsidP="007C1A15">
      <w:pPr>
        <w:widowControl/>
        <w:jc w:val="both"/>
        <w:rPr>
          <w:rFonts w:ascii="Arial" w:hAnsi="Arial" w:cs="Arial"/>
          <w:b/>
        </w:rPr>
      </w:pPr>
    </w:p>
    <w:p w14:paraId="60EBB818" w14:textId="60BB60BC" w:rsidR="006F376D" w:rsidRPr="003940F2" w:rsidRDefault="006F376D" w:rsidP="007C1A15">
      <w:pPr>
        <w:pStyle w:val="RGPAArticle"/>
        <w:jc w:val="both"/>
        <w:rPr>
          <w:rFonts w:ascii="Arial" w:hAnsi="Arial" w:cs="Arial"/>
          <w:sz w:val="20"/>
        </w:rPr>
      </w:pPr>
      <w:r w:rsidRPr="003940F2">
        <w:rPr>
          <w:rFonts w:ascii="Arial" w:hAnsi="Arial" w:cs="Arial"/>
          <w:sz w:val="20"/>
        </w:rPr>
        <w:t>Article IC.1.9.2-21</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r w:rsidRPr="003940F2">
        <w:rPr>
          <w:rFonts w:ascii="Arial" w:hAnsi="Arial" w:cs="Arial"/>
          <w:sz w:val="20"/>
        </w:rPr>
        <w:t xml:space="preserve"> </w:t>
      </w:r>
    </w:p>
    <w:p w14:paraId="4E026AA0" w14:textId="77777777" w:rsidR="006F376D" w:rsidRPr="003940F2" w:rsidRDefault="006F376D" w:rsidP="007C1A15">
      <w:pPr>
        <w:widowControl/>
        <w:jc w:val="both"/>
        <w:rPr>
          <w:rFonts w:ascii="Arial" w:hAnsi="Arial" w:cs="Arial"/>
        </w:rPr>
      </w:pPr>
      <w:r w:rsidRPr="003940F2">
        <w:rPr>
          <w:rFonts w:ascii="Arial" w:hAnsi="Arial" w:cs="Arial"/>
        </w:rPr>
        <w:t>Il est défendu aux personnes masquées, déguisées, de jeter des substances ou objets quelconques, de molester ou invectiver le public, de s’introduire avec violence dans les établissements publics ou les maisons particulières, de se livrer publiquement à des excentricités grossières, malséantes, insultantes ou de nature à jeter le discrédit sur des personnes quelconques ou à importuner le public.</w:t>
      </w:r>
    </w:p>
    <w:p w14:paraId="4F27C77C" w14:textId="77777777" w:rsidR="00C87305" w:rsidRPr="003940F2" w:rsidRDefault="00C87305" w:rsidP="007C1A15">
      <w:pPr>
        <w:widowControl/>
        <w:jc w:val="both"/>
        <w:rPr>
          <w:rStyle w:val="RGPAArticleCar"/>
          <w:rFonts w:ascii="Arial" w:hAnsi="Arial" w:cs="Arial"/>
          <w:sz w:val="20"/>
        </w:rPr>
      </w:pPr>
    </w:p>
    <w:p w14:paraId="527AC860" w14:textId="56659F5F" w:rsidR="006F376D" w:rsidRPr="003940F2" w:rsidRDefault="006F376D" w:rsidP="007C1A15">
      <w:pPr>
        <w:widowControl/>
        <w:jc w:val="both"/>
        <w:rPr>
          <w:rFonts w:ascii="Arial" w:hAnsi="Arial" w:cs="Arial"/>
          <w:b/>
          <w:lang w:val="fr-BE"/>
        </w:rPr>
      </w:pPr>
      <w:r w:rsidRPr="003940F2">
        <w:rPr>
          <w:rStyle w:val="RGPAArticleCar"/>
          <w:rFonts w:ascii="Arial" w:hAnsi="Arial" w:cs="Arial"/>
          <w:sz w:val="20"/>
        </w:rPr>
        <w:t>Article IC.1.9.2-22</w:t>
      </w:r>
      <w:r w:rsidR="00F76C65" w:rsidRPr="003940F2">
        <w:rPr>
          <w:rStyle w:val="RGPAArticleCar"/>
          <w:rFonts w:ascii="Arial" w:hAnsi="Arial" w:cs="Arial"/>
          <w:sz w:val="20"/>
        </w:rPr>
        <w:t xml:space="preserve"> : </w:t>
      </w:r>
      <w:r w:rsidRPr="003940F2">
        <w:rPr>
          <w:rFonts w:ascii="Arial" w:hAnsi="Arial" w:cs="Arial"/>
          <w:b/>
          <w:lang w:val="fr-BE"/>
        </w:rPr>
        <w:t xml:space="preserve">40 à </w:t>
      </w:r>
      <w:r w:rsidR="00B217B4" w:rsidRPr="003940F2">
        <w:rPr>
          <w:rFonts w:ascii="Arial" w:hAnsi="Arial" w:cs="Arial"/>
          <w:b/>
          <w:lang w:val="fr-BE"/>
        </w:rPr>
        <w:t>500</w:t>
      </w:r>
      <w:r w:rsidRPr="003940F2">
        <w:rPr>
          <w:rFonts w:ascii="Arial" w:hAnsi="Arial" w:cs="Arial"/>
          <w:b/>
          <w:lang w:val="fr-BE"/>
        </w:rPr>
        <w:t xml:space="preserve"> euros</w:t>
      </w:r>
      <w:r w:rsidRPr="003940F2">
        <w:rPr>
          <w:rFonts w:ascii="Arial" w:hAnsi="Arial" w:cs="Arial"/>
          <w:b/>
        </w:rPr>
        <w:t xml:space="preserve"> </w:t>
      </w:r>
    </w:p>
    <w:p w14:paraId="4B65DB59" w14:textId="77777777" w:rsidR="006F376D" w:rsidRPr="003940F2" w:rsidRDefault="006F376D" w:rsidP="007C1A15">
      <w:pPr>
        <w:widowControl/>
        <w:jc w:val="both"/>
        <w:rPr>
          <w:rFonts w:ascii="Arial" w:hAnsi="Arial" w:cs="Arial"/>
        </w:rPr>
      </w:pPr>
      <w:r w:rsidRPr="003940F2">
        <w:rPr>
          <w:rFonts w:ascii="Arial" w:hAnsi="Arial" w:cs="Arial"/>
        </w:rPr>
        <w:t>Il est interdit de molester ou d’invectiver les personnes masquées ou déguisées.</w:t>
      </w:r>
    </w:p>
    <w:p w14:paraId="62BA530F" w14:textId="77777777" w:rsidR="00C87305" w:rsidRPr="003940F2" w:rsidRDefault="00C87305" w:rsidP="007C1A15">
      <w:pPr>
        <w:pStyle w:val="RGPASection"/>
        <w:rPr>
          <w:rFonts w:ascii="Arial" w:hAnsi="Arial" w:cs="Arial"/>
        </w:rPr>
      </w:pPr>
      <w:bookmarkStart w:id="365" w:name="_Toc503451187"/>
      <w:bookmarkStart w:id="366" w:name="_Toc503797709"/>
      <w:bookmarkStart w:id="367" w:name="_Toc504132606"/>
      <w:bookmarkStart w:id="368" w:name="_Toc504132991"/>
      <w:bookmarkStart w:id="369" w:name="_Toc504133608"/>
    </w:p>
    <w:p w14:paraId="101A6B1F" w14:textId="6D6BFC48" w:rsidR="006F376D" w:rsidRPr="003940F2" w:rsidRDefault="006F376D" w:rsidP="007C1A15">
      <w:pPr>
        <w:pStyle w:val="RGPASection"/>
        <w:rPr>
          <w:rFonts w:ascii="Arial" w:hAnsi="Arial" w:cs="Arial"/>
        </w:rPr>
      </w:pPr>
      <w:bookmarkStart w:id="370" w:name="_Toc165991314"/>
      <w:r w:rsidRPr="003940F2">
        <w:rPr>
          <w:rFonts w:ascii="Arial" w:hAnsi="Arial" w:cs="Arial"/>
        </w:rPr>
        <w:t>Section 3 - La police des spectacles</w:t>
      </w:r>
      <w:bookmarkEnd w:id="365"/>
      <w:bookmarkEnd w:id="366"/>
      <w:bookmarkEnd w:id="367"/>
      <w:bookmarkEnd w:id="368"/>
      <w:bookmarkEnd w:id="369"/>
      <w:bookmarkEnd w:id="370"/>
    </w:p>
    <w:p w14:paraId="608C3ACF" w14:textId="77777777" w:rsidR="006F376D" w:rsidRPr="003940F2" w:rsidRDefault="006F376D" w:rsidP="007C1A15">
      <w:pPr>
        <w:widowControl/>
        <w:jc w:val="both"/>
        <w:rPr>
          <w:rFonts w:ascii="Arial" w:hAnsi="Arial" w:cs="Arial"/>
          <w:b/>
        </w:rPr>
      </w:pPr>
    </w:p>
    <w:p w14:paraId="7EB8FA07" w14:textId="56C2A79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IC.1.9.3-1</w:t>
      </w:r>
      <w:r w:rsidR="00F76C65"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95CCECA"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Dans les théâtres, cinémas, cirques, salles de spectacles, chapiteaux, sur les podiums dans les lieux publics, l’accès à la scène et aux installations techniques est interdit à toute personne qui n’est pas appelée par des raisons de service ou de spectacle.</w:t>
      </w:r>
    </w:p>
    <w:p w14:paraId="1875D2C2" w14:textId="77777777" w:rsidR="006F376D" w:rsidRPr="003940F2" w:rsidRDefault="006F376D" w:rsidP="007C1A15">
      <w:pPr>
        <w:pStyle w:val="Corpsdetexte"/>
        <w:widowControl/>
        <w:tabs>
          <w:tab w:val="left" w:pos="142"/>
        </w:tabs>
        <w:jc w:val="both"/>
        <w:rPr>
          <w:rFonts w:ascii="Arial" w:hAnsi="Arial" w:cs="Arial"/>
          <w:sz w:val="20"/>
        </w:rPr>
      </w:pPr>
    </w:p>
    <w:p w14:paraId="7B2318DE" w14:textId="4E4C85C7"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IC.1.9.3-2</w:t>
      </w:r>
      <w:r w:rsidR="000D2DAE"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C7DE5ED" w14:textId="68B4FB25" w:rsidR="006F376D" w:rsidRPr="003940F2" w:rsidRDefault="006F376D" w:rsidP="007C1A15">
      <w:pPr>
        <w:pStyle w:val="Corpsdetexte"/>
        <w:widowControl/>
        <w:tabs>
          <w:tab w:val="left" w:pos="142"/>
        </w:tabs>
        <w:jc w:val="both"/>
        <w:rPr>
          <w:rFonts w:ascii="Arial" w:hAnsi="Arial" w:cs="Arial"/>
          <w:sz w:val="20"/>
          <w:lang w:val="fr-BE"/>
        </w:rPr>
      </w:pPr>
      <w:r w:rsidRPr="003940F2">
        <w:rPr>
          <w:rFonts w:ascii="Arial" w:hAnsi="Arial" w:cs="Arial"/>
          <w:sz w:val="20"/>
          <w:lang w:val="fr-BE"/>
        </w:rPr>
        <w:t>Les accessoires techniques et objets de décoration nécessaires au spectacle sont accrochés aux parois ou suspendus aux plafonds ou aux tringles surplombant les spectateurs et artistes par un système fiable de fixation empêchant leur chute et résistant au feu pendant au moins une demi-heure. Ils sont sous la responsabilité du régisseur ou du responsable technique qui veille à ce qu’il en soit fait un emploi prudent</w:t>
      </w:r>
      <w:r w:rsidR="000D2DAE" w:rsidRPr="003940F2">
        <w:rPr>
          <w:rFonts w:ascii="Arial" w:hAnsi="Arial" w:cs="Arial"/>
          <w:sz w:val="20"/>
          <w:lang w:val="fr-BE"/>
        </w:rPr>
        <w:t>.</w:t>
      </w:r>
    </w:p>
    <w:p w14:paraId="54EA7084" w14:textId="77777777" w:rsidR="006F376D" w:rsidRPr="003940F2" w:rsidRDefault="006F376D" w:rsidP="007C1A15">
      <w:pPr>
        <w:pStyle w:val="Corpsdetexte"/>
        <w:widowControl/>
        <w:tabs>
          <w:tab w:val="left" w:pos="142"/>
        </w:tabs>
        <w:jc w:val="both"/>
        <w:rPr>
          <w:rFonts w:ascii="Arial" w:hAnsi="Arial" w:cs="Arial"/>
          <w:sz w:val="20"/>
          <w:lang w:val="fr-BE"/>
        </w:rPr>
      </w:pPr>
    </w:p>
    <w:p w14:paraId="40EB535E" w14:textId="652F9948"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IC.1.9.3-3</w:t>
      </w:r>
      <w:r w:rsidR="000D2DAE"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EEA07B4"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lastRenderedPageBreak/>
        <w:t>Toute personne s’abstiendra de gêner la vue des spectateurs, d’interpeller ou d’apostropher les artistes et de troubler le spectacle de quelque façon que ce soit, notamment par le jet d’objets quelconques, par l’usage de moyens de téléphonie mobile ou de jeux portables.</w:t>
      </w:r>
    </w:p>
    <w:p w14:paraId="133653F8"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Sans préjudice de l’amende administrative prévue, la Police pourra expulser le perturbateur.</w:t>
      </w:r>
    </w:p>
    <w:p w14:paraId="264000D3" w14:textId="77777777" w:rsidR="006F376D" w:rsidRPr="003940F2" w:rsidRDefault="006F376D" w:rsidP="007C1A15">
      <w:pPr>
        <w:pStyle w:val="Corpsdetexte"/>
        <w:widowControl/>
        <w:tabs>
          <w:tab w:val="left" w:pos="142"/>
        </w:tabs>
        <w:jc w:val="both"/>
        <w:rPr>
          <w:rFonts w:ascii="Arial" w:hAnsi="Arial" w:cs="Arial"/>
          <w:b/>
          <w:sz w:val="20"/>
          <w:lang w:val="fr-BE"/>
        </w:rPr>
      </w:pPr>
    </w:p>
    <w:p w14:paraId="006C6D2E" w14:textId="6F10F9E8"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IC.1.9.3-4</w:t>
      </w:r>
      <w:r w:rsidR="000D2DAE"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AA53EF9"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Dans les théâtres, cinémas, cirques, salles de spectacles, chapiteaux, spectacles en plein air, il est interdit de procéder à la distribution ou à la vente de produits ou matières potentiellement dangereux lorsque leur utilisation compromet la sécurité publique.</w:t>
      </w:r>
    </w:p>
    <w:p w14:paraId="106DB851" w14:textId="77777777" w:rsidR="006F376D" w:rsidRPr="003940F2" w:rsidRDefault="006F376D" w:rsidP="007C1A15">
      <w:pPr>
        <w:pStyle w:val="RGPAChapitre"/>
        <w:jc w:val="both"/>
        <w:rPr>
          <w:rFonts w:ascii="Arial" w:hAnsi="Arial" w:cs="Arial"/>
        </w:rPr>
      </w:pPr>
      <w:bookmarkStart w:id="371" w:name="_Toc503451188"/>
    </w:p>
    <w:p w14:paraId="5C44C2E8" w14:textId="77777777" w:rsidR="006F376D" w:rsidRPr="003940F2" w:rsidRDefault="006F376D" w:rsidP="007C1A15">
      <w:pPr>
        <w:pStyle w:val="RGPAChapitre"/>
        <w:jc w:val="both"/>
        <w:rPr>
          <w:rFonts w:ascii="Arial" w:hAnsi="Arial" w:cs="Arial"/>
        </w:rPr>
      </w:pPr>
      <w:bookmarkStart w:id="372" w:name="_Toc503797710"/>
      <w:bookmarkStart w:id="373" w:name="_Toc504132607"/>
      <w:bookmarkStart w:id="374" w:name="_Toc504132992"/>
      <w:bookmarkStart w:id="375" w:name="_Toc504133609"/>
      <w:bookmarkStart w:id="376" w:name="_Toc165991315"/>
      <w:r w:rsidRPr="003940F2">
        <w:rPr>
          <w:rFonts w:ascii="Arial" w:hAnsi="Arial" w:cs="Arial"/>
        </w:rPr>
        <w:t>Chapitre 10 - De la conservation de la nature</w:t>
      </w:r>
      <w:bookmarkEnd w:id="371"/>
      <w:bookmarkEnd w:id="372"/>
      <w:bookmarkEnd w:id="373"/>
      <w:bookmarkEnd w:id="374"/>
      <w:bookmarkEnd w:id="375"/>
      <w:bookmarkEnd w:id="376"/>
    </w:p>
    <w:p w14:paraId="46B92693" w14:textId="77777777" w:rsidR="004C0A92" w:rsidRDefault="004C0A92" w:rsidP="007C1A15">
      <w:pPr>
        <w:pStyle w:val="RGPAArticle"/>
        <w:jc w:val="both"/>
        <w:rPr>
          <w:rFonts w:ascii="Arial" w:hAnsi="Arial" w:cs="Arial"/>
          <w:sz w:val="20"/>
        </w:rPr>
      </w:pPr>
    </w:p>
    <w:p w14:paraId="01ABDC0E" w14:textId="20751526"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IC.1.10.1-1 </w:t>
      </w:r>
    </w:p>
    <w:p w14:paraId="3925C440"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Au sens du présent chapitre conformément à l’article R.IV.4-5 du CoDT, il faut entendre par :</w:t>
      </w:r>
    </w:p>
    <w:p w14:paraId="440D63E2" w14:textId="77777777" w:rsidR="006F376D" w:rsidRPr="003940F2" w:rsidRDefault="006F376D" w:rsidP="007C1A15">
      <w:pPr>
        <w:pStyle w:val="Corpsdetexte"/>
        <w:widowControl/>
        <w:numPr>
          <w:ilvl w:val="0"/>
          <w:numId w:val="50"/>
        </w:numPr>
        <w:tabs>
          <w:tab w:val="left" w:pos="426"/>
        </w:tabs>
        <w:ind w:left="426" w:hanging="426"/>
        <w:jc w:val="both"/>
        <w:rPr>
          <w:rFonts w:ascii="Arial" w:hAnsi="Arial" w:cs="Arial"/>
          <w:sz w:val="20"/>
        </w:rPr>
      </w:pPr>
      <w:r w:rsidRPr="003940F2">
        <w:rPr>
          <w:rFonts w:ascii="Arial" w:hAnsi="Arial" w:cs="Arial"/>
          <w:sz w:val="20"/>
        </w:rPr>
        <w:t>Haie : un ensemble d’arbustes ou d’arbres plantés à faible distance les uns des autres de façon à constituer un cordon arbustif dense, qui se présente sous une des formes suivantes :</w:t>
      </w:r>
    </w:p>
    <w:p w14:paraId="4DE9804F" w14:textId="77777777" w:rsidR="00265A81" w:rsidRPr="003940F2" w:rsidRDefault="00265A81" w:rsidP="007C1A15">
      <w:pPr>
        <w:pStyle w:val="Corpsdetexte"/>
        <w:widowControl/>
        <w:numPr>
          <w:ilvl w:val="0"/>
          <w:numId w:val="51"/>
        </w:numPr>
        <w:tabs>
          <w:tab w:val="left" w:pos="142"/>
          <w:tab w:val="left" w:pos="360"/>
        </w:tabs>
        <w:ind w:left="851"/>
        <w:jc w:val="both"/>
        <w:rPr>
          <w:rFonts w:ascii="Arial" w:hAnsi="Arial" w:cs="Arial"/>
          <w:sz w:val="20"/>
        </w:rPr>
      </w:pPr>
      <w:r w:rsidRPr="003940F2">
        <w:rPr>
          <w:rFonts w:ascii="Arial" w:hAnsi="Arial" w:cs="Arial"/>
          <w:sz w:val="20"/>
        </w:rPr>
        <w:t>L</w:t>
      </w:r>
      <w:r w:rsidR="006F376D" w:rsidRPr="003940F2">
        <w:rPr>
          <w:rFonts w:ascii="Arial" w:hAnsi="Arial" w:cs="Arial"/>
          <w:sz w:val="20"/>
        </w:rPr>
        <w:t xml:space="preserve">a haie taillée est la haie maintenue à une largeur et une hauteur déterminées par une taille fréquente ; </w:t>
      </w:r>
    </w:p>
    <w:p w14:paraId="3A6B43D4" w14:textId="77777777" w:rsidR="00265A81" w:rsidRPr="003940F2" w:rsidRDefault="00265A81" w:rsidP="007C1A15">
      <w:pPr>
        <w:pStyle w:val="Corpsdetexte"/>
        <w:widowControl/>
        <w:numPr>
          <w:ilvl w:val="0"/>
          <w:numId w:val="51"/>
        </w:numPr>
        <w:tabs>
          <w:tab w:val="left" w:pos="142"/>
          <w:tab w:val="left" w:pos="360"/>
        </w:tabs>
        <w:ind w:left="851"/>
        <w:jc w:val="both"/>
        <w:rPr>
          <w:rFonts w:ascii="Arial" w:hAnsi="Arial" w:cs="Arial"/>
          <w:sz w:val="20"/>
        </w:rPr>
      </w:pPr>
      <w:r w:rsidRPr="003940F2">
        <w:rPr>
          <w:rFonts w:ascii="Arial" w:hAnsi="Arial" w:cs="Arial"/>
          <w:sz w:val="20"/>
        </w:rPr>
        <w:t>L</w:t>
      </w:r>
      <w:r w:rsidR="006F376D" w:rsidRPr="003940F2">
        <w:rPr>
          <w:rFonts w:ascii="Arial" w:hAnsi="Arial" w:cs="Arial"/>
          <w:sz w:val="20"/>
        </w:rPr>
        <w:t xml:space="preserve">a haie libre est la haie de hauteur et de largeur variables dont la croissance n’est limitée que par une taille occasionnelle ; </w:t>
      </w:r>
    </w:p>
    <w:p w14:paraId="7CCE6CAF" w14:textId="7CD01115" w:rsidR="006F376D" w:rsidRPr="003940F2" w:rsidRDefault="00265A81" w:rsidP="007C1A15">
      <w:pPr>
        <w:pStyle w:val="Corpsdetexte"/>
        <w:widowControl/>
        <w:numPr>
          <w:ilvl w:val="0"/>
          <w:numId w:val="51"/>
        </w:numPr>
        <w:tabs>
          <w:tab w:val="left" w:pos="142"/>
          <w:tab w:val="left" w:pos="360"/>
        </w:tabs>
        <w:ind w:left="851"/>
        <w:jc w:val="both"/>
        <w:rPr>
          <w:rFonts w:ascii="Arial" w:hAnsi="Arial" w:cs="Arial"/>
          <w:sz w:val="20"/>
        </w:rPr>
      </w:pPr>
      <w:r w:rsidRPr="003940F2">
        <w:rPr>
          <w:rFonts w:ascii="Arial" w:hAnsi="Arial" w:cs="Arial"/>
          <w:sz w:val="20"/>
        </w:rPr>
        <w:t>L</w:t>
      </w:r>
      <w:r w:rsidR="006F376D" w:rsidRPr="003940F2">
        <w:rPr>
          <w:rFonts w:ascii="Arial" w:hAnsi="Arial" w:cs="Arial"/>
          <w:sz w:val="20"/>
        </w:rPr>
        <w:t>a haie brise-vent est la haie libre qui, outre des arbustes, comporte des arbres et qui peut devenir épaisse par la plantation de plusieurs rangs</w:t>
      </w:r>
      <w:r w:rsidRPr="003940F2">
        <w:rPr>
          <w:rFonts w:ascii="Arial" w:hAnsi="Arial" w:cs="Arial"/>
          <w:sz w:val="20"/>
        </w:rPr>
        <w:t> ;</w:t>
      </w:r>
    </w:p>
    <w:p w14:paraId="23D32699" w14:textId="4003EA79" w:rsidR="00265A81" w:rsidRPr="003940F2" w:rsidRDefault="006F376D" w:rsidP="007C1A15">
      <w:pPr>
        <w:pStyle w:val="Corpsdetexte"/>
        <w:widowControl/>
        <w:numPr>
          <w:ilvl w:val="0"/>
          <w:numId w:val="50"/>
        </w:numPr>
        <w:tabs>
          <w:tab w:val="left" w:pos="426"/>
        </w:tabs>
        <w:ind w:left="426" w:hanging="426"/>
        <w:jc w:val="both"/>
        <w:rPr>
          <w:rFonts w:ascii="Arial" w:hAnsi="Arial" w:cs="Arial"/>
          <w:sz w:val="20"/>
        </w:rPr>
      </w:pPr>
      <w:r w:rsidRPr="003940F2">
        <w:rPr>
          <w:rFonts w:ascii="Arial" w:hAnsi="Arial" w:cs="Arial"/>
          <w:sz w:val="20"/>
        </w:rPr>
        <w:t xml:space="preserve">Arbre : Tout arbre à haute tige résineux ou feuillu dont la circonférence du tronc mesurée à </w:t>
      </w:r>
      <w:smartTag w:uri="urn:schemas-microsoft-com:office:smarttags" w:element="metricconverter">
        <w:smartTagPr>
          <w:attr w:name="ProductID" w:val="1,5 m￨tres"/>
        </w:smartTagPr>
        <w:r w:rsidRPr="003940F2">
          <w:rPr>
            <w:rFonts w:ascii="Arial" w:hAnsi="Arial" w:cs="Arial"/>
            <w:sz w:val="20"/>
          </w:rPr>
          <w:t>1,5 mètres</w:t>
        </w:r>
      </w:smartTag>
      <w:r w:rsidRPr="003940F2">
        <w:rPr>
          <w:rFonts w:ascii="Arial" w:hAnsi="Arial" w:cs="Arial"/>
          <w:sz w:val="20"/>
        </w:rPr>
        <w:t xml:space="preserve"> du sol atteint 0,80 mètre</w:t>
      </w:r>
      <w:r w:rsidR="00265A81" w:rsidRPr="003940F2">
        <w:rPr>
          <w:rFonts w:ascii="Arial" w:hAnsi="Arial" w:cs="Arial"/>
          <w:sz w:val="20"/>
        </w:rPr>
        <w:t> ;</w:t>
      </w:r>
    </w:p>
    <w:p w14:paraId="29C4E8AF" w14:textId="1E1EEF68" w:rsidR="006F376D" w:rsidRPr="003940F2" w:rsidRDefault="006F376D" w:rsidP="007C1A15">
      <w:pPr>
        <w:pStyle w:val="Corpsdetexte"/>
        <w:widowControl/>
        <w:numPr>
          <w:ilvl w:val="0"/>
          <w:numId w:val="50"/>
        </w:numPr>
        <w:tabs>
          <w:tab w:val="left" w:pos="426"/>
        </w:tabs>
        <w:ind w:left="426" w:hanging="426"/>
        <w:jc w:val="both"/>
        <w:rPr>
          <w:rFonts w:ascii="Arial" w:hAnsi="Arial" w:cs="Arial"/>
          <w:sz w:val="20"/>
        </w:rPr>
      </w:pPr>
      <w:r w:rsidRPr="003940F2">
        <w:rPr>
          <w:rFonts w:ascii="Arial" w:hAnsi="Arial" w:cs="Arial"/>
          <w:sz w:val="20"/>
        </w:rPr>
        <w:t>Arbre têtard : Tout arbre écimé et taillé de manière à favoriser la repousse des rameaux supérieurs.</w:t>
      </w:r>
    </w:p>
    <w:p w14:paraId="021F43D1" w14:textId="77777777" w:rsidR="006F376D" w:rsidRPr="003940F2" w:rsidRDefault="006F376D" w:rsidP="007C1A15">
      <w:pPr>
        <w:widowControl/>
        <w:jc w:val="both"/>
        <w:rPr>
          <w:rFonts w:ascii="Arial" w:hAnsi="Arial" w:cs="Arial"/>
          <w:b/>
          <w:lang w:val="fr-BE"/>
        </w:rPr>
      </w:pPr>
    </w:p>
    <w:p w14:paraId="04794BEC" w14:textId="4ACE29E9"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IC.1.10.1-2</w:t>
      </w:r>
      <w:r w:rsidR="00265A81"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C62498B"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Nul ne peut, sans autorisation écrite délivrée par le Collège communal conformément à l’article IC.1.10.1-1 du présent règlement :</w:t>
      </w:r>
    </w:p>
    <w:p w14:paraId="1FAD3A3B" w14:textId="77777777" w:rsidR="00661ADC" w:rsidRPr="003940F2" w:rsidRDefault="006F376D" w:rsidP="007C1A15">
      <w:pPr>
        <w:pStyle w:val="Corpsdetexte"/>
        <w:widowControl/>
        <w:numPr>
          <w:ilvl w:val="0"/>
          <w:numId w:val="52"/>
        </w:numPr>
        <w:tabs>
          <w:tab w:val="left" w:pos="142"/>
        </w:tabs>
        <w:ind w:left="426" w:hanging="426"/>
        <w:jc w:val="both"/>
        <w:rPr>
          <w:rFonts w:ascii="Arial" w:hAnsi="Arial" w:cs="Arial"/>
          <w:sz w:val="20"/>
        </w:rPr>
      </w:pPr>
      <w:r w:rsidRPr="003940F2">
        <w:rPr>
          <w:rFonts w:ascii="Arial" w:hAnsi="Arial" w:cs="Arial"/>
          <w:sz w:val="20"/>
        </w:rPr>
        <w:t>Abattre des arbres répertoriés et arbres têtards isolés, groupés ou alignés ;</w:t>
      </w:r>
    </w:p>
    <w:p w14:paraId="001771AF" w14:textId="77777777" w:rsidR="00661ADC" w:rsidRPr="003940F2" w:rsidRDefault="006F376D" w:rsidP="007C1A15">
      <w:pPr>
        <w:pStyle w:val="Corpsdetexte"/>
        <w:widowControl/>
        <w:numPr>
          <w:ilvl w:val="0"/>
          <w:numId w:val="52"/>
        </w:numPr>
        <w:tabs>
          <w:tab w:val="left" w:pos="142"/>
        </w:tabs>
        <w:ind w:left="426" w:hanging="426"/>
        <w:jc w:val="both"/>
        <w:rPr>
          <w:rFonts w:ascii="Arial" w:hAnsi="Arial" w:cs="Arial"/>
          <w:sz w:val="20"/>
        </w:rPr>
      </w:pPr>
      <w:r w:rsidRPr="003940F2">
        <w:rPr>
          <w:rFonts w:ascii="Arial" w:hAnsi="Arial" w:cs="Arial"/>
          <w:sz w:val="20"/>
        </w:rPr>
        <w:t>Abattre des haies ou parties de celles-ci ;</w:t>
      </w:r>
    </w:p>
    <w:p w14:paraId="6F8F5954" w14:textId="77777777" w:rsidR="00661ADC" w:rsidRPr="003940F2" w:rsidRDefault="006F376D" w:rsidP="007C1A15">
      <w:pPr>
        <w:pStyle w:val="Corpsdetexte"/>
        <w:widowControl/>
        <w:numPr>
          <w:ilvl w:val="0"/>
          <w:numId w:val="52"/>
        </w:numPr>
        <w:tabs>
          <w:tab w:val="left" w:pos="142"/>
        </w:tabs>
        <w:ind w:left="426" w:hanging="426"/>
        <w:jc w:val="both"/>
        <w:rPr>
          <w:rFonts w:ascii="Arial" w:hAnsi="Arial" w:cs="Arial"/>
          <w:sz w:val="20"/>
        </w:rPr>
      </w:pPr>
      <w:r w:rsidRPr="003940F2">
        <w:rPr>
          <w:rFonts w:ascii="Arial" w:hAnsi="Arial" w:cs="Arial"/>
          <w:sz w:val="20"/>
        </w:rPr>
        <w:t>Modifier sensiblement la silhouette des arbres isolés, groupés ou alignés. Cette mesure ne vise pas les arbres et les arbres têtards, qui nécessitent une taille régulière</w:t>
      </w:r>
      <w:r w:rsidR="00661ADC" w:rsidRPr="003940F2">
        <w:rPr>
          <w:rFonts w:ascii="Arial" w:hAnsi="Arial" w:cs="Arial"/>
          <w:sz w:val="20"/>
        </w:rPr>
        <w:t> ;</w:t>
      </w:r>
    </w:p>
    <w:p w14:paraId="2740299D" w14:textId="453724E6" w:rsidR="006F376D" w:rsidRPr="003940F2" w:rsidRDefault="006F376D" w:rsidP="007C1A15">
      <w:pPr>
        <w:pStyle w:val="Corpsdetexte"/>
        <w:widowControl/>
        <w:numPr>
          <w:ilvl w:val="0"/>
          <w:numId w:val="52"/>
        </w:numPr>
        <w:tabs>
          <w:tab w:val="left" w:pos="142"/>
        </w:tabs>
        <w:ind w:left="426" w:hanging="426"/>
        <w:jc w:val="both"/>
        <w:rPr>
          <w:rFonts w:ascii="Arial" w:hAnsi="Arial" w:cs="Arial"/>
          <w:sz w:val="20"/>
        </w:rPr>
      </w:pPr>
      <w:r w:rsidRPr="003940F2">
        <w:rPr>
          <w:rFonts w:ascii="Arial" w:hAnsi="Arial" w:cs="Arial"/>
          <w:sz w:val="20"/>
        </w:rPr>
        <w:t>Accomplir tout acte pouvant conduire à la disparition des arbres et arbres têtards isolés, groupés ou alignés.</w:t>
      </w:r>
    </w:p>
    <w:p w14:paraId="3270F3CA" w14:textId="77777777" w:rsidR="00C87305" w:rsidRPr="003940F2" w:rsidRDefault="00C87305" w:rsidP="007C1A15">
      <w:pPr>
        <w:pStyle w:val="RGPAArticle"/>
        <w:jc w:val="both"/>
        <w:rPr>
          <w:rFonts w:ascii="Arial" w:hAnsi="Arial" w:cs="Arial"/>
          <w:sz w:val="20"/>
        </w:rPr>
      </w:pPr>
    </w:p>
    <w:p w14:paraId="4FE1BD58" w14:textId="0070B0A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IC.1.10.1-3</w:t>
      </w:r>
      <w:r w:rsidR="00661ADC"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229ADF1"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Il est interdit :</w:t>
      </w:r>
    </w:p>
    <w:p w14:paraId="3402A947" w14:textId="34083798"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§1</w:t>
      </w:r>
      <w:r w:rsidR="00661ADC" w:rsidRPr="003940F2">
        <w:rPr>
          <w:rFonts w:ascii="Arial" w:hAnsi="Arial" w:cs="Arial"/>
          <w:sz w:val="20"/>
        </w:rPr>
        <w:tab/>
      </w:r>
      <w:r w:rsidRPr="003940F2">
        <w:rPr>
          <w:rFonts w:ascii="Arial" w:hAnsi="Arial" w:cs="Arial"/>
          <w:sz w:val="20"/>
        </w:rPr>
        <w:t>D’utiliser tout inhibiteur de croissance ou tout défoliant qui aurait pour effet de détruire ou d’endommager certaines parties vitales des arbres, arbres têtards et haies ;</w:t>
      </w:r>
    </w:p>
    <w:p w14:paraId="6524E182" w14:textId="3BEB33A1"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§2</w:t>
      </w:r>
      <w:r w:rsidR="00661ADC" w:rsidRPr="003940F2">
        <w:rPr>
          <w:rFonts w:ascii="Arial" w:hAnsi="Arial" w:cs="Arial"/>
          <w:sz w:val="20"/>
        </w:rPr>
        <w:tab/>
      </w:r>
      <w:r w:rsidRPr="003940F2">
        <w:rPr>
          <w:rFonts w:ascii="Arial" w:hAnsi="Arial" w:cs="Arial"/>
          <w:sz w:val="20"/>
        </w:rPr>
        <w:t>D’accomplir tout acte qui risque de porter atteinte aux racines et écorces des arbres, arbres têtards et haies, notamment :</w:t>
      </w:r>
    </w:p>
    <w:p w14:paraId="5F1F8636" w14:textId="77777777" w:rsidR="00661ADC" w:rsidRPr="003940F2" w:rsidRDefault="00661ADC" w:rsidP="007C1A15">
      <w:pPr>
        <w:pStyle w:val="Corpsdetexte"/>
        <w:widowControl/>
        <w:numPr>
          <w:ilvl w:val="0"/>
          <w:numId w:val="53"/>
        </w:numPr>
        <w:tabs>
          <w:tab w:val="left" w:pos="426"/>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 revêtement des terres par un enduit imperméable ;</w:t>
      </w:r>
    </w:p>
    <w:p w14:paraId="06A0E844" w14:textId="77777777" w:rsidR="00661ADC" w:rsidRPr="003940F2" w:rsidRDefault="00661ADC" w:rsidP="007C1A15">
      <w:pPr>
        <w:pStyle w:val="Corpsdetexte"/>
        <w:widowControl/>
        <w:numPr>
          <w:ilvl w:val="0"/>
          <w:numId w:val="53"/>
        </w:numPr>
        <w:tabs>
          <w:tab w:val="left" w:pos="426"/>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 stockage ou vidange de sels, d’huiles, d’acides et détergents ;</w:t>
      </w:r>
    </w:p>
    <w:p w14:paraId="21E5C4DC" w14:textId="77777777" w:rsidR="00661ADC" w:rsidRPr="003940F2" w:rsidRDefault="00661ADC" w:rsidP="007C1A15">
      <w:pPr>
        <w:pStyle w:val="Corpsdetexte"/>
        <w:widowControl/>
        <w:numPr>
          <w:ilvl w:val="0"/>
          <w:numId w:val="53"/>
        </w:numPr>
        <w:tabs>
          <w:tab w:val="left" w:pos="426"/>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utilisation d’herbicides, de défoliants ou de produits dangereux pour les racines et les écorces ;</w:t>
      </w:r>
    </w:p>
    <w:p w14:paraId="7C73E46B" w14:textId="409436AC" w:rsidR="006F376D" w:rsidRPr="003940F2" w:rsidRDefault="00661ADC" w:rsidP="007C1A15">
      <w:pPr>
        <w:pStyle w:val="Corpsdetexte"/>
        <w:widowControl/>
        <w:numPr>
          <w:ilvl w:val="0"/>
          <w:numId w:val="53"/>
        </w:numPr>
        <w:tabs>
          <w:tab w:val="left" w:pos="426"/>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 feu</w:t>
      </w:r>
      <w:r w:rsidRPr="003940F2">
        <w:rPr>
          <w:rFonts w:ascii="Arial" w:hAnsi="Arial" w:cs="Arial"/>
          <w:sz w:val="20"/>
        </w:rPr>
        <w:t>.</w:t>
      </w:r>
    </w:p>
    <w:p w14:paraId="050ED163" w14:textId="77777777" w:rsidR="006F376D" w:rsidRPr="003940F2" w:rsidRDefault="006F376D" w:rsidP="007C1A15">
      <w:pPr>
        <w:widowControl/>
        <w:jc w:val="both"/>
        <w:rPr>
          <w:rFonts w:ascii="Arial" w:hAnsi="Arial" w:cs="Arial"/>
          <w:b/>
          <w:lang w:val="fr-BE"/>
        </w:rPr>
      </w:pPr>
    </w:p>
    <w:p w14:paraId="248387D3" w14:textId="77777777"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IC.1.10.1-4 </w:t>
      </w:r>
    </w:p>
    <w:p w14:paraId="64FE80B8"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Ne sont pas soumis aux articles IC.1.10.1-2 et IC.1.10.1-3 du présent :</w:t>
      </w:r>
    </w:p>
    <w:p w14:paraId="128A0A11"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bois et forêts au sens du Code forestier, qu’ils soient soumis ou non ;</w:t>
      </w:r>
    </w:p>
    <w:p w14:paraId="6E209B4D"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bois et forêts non repris au 1 et dont l’abattage est soumis à un permis d’urbanisme en vertu de l’article D.IV.4.10° CoDT relatif au déboisement ;</w:t>
      </w:r>
    </w:p>
    <w:p w14:paraId="5C800641"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arbres destinés à la production horticole ;</w:t>
      </w:r>
    </w:p>
    <w:p w14:paraId="61660521"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arbres alignés qui ont comme principal objectif la production de bois ;</w:t>
      </w:r>
    </w:p>
    <w:p w14:paraId="21C0BCBD"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arbres, arbres têtards et les haies détruites par des causes naturelles ;</w:t>
      </w:r>
    </w:p>
    <w:p w14:paraId="51DA998F"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arbres, arbres têtards et les haies dont l’abattage ou l’arrachage est prescrit en vertu de l’article 135 de la loi communale ;</w:t>
      </w:r>
    </w:p>
    <w:p w14:paraId="0DD2891D"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lastRenderedPageBreak/>
        <w:t>L</w:t>
      </w:r>
      <w:r w:rsidR="006F376D" w:rsidRPr="003940F2">
        <w:rPr>
          <w:rFonts w:ascii="Arial" w:hAnsi="Arial" w:cs="Arial"/>
          <w:sz w:val="20"/>
        </w:rPr>
        <w:t>es arbres isolés à hautes tiges plantés dans les zones d’espaces verts prévues par les plans d’aménagement en vigueur, ainsi que les arbres existants dans un bien ayant fait l’objet d’un permis d’urbanisation dont l’abattage est soumis à un permis d’urbanisme en vertu de l’article D.IV.4.11°.a CoDT ;</w:t>
      </w:r>
    </w:p>
    <w:p w14:paraId="2D3EDE17"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arbres ou haies remarquables dont l’abattage est soumis à un permis d’urbanisme en vertu des articles D.IV.4.11°.b et D.IV.4.12° CoDT pour autant que ceux-ci figurent sur la liste arrêtée par le Gouvernement Wallon ;</w:t>
      </w:r>
    </w:p>
    <w:p w14:paraId="2EADBF45"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travaux d’entretien régulier effectués dans les règles de l’art ;</w:t>
      </w:r>
    </w:p>
    <w:p w14:paraId="48AEE51B"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arbres et arbres têtards plantés ou que l’on a laissé se développer en infraction à l’article 56 de la loi du 12 juillet 1973 sur la conservation de la nature</w:t>
      </w:r>
      <w:r w:rsidRPr="003940F2">
        <w:rPr>
          <w:rFonts w:ascii="Arial" w:hAnsi="Arial" w:cs="Arial"/>
          <w:sz w:val="20"/>
        </w:rPr>
        <w:t> ;</w:t>
      </w:r>
    </w:p>
    <w:p w14:paraId="214E3B50" w14:textId="77777777" w:rsidR="00292459"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es haies indigènes ou alignement d’arbres qui sont défrichés ou modifiés en leur structure ou composition ayant obtenus le permis d’urbanisme en vertu de l’article D.IV.4.13° CoDT auquel ils sont soumis</w:t>
      </w:r>
      <w:r w:rsidRPr="003940F2">
        <w:rPr>
          <w:rFonts w:ascii="Arial" w:hAnsi="Arial" w:cs="Arial"/>
          <w:sz w:val="20"/>
        </w:rPr>
        <w:t> ;</w:t>
      </w:r>
    </w:p>
    <w:p w14:paraId="622BA5E8" w14:textId="51463E68" w:rsidR="006F376D" w:rsidRPr="003940F2" w:rsidRDefault="00292459" w:rsidP="007C1A15">
      <w:pPr>
        <w:pStyle w:val="Corpsdetexte"/>
        <w:widowControl/>
        <w:numPr>
          <w:ilvl w:val="0"/>
          <w:numId w:val="54"/>
        </w:numPr>
        <w:tabs>
          <w:tab w:val="left" w:pos="142"/>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 xml:space="preserve">es haies soumises à l’article D.IV.4,11b du CoDT sont constituées d’essences indigènes et présentent une longueur de minimum 10 mètres. </w:t>
      </w:r>
    </w:p>
    <w:p w14:paraId="3F888D9F" w14:textId="77777777" w:rsidR="006F376D" w:rsidRPr="003940F2" w:rsidRDefault="006F376D" w:rsidP="007C1A15">
      <w:pPr>
        <w:widowControl/>
        <w:jc w:val="both"/>
        <w:rPr>
          <w:rFonts w:ascii="Arial" w:hAnsi="Arial" w:cs="Arial"/>
          <w:b/>
          <w:lang w:val="fr-BE"/>
        </w:rPr>
      </w:pPr>
    </w:p>
    <w:p w14:paraId="74ADEC84" w14:textId="025F306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IC.1.10.1-5</w:t>
      </w:r>
      <w:r w:rsidR="00292459"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F578966" w14:textId="42ED26F0" w:rsidR="006F376D" w:rsidRPr="003940F2" w:rsidRDefault="006F376D" w:rsidP="007C1A15">
      <w:pPr>
        <w:pStyle w:val="Corpsdetexte"/>
        <w:widowControl/>
        <w:numPr>
          <w:ilvl w:val="0"/>
          <w:numId w:val="55"/>
        </w:numPr>
        <w:tabs>
          <w:tab w:val="left" w:pos="142"/>
        </w:tabs>
        <w:ind w:left="426" w:hanging="426"/>
        <w:jc w:val="both"/>
        <w:rPr>
          <w:rFonts w:ascii="Arial" w:hAnsi="Arial" w:cs="Arial"/>
          <w:sz w:val="20"/>
        </w:rPr>
      </w:pPr>
      <w:r w:rsidRPr="003940F2">
        <w:rPr>
          <w:rFonts w:ascii="Arial" w:hAnsi="Arial" w:cs="Arial"/>
          <w:sz w:val="20"/>
        </w:rPr>
        <w:t>La demande d’autorisation est adressée au Collège communal ou déposée contre récépissé à l’Hôtel de Ville.</w:t>
      </w:r>
    </w:p>
    <w:p w14:paraId="6C3EFB39" w14:textId="77777777" w:rsidR="006F376D" w:rsidRPr="003940F2" w:rsidRDefault="006F376D" w:rsidP="007C1A15">
      <w:pPr>
        <w:pStyle w:val="Corpsdetexte"/>
        <w:widowControl/>
        <w:tabs>
          <w:tab w:val="left" w:pos="142"/>
        </w:tabs>
        <w:ind w:left="426"/>
        <w:jc w:val="both"/>
        <w:rPr>
          <w:rFonts w:ascii="Arial" w:hAnsi="Arial" w:cs="Arial"/>
          <w:sz w:val="20"/>
        </w:rPr>
      </w:pPr>
      <w:r w:rsidRPr="003940F2">
        <w:rPr>
          <w:rFonts w:ascii="Arial" w:hAnsi="Arial" w:cs="Arial"/>
          <w:sz w:val="20"/>
        </w:rPr>
        <w:t>La demande doit contenir les documents suivants :</w:t>
      </w:r>
    </w:p>
    <w:p w14:paraId="3714D9B1" w14:textId="15A31FA5" w:rsidR="00292459" w:rsidRPr="003940F2" w:rsidRDefault="006F376D" w:rsidP="007C1A15">
      <w:pPr>
        <w:pStyle w:val="Corpsdetexte"/>
        <w:widowControl/>
        <w:numPr>
          <w:ilvl w:val="0"/>
          <w:numId w:val="56"/>
        </w:numPr>
        <w:tabs>
          <w:tab w:val="left" w:pos="142"/>
        </w:tabs>
        <w:ind w:left="851"/>
        <w:jc w:val="both"/>
        <w:rPr>
          <w:rFonts w:ascii="Arial" w:hAnsi="Arial" w:cs="Arial"/>
          <w:sz w:val="20"/>
        </w:rPr>
      </w:pPr>
      <w:r w:rsidRPr="003940F2">
        <w:rPr>
          <w:rFonts w:ascii="Arial" w:hAnsi="Arial" w:cs="Arial"/>
          <w:sz w:val="20"/>
        </w:rPr>
        <w:t>Le formulaire de demande signé et daté par le demandeur (fourni par l’administration)</w:t>
      </w:r>
      <w:r w:rsidR="00292459" w:rsidRPr="003940F2">
        <w:rPr>
          <w:rFonts w:ascii="Arial" w:hAnsi="Arial" w:cs="Arial"/>
          <w:sz w:val="20"/>
        </w:rPr>
        <w:t> ;</w:t>
      </w:r>
    </w:p>
    <w:p w14:paraId="7138C852" w14:textId="77777777" w:rsidR="00292459" w:rsidRPr="003940F2" w:rsidRDefault="00292459" w:rsidP="007C1A15">
      <w:pPr>
        <w:pStyle w:val="Corpsdetexte"/>
        <w:widowControl/>
        <w:numPr>
          <w:ilvl w:val="0"/>
          <w:numId w:val="56"/>
        </w:numPr>
        <w:tabs>
          <w:tab w:val="left" w:pos="142"/>
        </w:tabs>
        <w:ind w:left="851"/>
        <w:jc w:val="both"/>
        <w:rPr>
          <w:rFonts w:ascii="Arial" w:hAnsi="Arial" w:cs="Arial"/>
          <w:sz w:val="20"/>
        </w:rPr>
      </w:pPr>
      <w:r w:rsidRPr="003940F2">
        <w:rPr>
          <w:rFonts w:ascii="Arial" w:hAnsi="Arial" w:cs="Arial"/>
          <w:sz w:val="20"/>
        </w:rPr>
        <w:t>L</w:t>
      </w:r>
      <w:r w:rsidR="006F376D" w:rsidRPr="003940F2">
        <w:rPr>
          <w:rFonts w:ascii="Arial" w:hAnsi="Arial" w:cs="Arial"/>
          <w:sz w:val="20"/>
        </w:rPr>
        <w:t>e(s) croquis de repérage</w:t>
      </w:r>
      <w:r w:rsidRPr="003940F2">
        <w:rPr>
          <w:rFonts w:ascii="Arial" w:hAnsi="Arial" w:cs="Arial"/>
          <w:sz w:val="20"/>
        </w:rPr>
        <w:t> ;</w:t>
      </w:r>
    </w:p>
    <w:p w14:paraId="493A7F63" w14:textId="3CE2D58B" w:rsidR="006F376D" w:rsidRPr="003940F2" w:rsidRDefault="00292459" w:rsidP="007C1A15">
      <w:pPr>
        <w:pStyle w:val="Corpsdetexte"/>
        <w:widowControl/>
        <w:numPr>
          <w:ilvl w:val="0"/>
          <w:numId w:val="56"/>
        </w:numPr>
        <w:tabs>
          <w:tab w:val="left" w:pos="142"/>
        </w:tabs>
        <w:ind w:left="851"/>
        <w:jc w:val="both"/>
        <w:rPr>
          <w:rFonts w:ascii="Arial" w:hAnsi="Arial" w:cs="Arial"/>
          <w:sz w:val="20"/>
        </w:rPr>
      </w:pPr>
      <w:r w:rsidRPr="003940F2">
        <w:rPr>
          <w:rFonts w:ascii="Arial" w:hAnsi="Arial" w:cs="Arial"/>
          <w:sz w:val="20"/>
        </w:rPr>
        <w:t>L</w:t>
      </w:r>
      <w:r w:rsidR="006F376D" w:rsidRPr="003940F2">
        <w:rPr>
          <w:rFonts w:ascii="Arial" w:hAnsi="Arial" w:cs="Arial"/>
          <w:sz w:val="20"/>
        </w:rPr>
        <w:t>a (les) photo(s) éventuelle(s)</w:t>
      </w:r>
      <w:r w:rsidRPr="003940F2">
        <w:rPr>
          <w:rFonts w:ascii="Arial" w:hAnsi="Arial" w:cs="Arial"/>
          <w:sz w:val="20"/>
        </w:rPr>
        <w:t>.</w:t>
      </w:r>
    </w:p>
    <w:p w14:paraId="6435D0DB" w14:textId="1DE52940" w:rsidR="006F376D" w:rsidRPr="003940F2" w:rsidRDefault="006F376D" w:rsidP="007C1A15">
      <w:pPr>
        <w:pStyle w:val="Corpsdetexte"/>
        <w:widowControl/>
        <w:numPr>
          <w:ilvl w:val="0"/>
          <w:numId w:val="55"/>
        </w:numPr>
        <w:tabs>
          <w:tab w:val="left" w:pos="142"/>
        </w:tabs>
        <w:ind w:left="426" w:hanging="426"/>
        <w:jc w:val="both"/>
        <w:rPr>
          <w:rFonts w:ascii="Arial" w:hAnsi="Arial" w:cs="Arial"/>
          <w:sz w:val="20"/>
        </w:rPr>
      </w:pPr>
      <w:r w:rsidRPr="003940F2">
        <w:rPr>
          <w:rFonts w:ascii="Arial" w:hAnsi="Arial" w:cs="Arial"/>
          <w:sz w:val="20"/>
        </w:rPr>
        <w:t>Si la demande est complète, la commune adresse au demandeur un accusé de réception dans les cinq jours ouvrables. La commune transmet immédiatement le dossier de demande au service du Département de la Nature et des Forêts du ressort. Ce dernier transmet son avis au Collège communal dans les quinze jours ouvrables.</w:t>
      </w:r>
    </w:p>
    <w:p w14:paraId="7F9A3DDE" w14:textId="57A7C274" w:rsidR="006F376D" w:rsidRPr="003940F2" w:rsidRDefault="006F376D" w:rsidP="007C1A15">
      <w:pPr>
        <w:pStyle w:val="Corpsdetexte"/>
        <w:widowControl/>
        <w:numPr>
          <w:ilvl w:val="0"/>
          <w:numId w:val="55"/>
        </w:numPr>
        <w:tabs>
          <w:tab w:val="left" w:pos="142"/>
        </w:tabs>
        <w:ind w:left="426" w:hanging="426"/>
        <w:jc w:val="both"/>
        <w:rPr>
          <w:rFonts w:ascii="Arial" w:hAnsi="Arial" w:cs="Arial"/>
          <w:sz w:val="20"/>
        </w:rPr>
      </w:pPr>
      <w:r w:rsidRPr="003940F2">
        <w:rPr>
          <w:rFonts w:ascii="Arial" w:hAnsi="Arial" w:cs="Arial"/>
          <w:sz w:val="20"/>
        </w:rPr>
        <w:t>La décision du Collège communal octroyant l’autorisation est envoyée par envoi normalisé au demandeur ou par lettre recommandée en cas de refus, dans les vingt jours ouvrables à compter de la date de remise de l’accusé de réception. A défaut de décision rendue dans ce délai, l’autorisation est censée être accordée.</w:t>
      </w:r>
    </w:p>
    <w:p w14:paraId="4A8BE82E" w14:textId="77777777" w:rsidR="00292459" w:rsidRPr="003940F2" w:rsidRDefault="006F376D" w:rsidP="007C1A15">
      <w:pPr>
        <w:pStyle w:val="Corpsdetexte"/>
        <w:widowControl/>
        <w:numPr>
          <w:ilvl w:val="0"/>
          <w:numId w:val="55"/>
        </w:numPr>
        <w:tabs>
          <w:tab w:val="left" w:pos="142"/>
        </w:tabs>
        <w:ind w:left="426" w:hanging="426"/>
        <w:jc w:val="both"/>
        <w:rPr>
          <w:rFonts w:ascii="Arial" w:hAnsi="Arial" w:cs="Arial"/>
          <w:sz w:val="20"/>
        </w:rPr>
      </w:pPr>
      <w:r w:rsidRPr="003940F2">
        <w:rPr>
          <w:rFonts w:ascii="Arial" w:hAnsi="Arial" w:cs="Arial"/>
          <w:sz w:val="20"/>
        </w:rPr>
        <w:t>Les délais visés dans l’article sont doublés pendant la période du premier juillet au trente et un août.</w:t>
      </w:r>
    </w:p>
    <w:p w14:paraId="1D6E411A" w14:textId="77777777" w:rsidR="00292459" w:rsidRPr="003940F2" w:rsidRDefault="006F376D" w:rsidP="007C1A15">
      <w:pPr>
        <w:pStyle w:val="Corpsdetexte"/>
        <w:widowControl/>
        <w:numPr>
          <w:ilvl w:val="0"/>
          <w:numId w:val="55"/>
        </w:numPr>
        <w:tabs>
          <w:tab w:val="left" w:pos="142"/>
        </w:tabs>
        <w:ind w:left="426" w:hanging="426"/>
        <w:jc w:val="both"/>
        <w:rPr>
          <w:rFonts w:ascii="Arial" w:hAnsi="Arial" w:cs="Arial"/>
          <w:sz w:val="20"/>
        </w:rPr>
      </w:pPr>
      <w:r w:rsidRPr="003940F2">
        <w:rPr>
          <w:rFonts w:ascii="Arial" w:hAnsi="Arial" w:cs="Arial"/>
          <w:sz w:val="20"/>
        </w:rPr>
        <w:t>La décision octroyant l’autorisation peut être subordonnée à des conditions précises sur avis du DNF.</w:t>
      </w:r>
    </w:p>
    <w:p w14:paraId="7C834B27" w14:textId="2301F705" w:rsidR="006F376D" w:rsidRPr="003940F2" w:rsidRDefault="006F376D" w:rsidP="007C1A15">
      <w:pPr>
        <w:pStyle w:val="Corpsdetexte"/>
        <w:widowControl/>
        <w:numPr>
          <w:ilvl w:val="0"/>
          <w:numId w:val="55"/>
        </w:numPr>
        <w:tabs>
          <w:tab w:val="left" w:pos="142"/>
        </w:tabs>
        <w:ind w:left="426" w:hanging="426"/>
        <w:jc w:val="both"/>
        <w:rPr>
          <w:rFonts w:ascii="Arial" w:hAnsi="Arial" w:cs="Arial"/>
          <w:sz w:val="20"/>
        </w:rPr>
      </w:pPr>
      <w:r w:rsidRPr="003940F2">
        <w:rPr>
          <w:rFonts w:ascii="Arial" w:hAnsi="Arial" w:cs="Arial"/>
          <w:sz w:val="20"/>
        </w:rPr>
        <w:t>Si l’autorisation est accordée, les travaux d’abattage devront impérativement être réalisés dans la période du premier octobre au trente mars, sauf cas de force majeure dûment motivé dans la demande.</w:t>
      </w:r>
    </w:p>
    <w:p w14:paraId="53E7040A" w14:textId="77777777" w:rsidR="006F376D" w:rsidRPr="003940F2" w:rsidRDefault="006F376D" w:rsidP="007C1A15">
      <w:pPr>
        <w:widowControl/>
        <w:jc w:val="both"/>
        <w:rPr>
          <w:rFonts w:ascii="Arial" w:hAnsi="Arial" w:cs="Arial"/>
          <w:b/>
          <w:lang w:val="fr-BE"/>
        </w:rPr>
      </w:pPr>
    </w:p>
    <w:p w14:paraId="6092CA9F"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IC.1.10.1-6 </w:t>
      </w:r>
    </w:p>
    <w:p w14:paraId="7A74318A" w14:textId="65225DF5" w:rsidR="006F376D" w:rsidRPr="003940F2" w:rsidRDefault="006F376D" w:rsidP="007C1A15">
      <w:pPr>
        <w:pStyle w:val="Corpsdetexte"/>
        <w:widowControl/>
        <w:numPr>
          <w:ilvl w:val="0"/>
          <w:numId w:val="57"/>
        </w:numPr>
        <w:tabs>
          <w:tab w:val="left" w:pos="142"/>
        </w:tabs>
        <w:ind w:left="426" w:hanging="426"/>
        <w:jc w:val="both"/>
        <w:rPr>
          <w:rFonts w:ascii="Arial" w:hAnsi="Arial" w:cs="Arial"/>
          <w:sz w:val="20"/>
        </w:rPr>
      </w:pPr>
      <w:r w:rsidRPr="003940F2">
        <w:rPr>
          <w:rFonts w:ascii="Arial" w:hAnsi="Arial" w:cs="Arial"/>
          <w:sz w:val="20"/>
        </w:rPr>
        <w:t>Dans un but de préservation de la sécurité publique, le Collège communal peut ordonner au propriétaire, au titulaire d’autres droits réels ou au locataire que des mesures d’entretien soient prises pour assurer le développement normal des haies et des arbres et arbres têtards et de limiter les risques de chutes de branches notamment par l’élagage ou par la taille.</w:t>
      </w:r>
    </w:p>
    <w:p w14:paraId="569D7E08" w14:textId="0F0D9380" w:rsidR="006F376D" w:rsidRPr="003940F2" w:rsidRDefault="006F376D" w:rsidP="007C1A15">
      <w:pPr>
        <w:pStyle w:val="Corpsdetexte"/>
        <w:widowControl/>
        <w:numPr>
          <w:ilvl w:val="0"/>
          <w:numId w:val="57"/>
        </w:numPr>
        <w:tabs>
          <w:tab w:val="left" w:pos="142"/>
        </w:tabs>
        <w:ind w:left="426" w:hanging="426"/>
        <w:jc w:val="both"/>
        <w:rPr>
          <w:rFonts w:ascii="Arial" w:hAnsi="Arial" w:cs="Arial"/>
          <w:sz w:val="20"/>
        </w:rPr>
      </w:pPr>
      <w:r w:rsidRPr="003940F2">
        <w:rPr>
          <w:rFonts w:ascii="Arial" w:hAnsi="Arial" w:cs="Arial"/>
          <w:sz w:val="20"/>
        </w:rPr>
        <w:t>Le propriétaire ou le titulaire d’autres droits réels de tout arbre, arbre têtard ou haie qui viendrait à être partiellement ou totalement endommagé par causes naturelles (foudre, tempête, …) et qui pour ces raisons devrait être abattu ou arraché d’urgence, en avertit immédiatement le Collège communal. Si le terrain sur lequel est situé l’(les) arbre(s), arbre(s) têtard(s) ou la (les) haie(s) est loué, cette obligation incombe au locataire qui en avertira dans le même temps le propriétaire.</w:t>
      </w:r>
    </w:p>
    <w:p w14:paraId="72F8DF55" w14:textId="77777777" w:rsidR="006F376D" w:rsidRPr="003940F2" w:rsidRDefault="006F376D" w:rsidP="007C1A15">
      <w:pPr>
        <w:pStyle w:val="Corpsdetexte"/>
        <w:widowControl/>
        <w:tabs>
          <w:tab w:val="left" w:pos="142"/>
        </w:tabs>
        <w:jc w:val="both"/>
        <w:rPr>
          <w:rFonts w:ascii="Arial" w:hAnsi="Arial" w:cs="Arial"/>
          <w:b/>
          <w:sz w:val="40"/>
        </w:rPr>
      </w:pPr>
    </w:p>
    <w:p w14:paraId="509CA555" w14:textId="77777777" w:rsidR="006F376D" w:rsidRPr="003940F2" w:rsidRDefault="006F376D" w:rsidP="007C1A15">
      <w:pPr>
        <w:pStyle w:val="RGPAChapitre"/>
        <w:jc w:val="both"/>
        <w:rPr>
          <w:rFonts w:ascii="Arial" w:hAnsi="Arial" w:cs="Arial"/>
          <w:sz w:val="36"/>
        </w:rPr>
      </w:pPr>
      <w:bookmarkStart w:id="377" w:name="_Toc503451189"/>
      <w:bookmarkStart w:id="378" w:name="_Toc503797711"/>
      <w:bookmarkStart w:id="379" w:name="_Toc504132608"/>
      <w:bookmarkStart w:id="380" w:name="_Toc504132993"/>
      <w:bookmarkStart w:id="381" w:name="_Toc504133610"/>
      <w:bookmarkStart w:id="382" w:name="_Toc165991316"/>
      <w:r w:rsidRPr="003940F2">
        <w:rPr>
          <w:rFonts w:ascii="Arial" w:hAnsi="Arial" w:cs="Arial"/>
        </w:rPr>
        <w:t xml:space="preserve">Chapitre 11 - </w:t>
      </w:r>
      <w:r w:rsidRPr="003940F2">
        <w:rPr>
          <w:rFonts w:ascii="Arial" w:hAnsi="Arial" w:cs="Arial"/>
          <w:sz w:val="36"/>
        </w:rPr>
        <w:t>De la plantation des végétaux</w:t>
      </w:r>
      <w:bookmarkEnd w:id="377"/>
      <w:bookmarkEnd w:id="378"/>
      <w:bookmarkEnd w:id="379"/>
      <w:bookmarkEnd w:id="380"/>
      <w:bookmarkEnd w:id="381"/>
      <w:bookmarkEnd w:id="382"/>
    </w:p>
    <w:p w14:paraId="247F859F" w14:textId="77777777" w:rsidR="006F376D" w:rsidRPr="003940F2" w:rsidRDefault="006F376D" w:rsidP="007C1A15">
      <w:pPr>
        <w:widowControl/>
        <w:jc w:val="both"/>
        <w:rPr>
          <w:rFonts w:ascii="Arial" w:hAnsi="Arial" w:cs="Arial"/>
          <w:b/>
          <w:lang w:val="fr-BE"/>
        </w:rPr>
      </w:pPr>
    </w:p>
    <w:p w14:paraId="4B35F323" w14:textId="2EE9924F" w:rsidR="006F376D" w:rsidRPr="003940F2" w:rsidRDefault="006F376D" w:rsidP="007C1A15">
      <w:pPr>
        <w:widowControl/>
        <w:jc w:val="both"/>
        <w:rPr>
          <w:rFonts w:ascii="Arial" w:hAnsi="Arial" w:cs="Arial"/>
          <w:b/>
          <w:lang w:val="fr-BE"/>
        </w:rPr>
      </w:pPr>
      <w:r w:rsidRPr="003940F2">
        <w:rPr>
          <w:rStyle w:val="RGPAArticleCar"/>
          <w:rFonts w:ascii="Arial" w:hAnsi="Arial" w:cs="Arial"/>
          <w:sz w:val="20"/>
        </w:rPr>
        <w:t>Article IC.1.11.1-1</w:t>
      </w:r>
      <w:r w:rsidR="00292459" w:rsidRPr="003940F2">
        <w:rPr>
          <w:rStyle w:val="RGPAArticleCar"/>
          <w:rFonts w:ascii="Arial" w:hAnsi="Arial" w:cs="Arial"/>
          <w:sz w:val="20"/>
        </w:rPr>
        <w:t xml:space="preserve"> : </w:t>
      </w:r>
      <w:r w:rsidRPr="003940F2">
        <w:rPr>
          <w:rFonts w:ascii="Arial" w:hAnsi="Arial" w:cs="Arial"/>
          <w:b/>
          <w:lang w:val="fr-BE"/>
        </w:rPr>
        <w:t xml:space="preserve">40 à </w:t>
      </w:r>
      <w:r w:rsidR="00B217B4" w:rsidRPr="003940F2">
        <w:rPr>
          <w:rFonts w:ascii="Arial" w:hAnsi="Arial" w:cs="Arial"/>
          <w:b/>
          <w:lang w:val="fr-BE"/>
        </w:rPr>
        <w:t>500</w:t>
      </w:r>
      <w:r w:rsidRPr="003940F2">
        <w:rPr>
          <w:rFonts w:ascii="Arial" w:hAnsi="Arial" w:cs="Arial"/>
          <w:b/>
          <w:lang w:val="fr-BE"/>
        </w:rPr>
        <w:t xml:space="preserve"> euros</w:t>
      </w:r>
      <w:r w:rsidRPr="003940F2">
        <w:rPr>
          <w:rFonts w:ascii="Arial" w:hAnsi="Arial" w:cs="Arial"/>
          <w:b/>
        </w:rPr>
        <w:t xml:space="preserve"> </w:t>
      </w:r>
    </w:p>
    <w:p w14:paraId="6FBD5F67"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Sans préjudice de l’article D.IV.4.10° CoDT lequel nécessite un permis d’urbanisme,  nul ne peut, sans autorisation écrite préalable du Collège communal, établir une plantation même partielle.</w:t>
      </w:r>
    </w:p>
    <w:p w14:paraId="152A43A9" w14:textId="77777777" w:rsidR="00C6653F" w:rsidRPr="003940F2" w:rsidRDefault="00C6653F" w:rsidP="007C1A15">
      <w:pPr>
        <w:pStyle w:val="RGPAArticle"/>
        <w:jc w:val="both"/>
        <w:rPr>
          <w:rFonts w:ascii="Arial" w:hAnsi="Arial" w:cs="Arial"/>
          <w:sz w:val="20"/>
        </w:rPr>
      </w:pPr>
    </w:p>
    <w:p w14:paraId="15759596" w14:textId="6C312791"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IC.1.11.1-2</w:t>
      </w:r>
      <w:r w:rsidR="002015E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AF868F7"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lastRenderedPageBreak/>
        <w:t xml:space="preserve">L’alignement sera fixé à </w:t>
      </w:r>
      <w:smartTag w:uri="urn:schemas-microsoft-com:office:smarttags" w:element="metricconverter">
        <w:smartTagPr>
          <w:attr w:name="ProductID" w:val="2 m￨tres"/>
        </w:smartTagPr>
        <w:r w:rsidRPr="003940F2">
          <w:rPr>
            <w:rFonts w:ascii="Arial" w:hAnsi="Arial" w:cs="Arial"/>
            <w:sz w:val="20"/>
          </w:rPr>
          <w:t>2 mètres</w:t>
        </w:r>
      </w:smartTag>
      <w:r w:rsidRPr="003940F2">
        <w:rPr>
          <w:rFonts w:ascii="Arial" w:hAnsi="Arial" w:cs="Arial"/>
          <w:sz w:val="20"/>
        </w:rPr>
        <w:t xml:space="preserve"> au moins de la limite de la voie publique pour les plantations à hautes tiges et à </w:t>
      </w:r>
      <w:smartTag w:uri="urn:schemas-microsoft-com:office:smarttags" w:element="metricconverter">
        <w:smartTagPr>
          <w:attr w:name="ProductID" w:val="0,50 m￨tre"/>
        </w:smartTagPr>
        <w:r w:rsidRPr="003940F2">
          <w:rPr>
            <w:rFonts w:ascii="Arial" w:hAnsi="Arial" w:cs="Arial"/>
            <w:sz w:val="20"/>
          </w:rPr>
          <w:t>0,50 mètre</w:t>
        </w:r>
      </w:smartTag>
      <w:r w:rsidRPr="003940F2">
        <w:rPr>
          <w:rFonts w:ascii="Arial" w:hAnsi="Arial" w:cs="Arial"/>
          <w:sz w:val="20"/>
        </w:rPr>
        <w:t xml:space="preserve"> au moins pour toute espèce de construction ou clôture de nature à empiéter sur le chemin ou à entraver la circulation, telles que par exemple, les haies vives et les haies de ronces artificielles. </w:t>
      </w:r>
    </w:p>
    <w:p w14:paraId="06DFC4E5"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Ces plantations devront cependant être limitées à une hauteur maximale de </w:t>
      </w:r>
      <w:smartTag w:uri="urn:schemas-microsoft-com:office:smarttags" w:element="metricconverter">
        <w:smartTagPr>
          <w:attr w:name="ProductID" w:val="2 m￨tres"/>
        </w:smartTagPr>
        <w:r w:rsidRPr="003940F2">
          <w:rPr>
            <w:rFonts w:ascii="Arial" w:hAnsi="Arial" w:cs="Arial"/>
            <w:sz w:val="20"/>
          </w:rPr>
          <w:t>2 mètres</w:t>
        </w:r>
      </w:smartTag>
      <w:r w:rsidRPr="003940F2">
        <w:rPr>
          <w:rFonts w:ascii="Arial" w:hAnsi="Arial" w:cs="Arial"/>
          <w:sz w:val="20"/>
        </w:rPr>
        <w:t xml:space="preserve"> si elles sont plantées à </w:t>
      </w:r>
      <w:smartTag w:uri="urn:schemas-microsoft-com:office:smarttags" w:element="metricconverter">
        <w:smartTagPr>
          <w:attr w:name="ProductID" w:val="0,5 m￨tre"/>
        </w:smartTagPr>
        <w:r w:rsidRPr="003940F2">
          <w:rPr>
            <w:rFonts w:ascii="Arial" w:hAnsi="Arial" w:cs="Arial"/>
            <w:sz w:val="20"/>
          </w:rPr>
          <w:t>0,5 mètre</w:t>
        </w:r>
      </w:smartTag>
      <w:r w:rsidRPr="003940F2">
        <w:rPr>
          <w:rFonts w:ascii="Arial" w:hAnsi="Arial" w:cs="Arial"/>
          <w:sz w:val="20"/>
        </w:rPr>
        <w:t>. (Sur base du Code Civil.)</w:t>
      </w:r>
    </w:p>
    <w:p w14:paraId="51912DA7" w14:textId="77777777" w:rsidR="006F376D" w:rsidRPr="003940F2" w:rsidRDefault="006F376D" w:rsidP="007C1A15">
      <w:pPr>
        <w:pStyle w:val="Corpsdetexte"/>
        <w:widowControl/>
        <w:tabs>
          <w:tab w:val="left" w:pos="142"/>
        </w:tabs>
        <w:jc w:val="both"/>
        <w:rPr>
          <w:rFonts w:ascii="Arial" w:hAnsi="Arial" w:cs="Arial"/>
          <w:sz w:val="20"/>
        </w:rPr>
      </w:pPr>
    </w:p>
    <w:p w14:paraId="49913CC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IC.1.11.1-3 </w:t>
      </w:r>
    </w:p>
    <w:p w14:paraId="63D67C35"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Conformément aux Codes Civil et Rural, il n’est permis de planter des arbres à hautes tiges qu’à la distance de deux mètres de la ligne séparatrice de deux héritages et à la distance de </w:t>
      </w:r>
      <w:smartTag w:uri="urn:schemas-microsoft-com:office:smarttags" w:element="metricconverter">
        <w:smartTagPr>
          <w:attr w:name="ProductID" w:val="0,50 m￨tre"/>
        </w:smartTagPr>
        <w:r w:rsidRPr="003940F2">
          <w:rPr>
            <w:rFonts w:ascii="Arial" w:hAnsi="Arial" w:cs="Arial"/>
            <w:sz w:val="20"/>
          </w:rPr>
          <w:t>0,50 mètre</w:t>
        </w:r>
      </w:smartTag>
      <w:r w:rsidRPr="003940F2">
        <w:rPr>
          <w:rFonts w:ascii="Arial" w:hAnsi="Arial" w:cs="Arial"/>
          <w:sz w:val="20"/>
        </w:rPr>
        <w:t xml:space="preserve"> pour les autres arbres et haies vives. </w:t>
      </w:r>
    </w:p>
    <w:p w14:paraId="3667E122"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Ces dernières seront toutefois recepées à une taille maximale de </w:t>
      </w:r>
      <w:smartTag w:uri="urn:schemas-microsoft-com:office:smarttags" w:element="metricconverter">
        <w:smartTagPr>
          <w:attr w:name="ProductID" w:val="2 m￨tres"/>
        </w:smartTagPr>
        <w:r w:rsidRPr="003940F2">
          <w:rPr>
            <w:rFonts w:ascii="Arial" w:hAnsi="Arial" w:cs="Arial"/>
            <w:sz w:val="20"/>
          </w:rPr>
          <w:t>2 mètres</w:t>
        </w:r>
      </w:smartTag>
      <w:r w:rsidRPr="003940F2">
        <w:rPr>
          <w:rFonts w:ascii="Arial" w:hAnsi="Arial" w:cs="Arial"/>
          <w:sz w:val="20"/>
        </w:rPr>
        <w:t>.</w:t>
      </w:r>
    </w:p>
    <w:p w14:paraId="4A34B410" w14:textId="77777777" w:rsidR="006F376D" w:rsidRPr="003940F2" w:rsidRDefault="006F376D" w:rsidP="007C1A15">
      <w:pPr>
        <w:pStyle w:val="Corpsdetexte"/>
        <w:widowControl/>
        <w:tabs>
          <w:tab w:val="left" w:pos="142"/>
        </w:tabs>
        <w:jc w:val="both"/>
        <w:rPr>
          <w:rFonts w:ascii="Arial" w:hAnsi="Arial" w:cs="Arial"/>
          <w:sz w:val="20"/>
        </w:rPr>
      </w:pPr>
    </w:p>
    <w:p w14:paraId="2D4ABBB0" w14:textId="50E5A07E"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IC.1.11.1-4</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70F1E4A"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Conformément au Code Rural et l’article D.IV.4.14° CoDT, dans les zones agricoles, il n’est pas permis de procéder à des plantations de résineux à moins de six mètres de la ligne séparatrice de deux héritages et sans avoir obtenu l’autorisation du Collège communal.</w:t>
      </w:r>
    </w:p>
    <w:p w14:paraId="0A09BE13"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La même distance est applicable pour les plantations en zone forestière située en bordure d’une zone agricole.</w:t>
      </w:r>
    </w:p>
    <w:p w14:paraId="421BBAA7" w14:textId="77777777" w:rsidR="00775564" w:rsidRPr="003940F2" w:rsidRDefault="00775564" w:rsidP="007C1A15">
      <w:pPr>
        <w:pStyle w:val="RGPAArticle"/>
        <w:jc w:val="both"/>
        <w:rPr>
          <w:rFonts w:ascii="Arial" w:hAnsi="Arial" w:cs="Arial"/>
          <w:sz w:val="20"/>
        </w:rPr>
      </w:pPr>
    </w:p>
    <w:p w14:paraId="2186E281" w14:textId="0789876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IC.1.11.1-5</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EAC4255"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Conformément à l’article D.IV.4.14° CoDT , les plantations de « sapins de Noël » devront faire l’objet d’un permis d’urbanisme du Collège communal.</w:t>
      </w:r>
    </w:p>
    <w:p w14:paraId="41799E0E"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Elles devront être exploitées dans le but original de leur plantation, soit coupées lorsque les sapins auront atteint la hauteur de 3 à </w:t>
      </w:r>
      <w:smartTag w:uri="urn:schemas-microsoft-com:office:smarttags" w:element="metricconverter">
        <w:smartTagPr>
          <w:attr w:name="ProductID" w:val="4 m￨tres"/>
        </w:smartTagPr>
        <w:r w:rsidRPr="003940F2">
          <w:rPr>
            <w:rFonts w:ascii="Arial" w:hAnsi="Arial" w:cs="Arial"/>
            <w:sz w:val="20"/>
          </w:rPr>
          <w:t>4 mètres</w:t>
        </w:r>
      </w:smartTag>
      <w:r w:rsidRPr="003940F2">
        <w:rPr>
          <w:rFonts w:ascii="Arial" w:hAnsi="Arial" w:cs="Arial"/>
          <w:sz w:val="20"/>
        </w:rPr>
        <w:t>.</w:t>
      </w:r>
    </w:p>
    <w:p w14:paraId="3EDECFAA" w14:textId="77777777" w:rsidR="00C87305" w:rsidRPr="003940F2" w:rsidRDefault="00C87305" w:rsidP="007C1A15">
      <w:pPr>
        <w:pStyle w:val="RGPAArticle"/>
        <w:jc w:val="both"/>
        <w:rPr>
          <w:rFonts w:ascii="Arial" w:hAnsi="Arial" w:cs="Arial"/>
          <w:sz w:val="20"/>
        </w:rPr>
      </w:pPr>
    </w:p>
    <w:p w14:paraId="4CA61C78" w14:textId="6F6E4FF9"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IC.1.11.1-6</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B9EFE97"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Conformément à la loi sur la conservation de la nature, toute plantation de résineux ne peut s’effectuer qu’à une distance d’au moins six mètres des bords des cours d’eau.</w:t>
      </w:r>
    </w:p>
    <w:p w14:paraId="6BEAE07A" w14:textId="77777777" w:rsidR="00C87305" w:rsidRPr="003940F2" w:rsidRDefault="00C87305" w:rsidP="007C1A15">
      <w:pPr>
        <w:pStyle w:val="Corpsdetexte"/>
        <w:widowControl/>
        <w:tabs>
          <w:tab w:val="left" w:pos="142"/>
        </w:tabs>
        <w:jc w:val="both"/>
        <w:rPr>
          <w:rFonts w:ascii="Arial" w:hAnsi="Arial" w:cs="Arial"/>
          <w:b/>
          <w:sz w:val="40"/>
          <w:szCs w:val="40"/>
          <w:u w:val="single"/>
        </w:rPr>
      </w:pPr>
    </w:p>
    <w:p w14:paraId="78382B4B" w14:textId="77777777" w:rsidR="006F376D" w:rsidRPr="003940F2" w:rsidRDefault="006F376D" w:rsidP="007C1A15">
      <w:pPr>
        <w:pStyle w:val="RGPAChapitre"/>
        <w:jc w:val="both"/>
        <w:rPr>
          <w:rFonts w:ascii="Arial" w:hAnsi="Arial" w:cs="Arial"/>
        </w:rPr>
      </w:pPr>
      <w:bookmarkStart w:id="383" w:name="_Toc503451190"/>
      <w:bookmarkStart w:id="384" w:name="_Toc503797712"/>
      <w:bookmarkStart w:id="385" w:name="_Toc504132609"/>
      <w:bookmarkStart w:id="386" w:name="_Toc504132994"/>
      <w:bookmarkStart w:id="387" w:name="_Toc504133611"/>
      <w:bookmarkStart w:id="388" w:name="_Toc165991317"/>
      <w:r w:rsidRPr="003940F2">
        <w:rPr>
          <w:rFonts w:ascii="Arial" w:hAnsi="Arial" w:cs="Arial"/>
        </w:rPr>
        <w:t xml:space="preserve">Chapitre 12 – </w:t>
      </w:r>
      <w:bookmarkStart w:id="389" w:name="_Toc411052403"/>
      <w:bookmarkStart w:id="390" w:name="_Toc471462398"/>
      <w:bookmarkStart w:id="391" w:name="_Toc471462656"/>
      <w:bookmarkStart w:id="392" w:name="_Toc377361933"/>
      <w:r w:rsidRPr="003940F2">
        <w:rPr>
          <w:rFonts w:ascii="Arial" w:hAnsi="Arial" w:cs="Arial"/>
        </w:rPr>
        <w:t>Ancien titre X du CP et dispositions diverses</w:t>
      </w:r>
      <w:bookmarkEnd w:id="383"/>
      <w:bookmarkEnd w:id="384"/>
      <w:bookmarkEnd w:id="385"/>
      <w:bookmarkEnd w:id="386"/>
      <w:bookmarkEnd w:id="387"/>
      <w:bookmarkEnd w:id="388"/>
    </w:p>
    <w:bookmarkEnd w:id="389"/>
    <w:bookmarkEnd w:id="390"/>
    <w:bookmarkEnd w:id="391"/>
    <w:bookmarkEnd w:id="392"/>
    <w:p w14:paraId="1DE1DE66" w14:textId="77777777" w:rsidR="006F376D" w:rsidRPr="003940F2" w:rsidRDefault="006F376D" w:rsidP="007C1A15">
      <w:pPr>
        <w:pStyle w:val="Titre2"/>
        <w:rPr>
          <w:rFonts w:ascii="Arial" w:hAnsi="Arial" w:cs="Arial"/>
        </w:rPr>
      </w:pPr>
    </w:p>
    <w:p w14:paraId="7D1DB629" w14:textId="77777777" w:rsidR="006F376D" w:rsidRPr="003940F2" w:rsidRDefault="006F376D" w:rsidP="007C1A15">
      <w:pPr>
        <w:pStyle w:val="RGPASection"/>
        <w:rPr>
          <w:rFonts w:ascii="Arial" w:hAnsi="Arial" w:cs="Arial"/>
        </w:rPr>
      </w:pPr>
      <w:bookmarkStart w:id="393" w:name="_Toc411052404"/>
      <w:bookmarkStart w:id="394" w:name="_Toc471462399"/>
      <w:bookmarkStart w:id="395" w:name="_Toc377361934"/>
      <w:bookmarkStart w:id="396" w:name="_Toc503451191"/>
      <w:bookmarkStart w:id="397" w:name="_Toc503797713"/>
      <w:bookmarkStart w:id="398" w:name="_Toc504132610"/>
      <w:bookmarkStart w:id="399" w:name="_Toc504132995"/>
      <w:bookmarkStart w:id="400" w:name="_Toc504133612"/>
      <w:bookmarkStart w:id="401" w:name="_Toc165991318"/>
      <w:r w:rsidRPr="003940F2">
        <w:rPr>
          <w:rFonts w:ascii="Arial" w:hAnsi="Arial" w:cs="Arial"/>
        </w:rPr>
        <w:t xml:space="preserve">Section 1 - </w:t>
      </w:r>
      <w:bookmarkEnd w:id="393"/>
      <w:bookmarkEnd w:id="394"/>
      <w:bookmarkEnd w:id="395"/>
      <w:r w:rsidRPr="003940F2">
        <w:rPr>
          <w:rFonts w:ascii="Arial" w:hAnsi="Arial" w:cs="Arial"/>
        </w:rPr>
        <w:t>Des amendes</w:t>
      </w:r>
      <w:r w:rsidRPr="003940F2">
        <w:rPr>
          <w:rFonts w:ascii="Arial" w:hAnsi="Arial" w:cs="Arial"/>
          <w:smallCaps/>
        </w:rPr>
        <w:t xml:space="preserve"> </w:t>
      </w:r>
      <w:r w:rsidRPr="003940F2">
        <w:rPr>
          <w:rFonts w:ascii="Arial" w:hAnsi="Arial" w:cs="Arial"/>
        </w:rPr>
        <w:t>de première classe</w:t>
      </w:r>
      <w:bookmarkEnd w:id="396"/>
      <w:bookmarkEnd w:id="397"/>
      <w:bookmarkEnd w:id="398"/>
      <w:bookmarkEnd w:id="399"/>
      <w:bookmarkEnd w:id="400"/>
      <w:bookmarkEnd w:id="401"/>
    </w:p>
    <w:p w14:paraId="77E22B31" w14:textId="77777777" w:rsidR="006F376D" w:rsidRPr="003940F2" w:rsidRDefault="006F376D" w:rsidP="007C1A15">
      <w:pPr>
        <w:widowControl/>
        <w:jc w:val="both"/>
        <w:rPr>
          <w:rFonts w:ascii="Arial" w:hAnsi="Arial" w:cs="Arial"/>
          <w:b/>
          <w:lang w:val="fr-BE"/>
        </w:rPr>
      </w:pPr>
      <w:bookmarkStart w:id="402" w:name="_Hlk503358493"/>
    </w:p>
    <w:p w14:paraId="3A9FF102" w14:textId="6ECBF6D7" w:rsidR="006F376D" w:rsidRPr="003940F2" w:rsidRDefault="006F376D" w:rsidP="007C1A15">
      <w:pPr>
        <w:pStyle w:val="RGPAArticle"/>
        <w:jc w:val="both"/>
        <w:rPr>
          <w:rFonts w:ascii="Arial" w:hAnsi="Arial" w:cs="Arial"/>
          <w:i/>
          <w:sz w:val="20"/>
        </w:rPr>
      </w:pPr>
      <w:r w:rsidRPr="003940F2">
        <w:rPr>
          <w:rFonts w:ascii="Arial" w:hAnsi="Arial" w:cs="Arial"/>
          <w:sz w:val="20"/>
        </w:rPr>
        <w:t>Article IC.1.12.1-1</w:t>
      </w:r>
      <w:r w:rsidR="002015E0" w:rsidRPr="003940F2">
        <w:rPr>
          <w:rFonts w:ascii="Arial" w:hAnsi="Arial" w:cs="Arial"/>
          <w:sz w:val="20"/>
        </w:rPr>
        <w:t> </w:t>
      </w:r>
      <w:bookmarkEnd w:id="402"/>
      <w:r w:rsidR="002015E0"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4EDBD75" w14:textId="21C98C92" w:rsidR="006F376D" w:rsidRPr="003940F2" w:rsidRDefault="006F376D" w:rsidP="007C1A15">
      <w:pPr>
        <w:jc w:val="both"/>
        <w:rPr>
          <w:rFonts w:ascii="Arial" w:hAnsi="Arial" w:cs="Arial"/>
        </w:rPr>
      </w:pPr>
      <w:r w:rsidRPr="003940F2">
        <w:rPr>
          <w:rFonts w:ascii="Arial" w:hAnsi="Arial" w:cs="Arial"/>
        </w:rPr>
        <w:t>Seront punis d'une amende administrative, ceux qui auront négligé d'entretenir, de réparer ou de nettoyer les fours, cheminées ou usines où l'on fait usage de feu</w:t>
      </w:r>
      <w:r w:rsidR="002015E0" w:rsidRPr="003940F2">
        <w:rPr>
          <w:rFonts w:ascii="Arial" w:hAnsi="Arial" w:cs="Arial"/>
        </w:rPr>
        <w:t>.</w:t>
      </w:r>
    </w:p>
    <w:p w14:paraId="4F8A0247" w14:textId="77777777" w:rsidR="006F376D" w:rsidRPr="003940F2" w:rsidRDefault="006F376D" w:rsidP="007C1A15">
      <w:pPr>
        <w:jc w:val="both"/>
        <w:rPr>
          <w:rFonts w:ascii="Arial" w:hAnsi="Arial" w:cs="Arial"/>
          <w:b/>
          <w:i/>
        </w:rPr>
      </w:pPr>
    </w:p>
    <w:p w14:paraId="27324BC9" w14:textId="5060C06D" w:rsidR="006F376D" w:rsidRPr="003940F2" w:rsidRDefault="006F376D" w:rsidP="007C1A15">
      <w:pPr>
        <w:pStyle w:val="RGPAArticle"/>
        <w:jc w:val="both"/>
        <w:rPr>
          <w:rFonts w:ascii="Arial" w:hAnsi="Arial" w:cs="Arial"/>
          <w:sz w:val="20"/>
        </w:rPr>
      </w:pPr>
      <w:r w:rsidRPr="003940F2">
        <w:rPr>
          <w:rFonts w:ascii="Arial" w:hAnsi="Arial" w:cs="Arial"/>
          <w:sz w:val="20"/>
        </w:rPr>
        <w:t>Article IC.1.12.1-2</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F922DE4" w14:textId="2AC2FDAD" w:rsidR="006F376D" w:rsidRPr="003940F2" w:rsidRDefault="006F376D" w:rsidP="007C1A15">
      <w:pPr>
        <w:jc w:val="both"/>
        <w:rPr>
          <w:rFonts w:ascii="Arial" w:hAnsi="Arial" w:cs="Arial"/>
        </w:rPr>
      </w:pPr>
      <w:r w:rsidRPr="003940F2">
        <w:rPr>
          <w:rFonts w:ascii="Arial" w:hAnsi="Arial" w:cs="Arial"/>
        </w:rPr>
        <w:t>Seront punis d'une amende administrative, ceux qui, en contravention aux lois et règlements, auront négligé d'éclairer les matériaux, les échafaudages ou les autres objets quelconques qu’ils ont déposés ou laissés dans les rues, places ou autres parties de la voie publique, ou les excavations qu'ils y ont creusées</w:t>
      </w:r>
      <w:r w:rsidR="002015E0" w:rsidRPr="003940F2">
        <w:rPr>
          <w:rFonts w:ascii="Arial" w:hAnsi="Arial" w:cs="Arial"/>
        </w:rPr>
        <w:t>.</w:t>
      </w:r>
    </w:p>
    <w:p w14:paraId="35F775CC" w14:textId="77777777" w:rsidR="006F376D" w:rsidRPr="003940F2" w:rsidRDefault="006F376D" w:rsidP="007C1A15">
      <w:pPr>
        <w:ind w:left="1134"/>
        <w:jc w:val="both"/>
        <w:rPr>
          <w:rFonts w:ascii="Arial" w:hAnsi="Arial" w:cs="Arial"/>
          <w:i/>
        </w:rPr>
      </w:pPr>
    </w:p>
    <w:p w14:paraId="031D894F" w14:textId="092FB140" w:rsidR="006F376D" w:rsidRPr="003940F2" w:rsidRDefault="006F376D" w:rsidP="007C1A15">
      <w:pPr>
        <w:pStyle w:val="RGPAArticle"/>
        <w:jc w:val="both"/>
        <w:rPr>
          <w:rFonts w:ascii="Arial" w:hAnsi="Arial" w:cs="Arial"/>
          <w:sz w:val="20"/>
        </w:rPr>
      </w:pPr>
      <w:r w:rsidRPr="003940F2">
        <w:rPr>
          <w:rFonts w:ascii="Arial" w:hAnsi="Arial" w:cs="Arial"/>
          <w:sz w:val="20"/>
        </w:rPr>
        <w:t>Article IC.1.12.1-3</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F2958FE" w14:textId="77777777" w:rsidR="006F376D" w:rsidRPr="003940F2" w:rsidRDefault="006F376D" w:rsidP="007C1A15">
      <w:pPr>
        <w:jc w:val="both"/>
        <w:rPr>
          <w:rFonts w:ascii="Arial" w:hAnsi="Arial" w:cs="Arial"/>
        </w:rPr>
      </w:pPr>
      <w:r w:rsidRPr="003940F2">
        <w:rPr>
          <w:rFonts w:ascii="Arial" w:hAnsi="Arial" w:cs="Arial"/>
        </w:rPr>
        <w:t xml:space="preserve">Seront punis d'une amende administrative, ceux qui auront négligé ou refusé d'obéir à la sommation faite par l'autorité administrative de réparer ou de démolir des édifices menaçant ruine.      </w:t>
      </w:r>
    </w:p>
    <w:p w14:paraId="1047D215" w14:textId="77777777" w:rsidR="006F376D" w:rsidRPr="003940F2" w:rsidRDefault="006F376D" w:rsidP="007C1A15">
      <w:pPr>
        <w:ind w:left="1134"/>
        <w:jc w:val="both"/>
        <w:rPr>
          <w:rFonts w:ascii="Arial" w:hAnsi="Arial" w:cs="Arial"/>
          <w:i/>
        </w:rPr>
      </w:pPr>
    </w:p>
    <w:p w14:paraId="06C83F36" w14:textId="39264F68" w:rsidR="006F376D" w:rsidRPr="003940F2" w:rsidRDefault="006F376D" w:rsidP="007C1A15">
      <w:pPr>
        <w:pStyle w:val="RGPAArticle"/>
        <w:jc w:val="both"/>
        <w:rPr>
          <w:rFonts w:ascii="Arial" w:hAnsi="Arial" w:cs="Arial"/>
          <w:sz w:val="20"/>
        </w:rPr>
      </w:pPr>
      <w:r w:rsidRPr="003940F2">
        <w:rPr>
          <w:rFonts w:ascii="Arial" w:hAnsi="Arial" w:cs="Arial"/>
          <w:sz w:val="20"/>
        </w:rPr>
        <w:t>Article IC.1.12.1-4</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B2DB8A8" w14:textId="0DC113A3" w:rsidR="006F376D" w:rsidRPr="003940F2" w:rsidRDefault="006F376D" w:rsidP="007C1A15">
      <w:pPr>
        <w:jc w:val="both"/>
        <w:rPr>
          <w:rFonts w:ascii="Arial" w:hAnsi="Arial" w:cs="Arial"/>
        </w:rPr>
      </w:pPr>
      <w:r w:rsidRPr="003940F2">
        <w:rPr>
          <w:rFonts w:ascii="Arial" w:hAnsi="Arial" w:cs="Arial"/>
        </w:rPr>
        <w:t>Seront punis d'une amende administrative, ceux qui, imprudemment, auront jeté sur une personne une chose quelconque pouvant l'incommoder ou la souiller</w:t>
      </w:r>
      <w:r w:rsidR="002015E0" w:rsidRPr="003940F2">
        <w:rPr>
          <w:rFonts w:ascii="Arial" w:hAnsi="Arial" w:cs="Arial"/>
        </w:rPr>
        <w:t>.</w:t>
      </w:r>
    </w:p>
    <w:p w14:paraId="3411EE28" w14:textId="77777777" w:rsidR="006F376D" w:rsidRPr="003940F2" w:rsidRDefault="006F376D" w:rsidP="007C1A15">
      <w:pPr>
        <w:jc w:val="both"/>
        <w:rPr>
          <w:rFonts w:ascii="Arial" w:hAnsi="Arial" w:cs="Arial"/>
          <w:b/>
          <w:i/>
        </w:rPr>
      </w:pPr>
    </w:p>
    <w:p w14:paraId="1741B753" w14:textId="6DA749B5" w:rsidR="006F376D" w:rsidRPr="003940F2" w:rsidRDefault="006F376D" w:rsidP="007C1A15">
      <w:pPr>
        <w:pStyle w:val="RGPAArticle"/>
        <w:jc w:val="both"/>
        <w:rPr>
          <w:rFonts w:ascii="Arial" w:hAnsi="Arial" w:cs="Arial"/>
          <w:sz w:val="20"/>
        </w:rPr>
      </w:pPr>
      <w:r w:rsidRPr="003940F2">
        <w:rPr>
          <w:rFonts w:ascii="Arial" w:hAnsi="Arial" w:cs="Arial"/>
          <w:sz w:val="20"/>
        </w:rPr>
        <w:t>Article IC.1.12.1-5</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F229B08" w14:textId="77777777" w:rsidR="006F376D" w:rsidRDefault="006F376D" w:rsidP="007C1A15">
      <w:pPr>
        <w:jc w:val="both"/>
        <w:rPr>
          <w:rFonts w:ascii="Arial" w:hAnsi="Arial" w:cs="Arial"/>
          <w:b/>
          <w:i/>
        </w:rPr>
      </w:pPr>
      <w:r w:rsidRPr="003940F2">
        <w:rPr>
          <w:rFonts w:ascii="Arial" w:hAnsi="Arial" w:cs="Arial"/>
        </w:rPr>
        <w:t>Seront punis d'une amende administrative, ceux qui, sans en avoir le droit, seront entrés ou auront passé ou fait passer leurs chiens sur le terrain d'autrui, s'il est préparé ou ensemencé</w:t>
      </w:r>
      <w:r w:rsidRPr="003940F2">
        <w:rPr>
          <w:rFonts w:ascii="Arial" w:hAnsi="Arial" w:cs="Arial"/>
          <w:b/>
          <w:i/>
        </w:rPr>
        <w:t>.</w:t>
      </w:r>
    </w:p>
    <w:p w14:paraId="55ED8389" w14:textId="77777777" w:rsidR="001D5B1C" w:rsidRPr="003940F2" w:rsidRDefault="001D5B1C" w:rsidP="007C1A15">
      <w:pPr>
        <w:jc w:val="both"/>
        <w:rPr>
          <w:rFonts w:ascii="Arial" w:hAnsi="Arial" w:cs="Arial"/>
          <w:b/>
          <w:i/>
        </w:rPr>
      </w:pPr>
    </w:p>
    <w:p w14:paraId="27E5154D" w14:textId="77777777" w:rsidR="006F376D" w:rsidRPr="003940F2" w:rsidRDefault="006F376D" w:rsidP="007C1A15">
      <w:pPr>
        <w:pStyle w:val="RGPASection"/>
        <w:rPr>
          <w:rFonts w:ascii="Arial" w:hAnsi="Arial" w:cs="Arial"/>
        </w:rPr>
      </w:pPr>
      <w:bookmarkStart w:id="403" w:name="_Toc411052405"/>
      <w:bookmarkStart w:id="404" w:name="_Toc471462400"/>
      <w:bookmarkStart w:id="405" w:name="_Toc377361935"/>
      <w:bookmarkStart w:id="406" w:name="_Toc503451192"/>
      <w:bookmarkStart w:id="407" w:name="_Toc503797714"/>
      <w:bookmarkStart w:id="408" w:name="_Toc504132611"/>
      <w:bookmarkStart w:id="409" w:name="_Toc504132996"/>
      <w:bookmarkStart w:id="410" w:name="_Toc504133613"/>
      <w:bookmarkStart w:id="411" w:name="_Toc165991319"/>
      <w:r w:rsidRPr="003940F2">
        <w:rPr>
          <w:rFonts w:ascii="Arial" w:hAnsi="Arial" w:cs="Arial"/>
        </w:rPr>
        <w:lastRenderedPageBreak/>
        <w:t>Section 2</w:t>
      </w:r>
      <w:bookmarkEnd w:id="403"/>
      <w:bookmarkEnd w:id="404"/>
      <w:bookmarkEnd w:id="405"/>
      <w:r w:rsidRPr="003940F2">
        <w:rPr>
          <w:rFonts w:ascii="Arial" w:hAnsi="Arial" w:cs="Arial"/>
        </w:rPr>
        <w:t xml:space="preserve"> - Des amendes</w:t>
      </w:r>
      <w:r w:rsidRPr="003940F2">
        <w:rPr>
          <w:rFonts w:ascii="Arial" w:hAnsi="Arial" w:cs="Arial"/>
          <w:smallCaps/>
        </w:rPr>
        <w:t xml:space="preserve"> </w:t>
      </w:r>
      <w:r w:rsidRPr="003940F2">
        <w:rPr>
          <w:rFonts w:ascii="Arial" w:hAnsi="Arial" w:cs="Arial"/>
        </w:rPr>
        <w:t>de deuxième classe</w:t>
      </w:r>
      <w:bookmarkEnd w:id="406"/>
      <w:bookmarkEnd w:id="407"/>
      <w:bookmarkEnd w:id="408"/>
      <w:bookmarkEnd w:id="409"/>
      <w:bookmarkEnd w:id="410"/>
      <w:bookmarkEnd w:id="411"/>
    </w:p>
    <w:p w14:paraId="1A6EEA71" w14:textId="77777777" w:rsidR="006F376D" w:rsidRPr="003940F2" w:rsidRDefault="006F376D" w:rsidP="007C1A15">
      <w:pPr>
        <w:pStyle w:val="Titre2"/>
        <w:rPr>
          <w:rFonts w:ascii="Arial" w:hAnsi="Arial" w:cs="Arial"/>
          <w:sz w:val="20"/>
        </w:rPr>
      </w:pPr>
    </w:p>
    <w:p w14:paraId="2C249EC2" w14:textId="324D83EB" w:rsidR="006F376D" w:rsidRPr="003940F2" w:rsidRDefault="006F376D" w:rsidP="007C1A15">
      <w:pPr>
        <w:pStyle w:val="RGPAArticle"/>
        <w:jc w:val="both"/>
        <w:rPr>
          <w:rFonts w:ascii="Arial" w:hAnsi="Arial" w:cs="Arial"/>
          <w:sz w:val="20"/>
        </w:rPr>
      </w:pPr>
      <w:r w:rsidRPr="003940F2">
        <w:rPr>
          <w:rFonts w:ascii="Arial" w:hAnsi="Arial" w:cs="Arial"/>
          <w:sz w:val="20"/>
        </w:rPr>
        <w:t>Article IC.1.12.2-1</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3EB4AAD" w14:textId="7C5565F1" w:rsidR="006F376D" w:rsidRPr="003940F2" w:rsidRDefault="006F376D" w:rsidP="007C1A15">
      <w:pPr>
        <w:jc w:val="both"/>
        <w:rPr>
          <w:rFonts w:ascii="Arial" w:hAnsi="Arial" w:cs="Arial"/>
        </w:rPr>
      </w:pPr>
      <w:r w:rsidRPr="003940F2">
        <w:rPr>
          <w:rFonts w:ascii="Arial" w:hAnsi="Arial" w:cs="Arial"/>
        </w:rPr>
        <w:t xml:space="preserve">Seront aussi punis d'une amende administrative, ceux qui auront excité ou n'auront pas retenu leurs chiens, lorsqu'ils attaquent ou poursuivent les passants, même </w:t>
      </w:r>
      <w:r w:rsidR="008A5B7F" w:rsidRPr="003940F2">
        <w:rPr>
          <w:rFonts w:ascii="Arial" w:hAnsi="Arial" w:cs="Arial"/>
        </w:rPr>
        <w:t>s’</w:t>
      </w:r>
      <w:r w:rsidRPr="003940F2">
        <w:rPr>
          <w:rFonts w:ascii="Arial" w:hAnsi="Arial" w:cs="Arial"/>
        </w:rPr>
        <w:t>il n'en serait résulté aucun mal ou dommage</w:t>
      </w:r>
      <w:r w:rsidR="002015E0" w:rsidRPr="003940F2">
        <w:rPr>
          <w:rFonts w:ascii="Arial" w:hAnsi="Arial" w:cs="Arial"/>
        </w:rPr>
        <w:t>.</w:t>
      </w:r>
    </w:p>
    <w:p w14:paraId="449C8C4A" w14:textId="77777777" w:rsidR="006F376D" w:rsidRPr="003940F2" w:rsidRDefault="006F376D" w:rsidP="007C1A15">
      <w:pPr>
        <w:jc w:val="both"/>
        <w:rPr>
          <w:rFonts w:ascii="Arial" w:hAnsi="Arial" w:cs="Arial"/>
          <w:b/>
          <w:i/>
        </w:rPr>
      </w:pPr>
    </w:p>
    <w:p w14:paraId="3AA351FD" w14:textId="60C9A259" w:rsidR="006F376D" w:rsidRPr="003940F2" w:rsidRDefault="006F376D" w:rsidP="007C1A15">
      <w:pPr>
        <w:pStyle w:val="RGPAArticle"/>
        <w:jc w:val="both"/>
        <w:rPr>
          <w:rFonts w:ascii="Arial" w:hAnsi="Arial" w:cs="Arial"/>
          <w:i/>
          <w:sz w:val="20"/>
        </w:rPr>
      </w:pPr>
      <w:r w:rsidRPr="003940F2">
        <w:rPr>
          <w:rFonts w:ascii="Arial" w:hAnsi="Arial" w:cs="Arial"/>
          <w:sz w:val="20"/>
        </w:rPr>
        <w:t>Article IC.1.12.2-2</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68D25BD" w14:textId="32660886" w:rsidR="006F376D" w:rsidRPr="003940F2" w:rsidRDefault="006F376D" w:rsidP="007C1A15">
      <w:pPr>
        <w:jc w:val="both"/>
        <w:rPr>
          <w:rFonts w:ascii="Arial" w:hAnsi="Arial" w:cs="Arial"/>
        </w:rPr>
      </w:pPr>
      <w:r w:rsidRPr="003940F2">
        <w:rPr>
          <w:rFonts w:ascii="Arial" w:hAnsi="Arial" w:cs="Arial"/>
        </w:rPr>
        <w:t>Seront aussi punis d'une amende administrative, ceux qui, sans en avoir le droit, seront entrés sur le terrain d'autrui et y auront passé ou fait passer leurs chiens dans le temps où ce terrain était chargé de grains en tuyaux, de raisons ou autres produits mûrs ou voisins de la maturité</w:t>
      </w:r>
      <w:r w:rsidR="002015E0" w:rsidRPr="003940F2">
        <w:rPr>
          <w:rFonts w:ascii="Arial" w:hAnsi="Arial" w:cs="Arial"/>
        </w:rPr>
        <w:t>.</w:t>
      </w:r>
    </w:p>
    <w:p w14:paraId="0FED7A70" w14:textId="77777777" w:rsidR="006F376D" w:rsidRPr="003940F2" w:rsidRDefault="006F376D" w:rsidP="007C1A15">
      <w:pPr>
        <w:jc w:val="both"/>
        <w:rPr>
          <w:rFonts w:ascii="Arial" w:hAnsi="Arial" w:cs="Arial"/>
          <w:b/>
          <w:i/>
        </w:rPr>
      </w:pPr>
    </w:p>
    <w:p w14:paraId="4E0E744A" w14:textId="3D67CE81" w:rsidR="006F376D" w:rsidRPr="003940F2" w:rsidRDefault="006F376D" w:rsidP="007C1A15">
      <w:pPr>
        <w:pStyle w:val="RGPAArticle"/>
        <w:jc w:val="both"/>
        <w:rPr>
          <w:rFonts w:ascii="Arial" w:hAnsi="Arial" w:cs="Arial"/>
          <w:sz w:val="20"/>
        </w:rPr>
      </w:pPr>
      <w:r w:rsidRPr="003940F2">
        <w:rPr>
          <w:rFonts w:ascii="Arial" w:hAnsi="Arial" w:cs="Arial"/>
          <w:sz w:val="20"/>
        </w:rPr>
        <w:t>Article IC.1.12.2-3</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B902176" w14:textId="77777777" w:rsidR="006F376D" w:rsidRPr="003940F2" w:rsidRDefault="006F376D" w:rsidP="007C1A15">
      <w:pPr>
        <w:jc w:val="both"/>
        <w:rPr>
          <w:rFonts w:ascii="Arial" w:hAnsi="Arial" w:cs="Arial"/>
        </w:rPr>
      </w:pPr>
      <w:r w:rsidRPr="003940F2">
        <w:rPr>
          <w:rFonts w:ascii="Arial" w:hAnsi="Arial" w:cs="Arial"/>
        </w:rPr>
        <w:t>Seront aussi punis d'une amende administrative, ceux qui auront fait ou laissé passer des bestiaux, animaux de trait, de charge ou de monture, sur le terrain d'autrui, dans le temps où ce terrain était chargé de récoltes.</w:t>
      </w:r>
    </w:p>
    <w:p w14:paraId="036078E6" w14:textId="77777777" w:rsidR="006F376D" w:rsidRPr="003940F2" w:rsidRDefault="006F376D" w:rsidP="007C1A15">
      <w:pPr>
        <w:jc w:val="both"/>
        <w:rPr>
          <w:rFonts w:ascii="Arial" w:hAnsi="Arial" w:cs="Arial"/>
          <w:b/>
          <w:i/>
        </w:rPr>
      </w:pPr>
    </w:p>
    <w:p w14:paraId="690FCC82" w14:textId="7E1C8A8A" w:rsidR="006F376D" w:rsidRPr="003940F2" w:rsidRDefault="006F376D" w:rsidP="007C1A15">
      <w:pPr>
        <w:pStyle w:val="RGPAArticle"/>
        <w:jc w:val="both"/>
        <w:rPr>
          <w:rFonts w:ascii="Arial" w:hAnsi="Arial" w:cs="Arial"/>
          <w:sz w:val="20"/>
        </w:rPr>
      </w:pPr>
      <w:r w:rsidRPr="003940F2">
        <w:rPr>
          <w:rFonts w:ascii="Arial" w:hAnsi="Arial" w:cs="Arial"/>
          <w:sz w:val="20"/>
        </w:rPr>
        <w:t>Article IC.1.12.2-4</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E257E68" w14:textId="03DB94C1" w:rsidR="006F376D" w:rsidRPr="003940F2" w:rsidRDefault="006F376D" w:rsidP="007C1A15">
      <w:pPr>
        <w:jc w:val="both"/>
        <w:rPr>
          <w:rFonts w:ascii="Arial" w:hAnsi="Arial" w:cs="Arial"/>
        </w:rPr>
      </w:pPr>
      <w:r w:rsidRPr="003940F2">
        <w:rPr>
          <w:rFonts w:ascii="Arial" w:hAnsi="Arial" w:cs="Arial"/>
        </w:rPr>
        <w:t>Seront aussi punis d'une amende administrative, les conducteurs de voitures quelconques ou de bêtes de charge qui ne se tiendront pas constamment à portée de leurs chevaux, bêtes de trait ou de charge ou de leurs voitures, et en état de les guider ou conduire</w:t>
      </w:r>
      <w:r w:rsidR="002015E0" w:rsidRPr="003940F2">
        <w:rPr>
          <w:rFonts w:ascii="Arial" w:hAnsi="Arial" w:cs="Arial"/>
        </w:rPr>
        <w:t xml:space="preserve"> </w:t>
      </w:r>
      <w:r w:rsidRPr="003940F2">
        <w:rPr>
          <w:rFonts w:ascii="Arial" w:hAnsi="Arial" w:cs="Arial"/>
        </w:rPr>
        <w:t>; qui occuperont le milieu des rues, chemins ou voies publics, quand d'autres voitures ou bêtes de charge y chemineront près d'eux</w:t>
      </w:r>
      <w:r w:rsidR="002015E0" w:rsidRPr="003940F2">
        <w:rPr>
          <w:rFonts w:ascii="Arial" w:hAnsi="Arial" w:cs="Arial"/>
        </w:rPr>
        <w:t xml:space="preserve"> </w:t>
      </w:r>
      <w:r w:rsidRPr="003940F2">
        <w:rPr>
          <w:rFonts w:ascii="Arial" w:hAnsi="Arial" w:cs="Arial"/>
        </w:rPr>
        <w:t>; qui négligeront de se détourner ou ranger devant toutes autres voitures ou bêtes de charge et à leur approche, et de leur laisser libre au moins la moitié de la voie.</w:t>
      </w:r>
    </w:p>
    <w:p w14:paraId="1F6F13D4" w14:textId="77777777" w:rsidR="006F376D" w:rsidRPr="003940F2" w:rsidRDefault="006F376D" w:rsidP="007C1A15">
      <w:pPr>
        <w:jc w:val="both"/>
        <w:rPr>
          <w:rFonts w:ascii="Arial" w:hAnsi="Arial" w:cs="Arial"/>
          <w:b/>
          <w:i/>
        </w:rPr>
      </w:pPr>
    </w:p>
    <w:p w14:paraId="2BD93442" w14:textId="18DDA7EE" w:rsidR="006F376D" w:rsidRPr="003940F2" w:rsidRDefault="006F376D" w:rsidP="007C1A15">
      <w:pPr>
        <w:pStyle w:val="RGPAArticle"/>
        <w:jc w:val="both"/>
        <w:rPr>
          <w:rFonts w:ascii="Arial" w:hAnsi="Arial" w:cs="Arial"/>
          <w:sz w:val="20"/>
        </w:rPr>
      </w:pPr>
      <w:r w:rsidRPr="003940F2">
        <w:rPr>
          <w:rFonts w:ascii="Arial" w:hAnsi="Arial" w:cs="Arial"/>
          <w:sz w:val="20"/>
        </w:rPr>
        <w:t>Article IC.1.12.2-5</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6B6A32A" w14:textId="0A8013F4" w:rsidR="006F376D" w:rsidRPr="003940F2" w:rsidRDefault="006F376D" w:rsidP="007C1A15">
      <w:pPr>
        <w:jc w:val="both"/>
        <w:rPr>
          <w:rFonts w:ascii="Arial" w:hAnsi="Arial" w:cs="Arial"/>
        </w:rPr>
      </w:pPr>
      <w:r w:rsidRPr="003940F2">
        <w:rPr>
          <w:rFonts w:ascii="Arial" w:hAnsi="Arial" w:cs="Arial"/>
        </w:rPr>
        <w:t>Seront aussi punis d'une amende administrative, ceux qui auront établi ou tenu dans les rues, chemins, places ou lieux publics, des jeux de loterie ou d'autres jeux de hasard. Seront, en outre, saisis et confisqués, les tables, instruments, appareils des jeux ou des loteries, ainsi que les enjeux, les fonds, denrées, objets ou lots proposés aux joueurs</w:t>
      </w:r>
      <w:r w:rsidR="002015E0" w:rsidRPr="003940F2">
        <w:rPr>
          <w:rFonts w:ascii="Arial" w:hAnsi="Arial" w:cs="Arial"/>
        </w:rPr>
        <w:t>.</w:t>
      </w:r>
    </w:p>
    <w:p w14:paraId="679E5E45" w14:textId="77777777" w:rsidR="006F376D" w:rsidRPr="003940F2" w:rsidRDefault="006F376D" w:rsidP="007C1A15">
      <w:pPr>
        <w:jc w:val="both"/>
        <w:rPr>
          <w:rFonts w:ascii="Arial" w:hAnsi="Arial" w:cs="Arial"/>
          <w:b/>
          <w:i/>
        </w:rPr>
      </w:pPr>
    </w:p>
    <w:p w14:paraId="0878A5F9" w14:textId="1ACFD5E1" w:rsidR="006F376D" w:rsidRPr="003940F2" w:rsidRDefault="006F376D" w:rsidP="007C1A15">
      <w:pPr>
        <w:pStyle w:val="RGPAArticle"/>
        <w:jc w:val="both"/>
        <w:rPr>
          <w:rFonts w:ascii="Arial" w:hAnsi="Arial" w:cs="Arial"/>
          <w:sz w:val="20"/>
        </w:rPr>
      </w:pPr>
      <w:r w:rsidRPr="003940F2">
        <w:rPr>
          <w:rFonts w:ascii="Arial" w:hAnsi="Arial" w:cs="Arial"/>
          <w:sz w:val="20"/>
        </w:rPr>
        <w:t>Article IC.1.12.2-6</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1783F3D0" w14:textId="324CE671" w:rsidR="006F376D" w:rsidRPr="003940F2" w:rsidRDefault="006F376D" w:rsidP="007C1A15">
      <w:pPr>
        <w:jc w:val="both"/>
        <w:rPr>
          <w:rFonts w:ascii="Arial" w:hAnsi="Arial" w:cs="Arial"/>
        </w:rPr>
      </w:pPr>
      <w:r w:rsidRPr="003940F2">
        <w:rPr>
          <w:rFonts w:ascii="Arial" w:hAnsi="Arial" w:cs="Arial"/>
        </w:rPr>
        <w:t>Seront aussi punis d'une amende administrative, ceux qui auront jeté des pierres ou d’autres corps durs, ou d'autres objets pouvant souiller ou dégrader contre les voitures suspendues, les maisons, édifices et clôtures d'autrui, ou dans les jardins et enclos</w:t>
      </w:r>
      <w:r w:rsidR="002015E0" w:rsidRPr="003940F2">
        <w:rPr>
          <w:rFonts w:ascii="Arial" w:hAnsi="Arial" w:cs="Arial"/>
        </w:rPr>
        <w:t>.</w:t>
      </w:r>
    </w:p>
    <w:p w14:paraId="3C2D2870" w14:textId="77777777" w:rsidR="006F376D" w:rsidRPr="003940F2" w:rsidRDefault="006F376D" w:rsidP="007C1A15">
      <w:pPr>
        <w:jc w:val="both"/>
        <w:rPr>
          <w:rFonts w:ascii="Arial" w:hAnsi="Arial" w:cs="Arial"/>
          <w:b/>
          <w:i/>
        </w:rPr>
      </w:pPr>
    </w:p>
    <w:p w14:paraId="395CBF82" w14:textId="7CC8981E" w:rsidR="006F376D" w:rsidRPr="003940F2" w:rsidRDefault="006F376D" w:rsidP="007C1A15">
      <w:pPr>
        <w:jc w:val="both"/>
        <w:rPr>
          <w:rFonts w:ascii="Arial" w:hAnsi="Arial" w:cs="Arial"/>
          <w:i/>
        </w:rPr>
      </w:pPr>
      <w:bookmarkStart w:id="412" w:name="_Toc411052406"/>
      <w:bookmarkStart w:id="413" w:name="_Toc471462401"/>
      <w:bookmarkStart w:id="414" w:name="_Toc377361936"/>
      <w:r w:rsidRPr="003940F2">
        <w:rPr>
          <w:rStyle w:val="RGPAArticleCar"/>
          <w:rFonts w:ascii="Arial" w:hAnsi="Arial" w:cs="Arial"/>
          <w:sz w:val="20"/>
        </w:rPr>
        <w:t>Article IC.1.12.2-7</w:t>
      </w:r>
      <w:r w:rsidR="002015E0" w:rsidRPr="003940F2">
        <w:rPr>
          <w:rStyle w:val="RGPAArticleCar"/>
          <w:rFonts w:ascii="Arial" w:hAnsi="Arial" w:cs="Arial"/>
          <w:sz w:val="20"/>
        </w:rPr>
        <w:t xml:space="preserve"> : </w:t>
      </w:r>
      <w:r w:rsidR="002015E0" w:rsidRPr="003940F2">
        <w:rPr>
          <w:rFonts w:ascii="Arial" w:hAnsi="Arial" w:cs="Arial"/>
          <w:b/>
          <w:bCs/>
          <w:lang w:val="fr-BE"/>
        </w:rPr>
        <w:t>40 à 500 euros</w:t>
      </w:r>
    </w:p>
    <w:p w14:paraId="362BAE07" w14:textId="52187753" w:rsidR="006F376D" w:rsidRPr="003940F2" w:rsidRDefault="006F376D" w:rsidP="007C1A15">
      <w:pPr>
        <w:jc w:val="both"/>
        <w:rPr>
          <w:rFonts w:ascii="Arial" w:hAnsi="Arial" w:cs="Arial"/>
          <w:sz w:val="24"/>
          <w:szCs w:val="24"/>
        </w:rPr>
      </w:pPr>
      <w:r w:rsidRPr="003940F2">
        <w:rPr>
          <w:rFonts w:ascii="Arial" w:hAnsi="Arial" w:cs="Arial"/>
        </w:rPr>
        <w:t>Seront punis d'une amende administrative, ceux qui auront prélevé sur le domaine public voire sur le terrain d’autrui des pierres, gazons, terres, sables, chaux</w:t>
      </w:r>
      <w:r w:rsidR="002015E0" w:rsidRPr="003940F2">
        <w:rPr>
          <w:rFonts w:ascii="Arial" w:hAnsi="Arial" w:cs="Arial"/>
        </w:rPr>
        <w:t>,</w:t>
      </w:r>
      <w:r w:rsidRPr="003940F2">
        <w:rPr>
          <w:rFonts w:ascii="Arial" w:hAnsi="Arial" w:cs="Arial"/>
        </w:rPr>
        <w:t xml:space="preserve"> marne, fumier et tous autres engrais.</w:t>
      </w:r>
    </w:p>
    <w:p w14:paraId="44C0072D" w14:textId="77777777" w:rsidR="006F376D" w:rsidRPr="003940F2" w:rsidRDefault="006F376D" w:rsidP="007C1A15">
      <w:pPr>
        <w:jc w:val="both"/>
        <w:rPr>
          <w:rFonts w:ascii="Arial" w:hAnsi="Arial" w:cs="Arial"/>
          <w:sz w:val="32"/>
          <w:szCs w:val="32"/>
        </w:rPr>
      </w:pPr>
    </w:p>
    <w:p w14:paraId="15E031E0" w14:textId="77777777" w:rsidR="006F376D" w:rsidRPr="003940F2" w:rsidRDefault="006F376D" w:rsidP="007C1A15">
      <w:pPr>
        <w:pStyle w:val="RGPASection"/>
        <w:rPr>
          <w:rFonts w:ascii="Arial" w:hAnsi="Arial" w:cs="Arial"/>
        </w:rPr>
      </w:pPr>
      <w:bookmarkStart w:id="415" w:name="_Toc503451193"/>
      <w:bookmarkStart w:id="416" w:name="_Toc503797715"/>
      <w:bookmarkStart w:id="417" w:name="_Toc504132612"/>
      <w:bookmarkStart w:id="418" w:name="_Toc504132997"/>
      <w:bookmarkStart w:id="419" w:name="_Toc504133614"/>
      <w:bookmarkStart w:id="420" w:name="_Toc165991320"/>
      <w:r w:rsidRPr="003940F2">
        <w:rPr>
          <w:rFonts w:ascii="Arial" w:hAnsi="Arial" w:cs="Arial"/>
        </w:rPr>
        <w:t xml:space="preserve">Section 3 - </w:t>
      </w:r>
      <w:bookmarkEnd w:id="412"/>
      <w:bookmarkEnd w:id="413"/>
      <w:bookmarkEnd w:id="414"/>
      <w:r w:rsidRPr="003940F2">
        <w:rPr>
          <w:rFonts w:ascii="Arial" w:hAnsi="Arial" w:cs="Arial"/>
        </w:rPr>
        <w:t>Des amendes de troisième classe</w:t>
      </w:r>
      <w:bookmarkEnd w:id="415"/>
      <w:bookmarkEnd w:id="416"/>
      <w:bookmarkEnd w:id="417"/>
      <w:bookmarkEnd w:id="418"/>
      <w:bookmarkEnd w:id="419"/>
      <w:bookmarkEnd w:id="420"/>
    </w:p>
    <w:p w14:paraId="54E620C3" w14:textId="77777777" w:rsidR="006F376D" w:rsidRPr="003940F2" w:rsidRDefault="006F376D" w:rsidP="007C1A15">
      <w:pPr>
        <w:jc w:val="both"/>
        <w:rPr>
          <w:rFonts w:ascii="Arial" w:hAnsi="Arial" w:cs="Arial"/>
          <w:i/>
        </w:rPr>
      </w:pPr>
      <w:r w:rsidRPr="003940F2">
        <w:rPr>
          <w:rFonts w:ascii="Arial" w:hAnsi="Arial" w:cs="Arial"/>
          <w:i/>
        </w:rPr>
        <w:t xml:space="preserve"> </w:t>
      </w:r>
    </w:p>
    <w:p w14:paraId="0730CD11" w14:textId="77777777" w:rsidR="002015E0" w:rsidRPr="003940F2" w:rsidRDefault="006F376D" w:rsidP="007C1A15">
      <w:pPr>
        <w:pStyle w:val="RGPAArticle"/>
        <w:jc w:val="both"/>
        <w:rPr>
          <w:rFonts w:ascii="Arial" w:hAnsi="Arial" w:cs="Arial"/>
          <w:sz w:val="20"/>
          <w:lang w:val="fr-BE"/>
        </w:rPr>
      </w:pPr>
      <w:r w:rsidRPr="003940F2">
        <w:rPr>
          <w:rFonts w:ascii="Arial" w:hAnsi="Arial" w:cs="Arial"/>
          <w:sz w:val="20"/>
        </w:rPr>
        <w:t>Article IC.1.12.3-1</w:t>
      </w:r>
      <w:r w:rsidR="002015E0"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2608D348" w14:textId="0FA67CE7" w:rsidR="006F376D" w:rsidRPr="003940F2" w:rsidRDefault="006F376D" w:rsidP="007C1A15">
      <w:pPr>
        <w:pStyle w:val="RGPAArticle"/>
        <w:jc w:val="both"/>
        <w:rPr>
          <w:rFonts w:ascii="Arial" w:hAnsi="Arial" w:cs="Arial"/>
          <w:b w:val="0"/>
          <w:bCs/>
          <w:sz w:val="20"/>
        </w:rPr>
      </w:pPr>
      <w:r w:rsidRPr="003940F2">
        <w:rPr>
          <w:rFonts w:ascii="Arial" w:hAnsi="Arial" w:cs="Arial"/>
          <w:b w:val="0"/>
          <w:bCs/>
          <w:sz w:val="20"/>
        </w:rPr>
        <w:t>Seront punis d'une amende, ceux qui auront dirigé, contre des corps constitués ou des particuliers, des injures autres que celles prévues au chapitre V, titre VIII, livre II, du Code pénal</w:t>
      </w:r>
      <w:r w:rsidR="002015E0" w:rsidRPr="003940F2">
        <w:rPr>
          <w:rFonts w:ascii="Arial" w:hAnsi="Arial" w:cs="Arial"/>
          <w:b w:val="0"/>
          <w:bCs/>
          <w:sz w:val="20"/>
        </w:rPr>
        <w:t>.</w:t>
      </w:r>
    </w:p>
    <w:p w14:paraId="3B9E3D36" w14:textId="77777777" w:rsidR="006F376D" w:rsidRPr="003940F2" w:rsidRDefault="006F376D" w:rsidP="007C1A15">
      <w:pPr>
        <w:jc w:val="both"/>
        <w:rPr>
          <w:rFonts w:ascii="Arial" w:hAnsi="Arial" w:cs="Arial"/>
          <w:b/>
          <w:i/>
        </w:rPr>
      </w:pPr>
    </w:p>
    <w:p w14:paraId="102F4546" w14:textId="5D7C6EA9" w:rsidR="006F376D" w:rsidRPr="003940F2" w:rsidRDefault="006F376D" w:rsidP="007C1A15">
      <w:pPr>
        <w:pStyle w:val="RGPAArticle"/>
        <w:jc w:val="both"/>
        <w:rPr>
          <w:rFonts w:ascii="Arial" w:hAnsi="Arial" w:cs="Arial"/>
          <w:i/>
          <w:sz w:val="20"/>
        </w:rPr>
      </w:pPr>
      <w:r w:rsidRPr="003940F2">
        <w:rPr>
          <w:rFonts w:ascii="Arial" w:hAnsi="Arial" w:cs="Arial"/>
          <w:sz w:val="20"/>
        </w:rPr>
        <w:t>Article IC.1.12.3-2</w:t>
      </w:r>
      <w:r w:rsidR="002015E0" w:rsidRPr="003940F2">
        <w:rPr>
          <w:rFonts w:ascii="Arial" w:hAnsi="Arial" w:cs="Arial"/>
          <w:sz w:val="20"/>
        </w:rPr>
        <w:t> :</w:t>
      </w:r>
      <w:r w:rsidRPr="003940F2">
        <w:rPr>
          <w:rFonts w:ascii="Arial" w:hAnsi="Arial" w:cs="Arial"/>
          <w:i/>
          <w:sz w:val="20"/>
        </w:rPr>
        <w:t xml:space="preserve">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008155FE" w14:textId="77777777" w:rsidR="006F376D" w:rsidRPr="003940F2" w:rsidRDefault="006F376D" w:rsidP="007C1A15">
      <w:pPr>
        <w:jc w:val="both"/>
        <w:rPr>
          <w:rFonts w:ascii="Arial" w:hAnsi="Arial" w:cs="Arial"/>
        </w:rPr>
      </w:pPr>
      <w:r w:rsidRPr="003940F2">
        <w:rPr>
          <w:rFonts w:ascii="Arial" w:hAnsi="Arial" w:cs="Arial"/>
        </w:rPr>
        <w:t>Seront punis d'une amende, ceux, qui par l'effet de la divagation des fous furieux, animaux malfaisants, féroces, réputés dangereux ou non, auront causé la mort ou la blessure à autrui ou à des animaux appartenant à autrui.</w:t>
      </w:r>
    </w:p>
    <w:p w14:paraId="7A6E9DA3" w14:textId="77777777" w:rsidR="002015E0" w:rsidRPr="003940F2" w:rsidRDefault="002015E0" w:rsidP="007C1A15">
      <w:pPr>
        <w:jc w:val="both"/>
        <w:rPr>
          <w:rFonts w:ascii="Arial" w:hAnsi="Arial" w:cs="Arial"/>
        </w:rPr>
      </w:pPr>
    </w:p>
    <w:p w14:paraId="7CCC904A" w14:textId="5B9951D2" w:rsidR="006F376D" w:rsidRPr="003940F2" w:rsidRDefault="006F376D" w:rsidP="007C1A15">
      <w:pPr>
        <w:pStyle w:val="RGPAArticle"/>
        <w:jc w:val="both"/>
        <w:rPr>
          <w:rFonts w:ascii="Arial" w:hAnsi="Arial" w:cs="Arial"/>
          <w:sz w:val="20"/>
        </w:rPr>
      </w:pPr>
      <w:r w:rsidRPr="003940F2">
        <w:rPr>
          <w:rFonts w:ascii="Arial" w:hAnsi="Arial" w:cs="Arial"/>
          <w:sz w:val="20"/>
        </w:rPr>
        <w:t>Article IC.1.12.3-3</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4EC86EBA" w14:textId="77777777" w:rsidR="006F376D" w:rsidRPr="003940F2" w:rsidRDefault="006F376D" w:rsidP="007C1A15">
      <w:pPr>
        <w:jc w:val="both"/>
        <w:rPr>
          <w:rFonts w:ascii="Arial" w:hAnsi="Arial" w:cs="Arial"/>
        </w:rPr>
      </w:pPr>
      <w:r w:rsidRPr="003940F2">
        <w:rPr>
          <w:rFonts w:ascii="Arial" w:hAnsi="Arial" w:cs="Arial"/>
        </w:rPr>
        <w:t>Seront punis d'une amende, ceux, qui par la rapidité, la mauvaise direction de leurs chevaux, bêtes de trait, de charge ou de monture ou par défaut de prévoyance, auront causé la mort ou la blessure à autrui ou à des animaux appartenant à autrui.</w:t>
      </w:r>
    </w:p>
    <w:p w14:paraId="7A4CC715" w14:textId="77777777" w:rsidR="006F376D" w:rsidRPr="003940F2" w:rsidRDefault="006F376D" w:rsidP="007C1A15">
      <w:pPr>
        <w:jc w:val="both"/>
        <w:rPr>
          <w:rFonts w:ascii="Arial" w:hAnsi="Arial" w:cs="Arial"/>
          <w:b/>
          <w:i/>
        </w:rPr>
      </w:pPr>
    </w:p>
    <w:p w14:paraId="347A708B" w14:textId="4BF0E6EE" w:rsidR="006F376D" w:rsidRPr="003940F2" w:rsidRDefault="006F376D" w:rsidP="007C1A15">
      <w:pPr>
        <w:pStyle w:val="RGPAArticle"/>
        <w:jc w:val="both"/>
        <w:rPr>
          <w:rFonts w:ascii="Arial" w:hAnsi="Arial" w:cs="Arial"/>
          <w:sz w:val="20"/>
        </w:rPr>
      </w:pPr>
      <w:r w:rsidRPr="003940F2">
        <w:rPr>
          <w:rFonts w:ascii="Arial" w:hAnsi="Arial" w:cs="Arial"/>
          <w:sz w:val="20"/>
        </w:rPr>
        <w:t>Article IC.1.12.3-4</w:t>
      </w:r>
      <w:r w:rsidR="002015E0"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583C4EAD" w14:textId="77777777" w:rsidR="006F376D" w:rsidRPr="003940F2" w:rsidRDefault="006F376D" w:rsidP="007C1A15">
      <w:pPr>
        <w:jc w:val="both"/>
        <w:rPr>
          <w:rFonts w:ascii="Arial" w:hAnsi="Arial" w:cs="Arial"/>
        </w:rPr>
      </w:pPr>
      <w:r w:rsidRPr="003940F2">
        <w:rPr>
          <w:rFonts w:ascii="Arial" w:hAnsi="Arial" w:cs="Arial"/>
        </w:rPr>
        <w:t xml:space="preserve">Seront punis d'une amende, ceux qui, par imprévoyance ou défaut de précaution, auront involontairement causé, par l'emploi ou l'usage d'armes, la mort ou la blessure à des animaux </w:t>
      </w:r>
      <w:r w:rsidRPr="003940F2">
        <w:rPr>
          <w:rFonts w:ascii="Arial" w:hAnsi="Arial" w:cs="Arial"/>
        </w:rPr>
        <w:lastRenderedPageBreak/>
        <w:t>appartenant à autrui.</w:t>
      </w:r>
    </w:p>
    <w:p w14:paraId="026A4F59" w14:textId="77777777" w:rsidR="00C87305" w:rsidRPr="003940F2" w:rsidRDefault="00C87305" w:rsidP="007C1A15">
      <w:pPr>
        <w:pStyle w:val="RGPAArticle"/>
        <w:jc w:val="both"/>
        <w:rPr>
          <w:rFonts w:ascii="Arial" w:hAnsi="Arial" w:cs="Arial"/>
          <w:sz w:val="20"/>
        </w:rPr>
      </w:pPr>
    </w:p>
    <w:p w14:paraId="100218CB" w14:textId="534AEC78" w:rsidR="006F376D" w:rsidRPr="003940F2" w:rsidRDefault="006F376D" w:rsidP="007C1A15">
      <w:pPr>
        <w:pStyle w:val="RGPAArticle"/>
        <w:jc w:val="both"/>
        <w:rPr>
          <w:rFonts w:ascii="Arial" w:hAnsi="Arial" w:cs="Arial"/>
          <w:i/>
          <w:sz w:val="20"/>
        </w:rPr>
      </w:pPr>
      <w:r w:rsidRPr="003940F2">
        <w:rPr>
          <w:rFonts w:ascii="Arial" w:hAnsi="Arial" w:cs="Arial"/>
          <w:sz w:val="20"/>
        </w:rPr>
        <w:t>Article IC.1.12.3-5</w:t>
      </w:r>
      <w:r w:rsidR="00400A97" w:rsidRPr="003940F2">
        <w:rPr>
          <w:rFonts w:ascii="Arial" w:hAnsi="Arial" w:cs="Arial"/>
          <w:sz w:val="20"/>
        </w:rPr>
        <w:t xml:space="preserve"> : </w:t>
      </w:r>
      <w:r w:rsidRPr="003940F2">
        <w:rPr>
          <w:rFonts w:ascii="Arial" w:hAnsi="Arial" w:cs="Arial"/>
          <w:sz w:val="20"/>
          <w:lang w:val="fr-BE"/>
        </w:rPr>
        <w:t xml:space="preserve">40 à </w:t>
      </w:r>
      <w:r w:rsidR="00B217B4" w:rsidRPr="003940F2">
        <w:rPr>
          <w:rFonts w:ascii="Arial" w:hAnsi="Arial" w:cs="Arial"/>
          <w:sz w:val="20"/>
          <w:lang w:val="fr-BE"/>
        </w:rPr>
        <w:t>500</w:t>
      </w:r>
      <w:r w:rsidRPr="003940F2">
        <w:rPr>
          <w:rFonts w:ascii="Arial" w:hAnsi="Arial" w:cs="Arial"/>
          <w:sz w:val="20"/>
          <w:lang w:val="fr-BE"/>
        </w:rPr>
        <w:t xml:space="preserve"> euros</w:t>
      </w:r>
    </w:p>
    <w:p w14:paraId="3B7DD32D" w14:textId="7C5E9C85" w:rsidR="006F376D" w:rsidRPr="003940F2" w:rsidRDefault="006F376D" w:rsidP="007C1A15">
      <w:pPr>
        <w:jc w:val="both"/>
        <w:rPr>
          <w:rFonts w:ascii="Arial" w:hAnsi="Arial" w:cs="Arial"/>
        </w:rPr>
      </w:pPr>
      <w:r w:rsidRPr="003940F2">
        <w:rPr>
          <w:rFonts w:ascii="Arial" w:hAnsi="Arial" w:cs="Arial"/>
        </w:rPr>
        <w:t>Seront punis d'une amende, ceux qui auront méchamment enlevé ou déchiré les affiches légitimement apposées</w:t>
      </w:r>
      <w:r w:rsidR="00400A97" w:rsidRPr="003940F2">
        <w:rPr>
          <w:rFonts w:ascii="Arial" w:hAnsi="Arial" w:cs="Arial"/>
        </w:rPr>
        <w:t>.</w:t>
      </w:r>
    </w:p>
    <w:p w14:paraId="3701EA48" w14:textId="77777777" w:rsidR="004C0A92" w:rsidRDefault="004C0A92" w:rsidP="007C1A15">
      <w:pPr>
        <w:pStyle w:val="RGPASection"/>
        <w:rPr>
          <w:rFonts w:ascii="Arial" w:hAnsi="Arial" w:cs="Arial"/>
        </w:rPr>
      </w:pPr>
      <w:bookmarkStart w:id="421" w:name="_Toc411052407"/>
      <w:bookmarkStart w:id="422" w:name="_Toc471462402"/>
      <w:bookmarkStart w:id="423" w:name="_Toc377361937"/>
      <w:bookmarkStart w:id="424" w:name="_Toc503451194"/>
      <w:bookmarkStart w:id="425" w:name="_Toc503797716"/>
      <w:bookmarkStart w:id="426" w:name="_Toc504132613"/>
      <w:bookmarkStart w:id="427" w:name="_Toc504132998"/>
      <w:bookmarkStart w:id="428" w:name="_Toc504133615"/>
    </w:p>
    <w:p w14:paraId="495B854F" w14:textId="4809B217" w:rsidR="006F376D" w:rsidRPr="003940F2" w:rsidRDefault="006F376D" w:rsidP="007C1A15">
      <w:pPr>
        <w:pStyle w:val="RGPASection"/>
        <w:rPr>
          <w:rFonts w:ascii="Arial" w:hAnsi="Arial" w:cs="Arial"/>
        </w:rPr>
      </w:pPr>
      <w:bookmarkStart w:id="429" w:name="_Toc165991321"/>
      <w:r w:rsidRPr="003940F2">
        <w:rPr>
          <w:rFonts w:ascii="Arial" w:hAnsi="Arial" w:cs="Arial"/>
        </w:rPr>
        <w:t xml:space="preserve">Section 4 - </w:t>
      </w:r>
      <w:bookmarkEnd w:id="421"/>
      <w:bookmarkEnd w:id="422"/>
      <w:bookmarkEnd w:id="423"/>
      <w:r w:rsidRPr="003940F2">
        <w:rPr>
          <w:rFonts w:ascii="Arial" w:hAnsi="Arial" w:cs="Arial"/>
        </w:rPr>
        <w:t>Des amendes de quatrième classe</w:t>
      </w:r>
      <w:bookmarkEnd w:id="424"/>
      <w:bookmarkEnd w:id="425"/>
      <w:bookmarkEnd w:id="426"/>
      <w:bookmarkEnd w:id="427"/>
      <w:bookmarkEnd w:id="428"/>
      <w:bookmarkEnd w:id="429"/>
    </w:p>
    <w:p w14:paraId="5715F3D3" w14:textId="77777777" w:rsidR="006F376D" w:rsidRPr="003940F2" w:rsidRDefault="006F376D" w:rsidP="007C1A15">
      <w:pPr>
        <w:jc w:val="both"/>
        <w:rPr>
          <w:rFonts w:ascii="Arial" w:hAnsi="Arial" w:cs="Arial"/>
          <w:b/>
          <w:i/>
          <w:u w:val="single"/>
          <w:lang w:val="fr-BE"/>
        </w:rPr>
      </w:pPr>
    </w:p>
    <w:p w14:paraId="0037D47A" w14:textId="69DBD014" w:rsidR="006F376D" w:rsidRPr="003940F2" w:rsidRDefault="006F376D" w:rsidP="007C1A15">
      <w:pPr>
        <w:pStyle w:val="RGPAArticle"/>
        <w:jc w:val="both"/>
        <w:rPr>
          <w:rFonts w:ascii="Arial" w:hAnsi="Arial" w:cs="Arial"/>
          <w:sz w:val="20"/>
        </w:rPr>
      </w:pPr>
      <w:r w:rsidRPr="003940F2">
        <w:rPr>
          <w:rFonts w:ascii="Arial" w:hAnsi="Arial" w:cs="Arial"/>
          <w:sz w:val="20"/>
        </w:rPr>
        <w:t>Article IC.1.12.4-1</w:t>
      </w:r>
      <w:r w:rsidR="00F55DDE" w:rsidRPr="003940F2">
        <w:rPr>
          <w:rFonts w:ascii="Arial" w:hAnsi="Arial" w:cs="Arial"/>
          <w:sz w:val="20"/>
        </w:rPr>
        <w:t xml:space="preserve"> : </w:t>
      </w:r>
      <w:r w:rsidRPr="003940F2">
        <w:rPr>
          <w:rFonts w:ascii="Arial" w:hAnsi="Arial" w:cs="Arial"/>
          <w:sz w:val="20"/>
        </w:rPr>
        <w:t xml:space="preserve">40 à </w:t>
      </w:r>
      <w:r w:rsidR="00B217B4" w:rsidRPr="003940F2">
        <w:rPr>
          <w:rFonts w:ascii="Arial" w:hAnsi="Arial" w:cs="Arial"/>
          <w:sz w:val="20"/>
        </w:rPr>
        <w:t>500</w:t>
      </w:r>
      <w:r w:rsidRPr="003940F2">
        <w:rPr>
          <w:rFonts w:ascii="Arial" w:hAnsi="Arial" w:cs="Arial"/>
          <w:sz w:val="20"/>
        </w:rPr>
        <w:t xml:space="preserve"> euros</w:t>
      </w:r>
    </w:p>
    <w:p w14:paraId="78DEF23B" w14:textId="30CA8EDF" w:rsidR="006F376D" w:rsidRPr="003940F2" w:rsidRDefault="006F376D" w:rsidP="007C1A15">
      <w:pPr>
        <w:jc w:val="both"/>
        <w:rPr>
          <w:rFonts w:ascii="Arial" w:hAnsi="Arial" w:cs="Arial"/>
        </w:rPr>
      </w:pPr>
      <w:r w:rsidRPr="003940F2">
        <w:rPr>
          <w:rFonts w:ascii="Arial" w:hAnsi="Arial" w:cs="Arial"/>
        </w:rPr>
        <w:t>Seront punis d'une amende, les gens qui font métier de deviner et de pronostiquer ou d'expliquer les songes. Seront saisis et confisqués les instruments, ustensiles et costumes servant ou destinés à l'exercice du métier de devin, pronostiqueur ou interprète des songes</w:t>
      </w:r>
      <w:r w:rsidR="00F55DDE" w:rsidRPr="003940F2">
        <w:rPr>
          <w:rFonts w:ascii="Arial" w:hAnsi="Arial" w:cs="Arial"/>
        </w:rPr>
        <w:t>.</w:t>
      </w:r>
    </w:p>
    <w:p w14:paraId="1BFFBE31" w14:textId="77777777" w:rsidR="006F376D" w:rsidRPr="003940F2" w:rsidRDefault="006F376D" w:rsidP="007C1A15">
      <w:pPr>
        <w:jc w:val="both"/>
        <w:rPr>
          <w:rFonts w:ascii="Arial" w:hAnsi="Arial" w:cs="Arial"/>
          <w:b/>
          <w:i/>
        </w:rPr>
      </w:pPr>
    </w:p>
    <w:p w14:paraId="7A2BC75A" w14:textId="2B65FCB7" w:rsidR="006F376D" w:rsidRPr="003940F2" w:rsidRDefault="006F376D" w:rsidP="007C1A15">
      <w:pPr>
        <w:jc w:val="both"/>
        <w:rPr>
          <w:rFonts w:ascii="Arial" w:hAnsi="Arial" w:cs="Arial"/>
          <w:i/>
        </w:rPr>
      </w:pPr>
      <w:r w:rsidRPr="003940F2">
        <w:rPr>
          <w:rStyle w:val="RGPAArticleCar"/>
          <w:rFonts w:ascii="Arial" w:hAnsi="Arial" w:cs="Arial"/>
          <w:sz w:val="20"/>
        </w:rPr>
        <w:t>Article IC.1.12.4-2</w:t>
      </w:r>
      <w:r w:rsidR="00F55DDE" w:rsidRPr="003940F2">
        <w:rPr>
          <w:rStyle w:val="RGPAArticleCar"/>
          <w:rFonts w:ascii="Arial" w:hAnsi="Arial" w:cs="Arial"/>
          <w:sz w:val="20"/>
        </w:rPr>
        <w:t xml:space="preserve"> : </w:t>
      </w:r>
      <w:r w:rsidRPr="003940F2">
        <w:rPr>
          <w:rStyle w:val="RGPAArticleCar"/>
          <w:rFonts w:ascii="Arial" w:hAnsi="Arial" w:cs="Arial"/>
          <w:sz w:val="20"/>
          <w:lang w:val="fr-BE"/>
        </w:rPr>
        <w:t xml:space="preserve">40 à </w:t>
      </w:r>
      <w:r w:rsidR="00B217B4" w:rsidRPr="003940F2">
        <w:rPr>
          <w:rStyle w:val="RGPAArticleCar"/>
          <w:rFonts w:ascii="Arial" w:hAnsi="Arial" w:cs="Arial"/>
          <w:sz w:val="20"/>
          <w:lang w:val="fr-BE"/>
        </w:rPr>
        <w:t>500</w:t>
      </w:r>
      <w:r w:rsidRPr="003940F2">
        <w:rPr>
          <w:rStyle w:val="RGPAArticleCar"/>
          <w:rFonts w:ascii="Arial" w:hAnsi="Arial" w:cs="Arial"/>
          <w:sz w:val="20"/>
          <w:lang w:val="fr-BE"/>
        </w:rPr>
        <w:t xml:space="preserve"> euros</w:t>
      </w:r>
      <w:r w:rsidRPr="003940F2">
        <w:rPr>
          <w:rFonts w:ascii="Arial" w:hAnsi="Arial" w:cs="Arial"/>
          <w:b/>
        </w:rPr>
        <w:t xml:space="preserve"> </w:t>
      </w:r>
    </w:p>
    <w:p w14:paraId="7C8BBE01" w14:textId="395FB000" w:rsidR="006F376D" w:rsidRPr="003940F2" w:rsidRDefault="006F376D" w:rsidP="001E6DAD">
      <w:pPr>
        <w:jc w:val="both"/>
        <w:rPr>
          <w:rFonts w:ascii="Arial" w:hAnsi="Arial" w:cs="Arial"/>
          <w:b/>
          <w:i/>
        </w:rPr>
      </w:pPr>
      <w:bookmarkStart w:id="430" w:name="_Toc503451195"/>
      <w:bookmarkStart w:id="431" w:name="_Toc503797717"/>
      <w:r w:rsidRPr="003940F2">
        <w:rPr>
          <w:rFonts w:ascii="Arial" w:hAnsi="Arial" w:cs="Arial"/>
        </w:rPr>
        <w:t xml:space="preserve">Seront aussi punis d'une amende administrative de 40 à </w:t>
      </w:r>
      <w:r w:rsidR="00B217B4" w:rsidRPr="003940F2">
        <w:rPr>
          <w:rFonts w:ascii="Arial" w:hAnsi="Arial" w:cs="Arial"/>
        </w:rPr>
        <w:t>500</w:t>
      </w:r>
      <w:r w:rsidRPr="003940F2">
        <w:rPr>
          <w:rFonts w:ascii="Arial" w:hAnsi="Arial" w:cs="Arial"/>
        </w:rPr>
        <w:t xml:space="preserve"> euros ceux qui auront dérobé des récoltes ou autres productions utiles à la terre, qui n’était pas encore détachés du sol.</w:t>
      </w:r>
      <w:bookmarkEnd w:id="430"/>
      <w:bookmarkEnd w:id="431"/>
    </w:p>
    <w:p w14:paraId="18052560" w14:textId="77777777" w:rsidR="006F376D" w:rsidRPr="003940F2" w:rsidRDefault="006F376D" w:rsidP="001E6DAD">
      <w:pPr>
        <w:jc w:val="both"/>
        <w:rPr>
          <w:rFonts w:ascii="Arial" w:hAnsi="Arial" w:cs="Arial"/>
          <w:lang w:val="fr-BE"/>
        </w:rPr>
      </w:pPr>
      <w:r w:rsidRPr="003940F2">
        <w:rPr>
          <w:rFonts w:ascii="Arial" w:hAnsi="Arial" w:cs="Arial"/>
          <w:lang w:val="fr-BE"/>
        </w:rPr>
        <w:t>Si le fait est commis, soit pendant la nuit, soit à l’aide de voiture ou d’animaux de charge, soit enfin par deux ou plusieurs personnes, les coupables seront sanctionnés d’une amende administrative au double.</w:t>
      </w:r>
    </w:p>
    <w:p w14:paraId="187794D7" w14:textId="77777777" w:rsidR="006F376D" w:rsidRPr="003940F2" w:rsidRDefault="006F376D" w:rsidP="007C1A15">
      <w:pPr>
        <w:jc w:val="both"/>
        <w:rPr>
          <w:rFonts w:ascii="Arial" w:hAnsi="Arial" w:cs="Arial"/>
          <w:sz w:val="32"/>
          <w:szCs w:val="32"/>
          <w:lang w:val="fr-BE"/>
        </w:rPr>
      </w:pPr>
    </w:p>
    <w:p w14:paraId="3E95C217" w14:textId="77777777" w:rsidR="006F376D" w:rsidRPr="003940F2" w:rsidRDefault="006F376D" w:rsidP="007C1A15">
      <w:pPr>
        <w:pStyle w:val="RGPASection"/>
        <w:rPr>
          <w:rFonts w:ascii="Arial" w:hAnsi="Arial" w:cs="Arial"/>
        </w:rPr>
      </w:pPr>
      <w:bookmarkStart w:id="432" w:name="_Toc503451196"/>
      <w:bookmarkStart w:id="433" w:name="_Toc503797718"/>
      <w:bookmarkStart w:id="434" w:name="_Toc504132614"/>
      <w:bookmarkStart w:id="435" w:name="_Toc504132999"/>
      <w:bookmarkStart w:id="436" w:name="_Toc504133616"/>
      <w:bookmarkStart w:id="437" w:name="_Toc165991322"/>
      <w:r w:rsidRPr="003940F2">
        <w:rPr>
          <w:rFonts w:ascii="Arial" w:hAnsi="Arial" w:cs="Arial"/>
        </w:rPr>
        <w:t>Section 5 - Des infractions mixtes du Code Pénal</w:t>
      </w:r>
      <w:bookmarkEnd w:id="432"/>
      <w:bookmarkEnd w:id="433"/>
      <w:bookmarkEnd w:id="434"/>
      <w:bookmarkEnd w:id="435"/>
      <w:bookmarkEnd w:id="436"/>
      <w:bookmarkEnd w:id="437"/>
    </w:p>
    <w:p w14:paraId="1243B8DC" w14:textId="77777777" w:rsidR="006F376D" w:rsidRPr="003940F2" w:rsidRDefault="006F376D" w:rsidP="007C1A15">
      <w:pPr>
        <w:ind w:firstLine="567"/>
        <w:jc w:val="both"/>
        <w:rPr>
          <w:rFonts w:ascii="Arial" w:hAnsi="Arial" w:cs="Arial"/>
          <w:b/>
          <w:sz w:val="28"/>
          <w:szCs w:val="28"/>
          <w:lang w:val="fr-BE"/>
        </w:rPr>
      </w:pPr>
    </w:p>
    <w:p w14:paraId="4B1794DB" w14:textId="77777777" w:rsidR="006F376D" w:rsidRPr="003940F2" w:rsidRDefault="006F376D" w:rsidP="007C1A15">
      <w:pPr>
        <w:pStyle w:val="RGPAS-Section"/>
        <w:rPr>
          <w:rFonts w:ascii="Arial" w:hAnsi="Arial" w:cs="Arial"/>
        </w:rPr>
      </w:pPr>
      <w:bookmarkStart w:id="438" w:name="_Toc503451197"/>
      <w:bookmarkStart w:id="439" w:name="_Toc503797719"/>
      <w:bookmarkStart w:id="440" w:name="_Toc504132615"/>
      <w:bookmarkStart w:id="441" w:name="_Toc504133000"/>
      <w:bookmarkStart w:id="442" w:name="_Toc504133617"/>
      <w:bookmarkStart w:id="443" w:name="_Toc165991323"/>
      <w:r w:rsidRPr="003940F2">
        <w:rPr>
          <w:rFonts w:ascii="Arial" w:hAnsi="Arial" w:cs="Arial"/>
        </w:rPr>
        <w:t>Sous-section 1 </w:t>
      </w:r>
      <w:r w:rsidRPr="003940F2">
        <w:rPr>
          <w:rFonts w:ascii="Arial" w:hAnsi="Arial" w:cs="Arial"/>
          <w:lang w:val="fr-BE"/>
        </w:rPr>
        <w:t>-</w:t>
      </w:r>
      <w:r w:rsidRPr="003940F2">
        <w:rPr>
          <w:rFonts w:ascii="Arial" w:hAnsi="Arial" w:cs="Arial"/>
        </w:rPr>
        <w:t xml:space="preserve"> Infractions de première catégorie</w:t>
      </w:r>
      <w:bookmarkEnd w:id="438"/>
      <w:bookmarkEnd w:id="439"/>
      <w:bookmarkEnd w:id="440"/>
      <w:bookmarkEnd w:id="441"/>
      <w:bookmarkEnd w:id="442"/>
      <w:bookmarkEnd w:id="443"/>
    </w:p>
    <w:p w14:paraId="62B67398" w14:textId="77777777" w:rsidR="006F376D" w:rsidRPr="003940F2" w:rsidRDefault="006F376D" w:rsidP="007C1A15">
      <w:pPr>
        <w:pStyle w:val="Corpsdetexte"/>
        <w:widowControl/>
        <w:tabs>
          <w:tab w:val="left" w:pos="142"/>
        </w:tabs>
        <w:jc w:val="both"/>
        <w:rPr>
          <w:rFonts w:ascii="Arial" w:hAnsi="Arial" w:cs="Arial"/>
          <w:sz w:val="20"/>
          <w:lang w:val="fr-BE"/>
        </w:rPr>
      </w:pPr>
    </w:p>
    <w:p w14:paraId="0C7D667D" w14:textId="6753C79D"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t>Article IC.1.12.5-1</w:t>
      </w:r>
      <w:r w:rsidR="00F55DDE"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sz w:val="20"/>
        </w:rPr>
        <w:t xml:space="preserve"> </w:t>
      </w:r>
    </w:p>
    <w:p w14:paraId="41D17BD6"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Seront punis d’une amende administrative, ceux qui auront volontairement procurés des blessures ou portés des coups à autrui.</w:t>
      </w:r>
    </w:p>
    <w:p w14:paraId="1C88A3F3"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En cas de préméditation l’amende sera portée au double.</w:t>
      </w:r>
    </w:p>
    <w:p w14:paraId="410667A3" w14:textId="77777777" w:rsidR="006F376D" w:rsidRPr="003940F2" w:rsidRDefault="006F376D" w:rsidP="007C1A15">
      <w:pPr>
        <w:pStyle w:val="Corpsdetexte"/>
        <w:widowControl/>
        <w:tabs>
          <w:tab w:val="left" w:pos="142"/>
        </w:tabs>
        <w:jc w:val="both"/>
        <w:rPr>
          <w:rFonts w:ascii="Arial" w:hAnsi="Arial" w:cs="Arial"/>
          <w:sz w:val="20"/>
        </w:rPr>
      </w:pPr>
    </w:p>
    <w:p w14:paraId="2DC2A132" w14:textId="189C05BE"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t>Article IC.1.12.5-2</w:t>
      </w:r>
      <w:r w:rsidR="00F55DDE" w:rsidRPr="003940F2">
        <w:rPr>
          <w:rStyle w:val="RGPAArticleCar"/>
          <w:rFonts w:ascii="Arial" w:hAnsi="Arial" w:cs="Arial"/>
          <w:sz w:val="20"/>
        </w:rPr>
        <w:t> :</w:t>
      </w:r>
      <w:r w:rsidRPr="003940F2">
        <w:rPr>
          <w:rStyle w:val="RGPAArticleCar"/>
          <w:rFonts w:ascii="Arial" w:hAnsi="Arial" w:cs="Arial"/>
          <w:sz w:val="20"/>
        </w:rPr>
        <w:t xml:space="preserve"> 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sz w:val="20"/>
        </w:rPr>
        <w:t xml:space="preserve"> </w:t>
      </w:r>
    </w:p>
    <w:p w14:paraId="1EAED1DC"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Seront punis d’une amende administrative, ceux qui auront injurié une personne soit par des faits, soit par des écrits, images ou emblèmes, soit dans des réunions ou lieux publics ; soit en présence de plusieurs individus, dans un lieu non public mais ouvert à un certain nombre de personnes ayant le droit de s’y trouver ; soit dans un lieu quelconque, en présence de la personne offensée et devant témoins ; soit par des écrits imprimés ou non, des images ou des emblèmes affichés, distribués ou vendus, mis en vente ou exposés aux regards du public ; soit par des écrits non rendus publics mais adressés ou communiqués à plusieurs personnes.</w:t>
      </w:r>
    </w:p>
    <w:p w14:paraId="5660000C" w14:textId="77777777" w:rsidR="00F55DDE" w:rsidRPr="003940F2" w:rsidRDefault="00F55DDE" w:rsidP="007C1A15">
      <w:pPr>
        <w:pStyle w:val="Corpsdetexte"/>
        <w:widowControl/>
        <w:tabs>
          <w:tab w:val="left" w:pos="142"/>
        </w:tabs>
        <w:jc w:val="both"/>
        <w:rPr>
          <w:rFonts w:ascii="Arial" w:hAnsi="Arial" w:cs="Arial"/>
          <w:sz w:val="20"/>
        </w:rPr>
      </w:pPr>
    </w:p>
    <w:p w14:paraId="598D2840" w14:textId="6CB52812"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t>Article IC.1.12.5-3</w:t>
      </w:r>
      <w:r w:rsidR="007B739D" w:rsidRPr="003940F2">
        <w:rPr>
          <w:rStyle w:val="RGPAArticleCar"/>
          <w:rFonts w:ascii="Arial" w:hAnsi="Arial" w:cs="Arial"/>
          <w:sz w:val="20"/>
        </w:rPr>
        <w:t> :</w:t>
      </w:r>
      <w:r w:rsidRPr="003940F2">
        <w:rPr>
          <w:rStyle w:val="RGPAArticleCar"/>
          <w:rFonts w:ascii="Arial" w:hAnsi="Arial" w:cs="Arial"/>
          <w:sz w:val="20"/>
        </w:rPr>
        <w:t xml:space="preserve"> 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sz w:val="20"/>
        </w:rPr>
        <w:t xml:space="preserve"> </w:t>
      </w:r>
    </w:p>
    <w:p w14:paraId="174E041B"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Seront punis d’une amende administrative, ceux qui, dans l’une des circonstances indiquées à l’article 201/1/2, auront injurié par paroles, en sa qualité ou en raison de ses fonctions, une personne dépositaire de l’autorité ou de la force publique, ou ayant un caractère public.</w:t>
      </w:r>
    </w:p>
    <w:p w14:paraId="27004605" w14:textId="77777777" w:rsidR="006F376D" w:rsidRPr="003940F2" w:rsidRDefault="006F376D" w:rsidP="007C1A15">
      <w:pPr>
        <w:pStyle w:val="Corpsdetexte"/>
        <w:widowControl/>
        <w:tabs>
          <w:tab w:val="left" w:pos="142"/>
        </w:tabs>
        <w:jc w:val="both"/>
        <w:rPr>
          <w:rFonts w:ascii="Arial" w:hAnsi="Arial" w:cs="Arial"/>
          <w:sz w:val="20"/>
        </w:rPr>
      </w:pPr>
    </w:p>
    <w:p w14:paraId="508AE8DC" w14:textId="58724CD6"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t>Article IC.1.12.5-4</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sz w:val="20"/>
        </w:rPr>
        <w:t xml:space="preserve"> </w:t>
      </w:r>
    </w:p>
    <w:p w14:paraId="7C141EDA" w14:textId="77777777" w:rsidR="006F376D"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Seront punis d’une amende administrative, ceux qui auront, hors de l’incendie visé à l’article 510 du Code pénal, détruit, par quelque moyen que ce soit, en tout ou en partie, ou mis hors d’usage à dessein de nuire, des voitures, wagons et véhicule à moteur.</w:t>
      </w:r>
    </w:p>
    <w:p w14:paraId="0003AC39" w14:textId="77777777" w:rsidR="00424A34" w:rsidRPr="00424A34" w:rsidRDefault="00424A34" w:rsidP="007C1A15">
      <w:pPr>
        <w:pStyle w:val="Corpsdetexte"/>
        <w:widowControl/>
        <w:tabs>
          <w:tab w:val="left" w:pos="142"/>
        </w:tabs>
        <w:jc w:val="both"/>
        <w:rPr>
          <w:rFonts w:ascii="Arial" w:hAnsi="Arial" w:cs="Arial"/>
          <w:sz w:val="28"/>
          <w:szCs w:val="28"/>
        </w:rPr>
      </w:pPr>
    </w:p>
    <w:p w14:paraId="6AD2DEB1" w14:textId="77777777" w:rsidR="006F376D" w:rsidRPr="003940F2" w:rsidRDefault="006F376D" w:rsidP="007C1A15">
      <w:pPr>
        <w:pStyle w:val="RGPAS-Section"/>
        <w:rPr>
          <w:rFonts w:ascii="Arial" w:hAnsi="Arial" w:cs="Arial"/>
        </w:rPr>
      </w:pPr>
      <w:bookmarkStart w:id="444" w:name="_Toc503451198"/>
      <w:bookmarkStart w:id="445" w:name="_Toc503797720"/>
      <w:bookmarkStart w:id="446" w:name="_Toc504132616"/>
      <w:bookmarkStart w:id="447" w:name="_Toc504133001"/>
      <w:bookmarkStart w:id="448" w:name="_Toc504133618"/>
      <w:bookmarkStart w:id="449" w:name="_Toc165991324"/>
      <w:r w:rsidRPr="003940F2">
        <w:rPr>
          <w:rFonts w:ascii="Arial" w:hAnsi="Arial" w:cs="Arial"/>
        </w:rPr>
        <w:t>Sous-section 2 </w:t>
      </w:r>
      <w:r w:rsidRPr="003940F2">
        <w:rPr>
          <w:rFonts w:ascii="Arial" w:hAnsi="Arial" w:cs="Arial"/>
          <w:lang w:val="fr-BE"/>
        </w:rPr>
        <w:t>-</w:t>
      </w:r>
      <w:r w:rsidRPr="003940F2">
        <w:rPr>
          <w:rFonts w:ascii="Arial" w:hAnsi="Arial" w:cs="Arial"/>
        </w:rPr>
        <w:t xml:space="preserve"> Infractions de deuxième catégorie</w:t>
      </w:r>
      <w:bookmarkEnd w:id="444"/>
      <w:bookmarkEnd w:id="445"/>
      <w:bookmarkEnd w:id="446"/>
      <w:bookmarkEnd w:id="447"/>
      <w:bookmarkEnd w:id="448"/>
      <w:bookmarkEnd w:id="449"/>
    </w:p>
    <w:p w14:paraId="36B621F0" w14:textId="77777777" w:rsidR="006F376D" w:rsidRPr="003940F2" w:rsidRDefault="006F376D" w:rsidP="007C1A15">
      <w:pPr>
        <w:pStyle w:val="Corpsdetexte"/>
        <w:widowControl/>
        <w:tabs>
          <w:tab w:val="left" w:pos="142"/>
        </w:tabs>
        <w:jc w:val="both"/>
        <w:rPr>
          <w:rFonts w:ascii="Arial" w:hAnsi="Arial" w:cs="Arial"/>
          <w:sz w:val="20"/>
          <w:lang w:val="fr-BE"/>
        </w:rPr>
      </w:pPr>
    </w:p>
    <w:p w14:paraId="0440D4ED" w14:textId="572EE7DB"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t>Article IC.1.12.5-5</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sz w:val="20"/>
        </w:rPr>
        <w:t xml:space="preserve"> </w:t>
      </w:r>
    </w:p>
    <w:p w14:paraId="46352851"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Seront punis d’une amende administrative, ceux qui auront soustrait frauduleusement une chose qui ne leur appartient pas ou l’auront soustraite en vue d’un usage momentané.</w:t>
      </w:r>
    </w:p>
    <w:p w14:paraId="00588951" w14:textId="77777777" w:rsidR="006F376D" w:rsidRPr="003940F2" w:rsidRDefault="006F376D" w:rsidP="007C1A15">
      <w:pPr>
        <w:pStyle w:val="Corpsdetexte"/>
        <w:widowControl/>
        <w:tabs>
          <w:tab w:val="left" w:pos="142"/>
        </w:tabs>
        <w:jc w:val="both"/>
        <w:rPr>
          <w:rFonts w:ascii="Arial" w:hAnsi="Arial" w:cs="Arial"/>
          <w:sz w:val="20"/>
        </w:rPr>
      </w:pPr>
    </w:p>
    <w:p w14:paraId="5F988C64" w14:textId="7EE3422A"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t>Article IC.1.12.5-6</w:t>
      </w:r>
      <w:r w:rsidR="007B739D" w:rsidRPr="003940F2">
        <w:rPr>
          <w:rStyle w:val="RGPAArticleCar"/>
          <w:rFonts w:ascii="Arial" w:hAnsi="Arial" w:cs="Arial"/>
          <w:sz w:val="20"/>
        </w:rPr>
        <w:t> </w:t>
      </w:r>
      <w:bookmarkStart w:id="450" w:name="_Hlk503432601"/>
      <w:r w:rsidR="007B739D" w:rsidRPr="003940F2">
        <w:rPr>
          <w:rStyle w:val="RGPAArticleCar"/>
          <w:rFonts w:ascii="Arial" w:hAnsi="Arial" w:cs="Arial"/>
          <w:sz w:val="20"/>
        </w:rPr>
        <w:t xml:space="preserve">: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sz w:val="20"/>
        </w:rPr>
        <w:t xml:space="preserve"> </w:t>
      </w:r>
      <w:bookmarkEnd w:id="450"/>
    </w:p>
    <w:p w14:paraId="7A4EB95C" w14:textId="77777777" w:rsidR="006F376D"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Seront punis d’une amende administrative, ceux qui auront volontairement dégradé les propriétés immobilières d’autrui.</w:t>
      </w:r>
    </w:p>
    <w:p w14:paraId="18727665" w14:textId="77777777" w:rsidR="009071BC" w:rsidRPr="003940F2" w:rsidRDefault="009071BC" w:rsidP="007C1A15">
      <w:pPr>
        <w:pStyle w:val="Corpsdetexte"/>
        <w:widowControl/>
        <w:tabs>
          <w:tab w:val="left" w:pos="142"/>
        </w:tabs>
        <w:jc w:val="both"/>
        <w:rPr>
          <w:rFonts w:ascii="Arial" w:hAnsi="Arial" w:cs="Arial"/>
          <w:sz w:val="20"/>
        </w:rPr>
      </w:pPr>
    </w:p>
    <w:p w14:paraId="18CCCC76" w14:textId="2881926D"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lastRenderedPageBreak/>
        <w:t>Article IC.1.12.5-7</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sz w:val="20"/>
        </w:rPr>
        <w:t xml:space="preserve"> </w:t>
      </w:r>
    </w:p>
    <w:p w14:paraId="03CC8CA9"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Seront punis d'une amende administrative, ceux qui auront méchamment détruit une ou plusieurs greffes. L’amende est établie pour chaque greffe. </w:t>
      </w:r>
    </w:p>
    <w:p w14:paraId="593CCEF0" w14:textId="77777777" w:rsidR="006F376D" w:rsidRPr="003940F2" w:rsidRDefault="006F376D" w:rsidP="007C1A15">
      <w:pPr>
        <w:pStyle w:val="Corpsdetexte"/>
        <w:widowControl/>
        <w:tabs>
          <w:tab w:val="left" w:pos="142"/>
        </w:tabs>
        <w:jc w:val="both"/>
        <w:rPr>
          <w:rFonts w:ascii="Arial" w:hAnsi="Arial" w:cs="Arial"/>
          <w:b/>
          <w:sz w:val="20"/>
        </w:rPr>
      </w:pPr>
    </w:p>
    <w:p w14:paraId="0CDBB916" w14:textId="0F1E9143"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t>Article IC.1.12.5-8</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sz w:val="20"/>
        </w:rPr>
        <w:t xml:space="preserve"> </w:t>
      </w:r>
    </w:p>
    <w:p w14:paraId="64584A0C"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Seront punis d'une amende administrative, ceux qui auront, en tout ou en partie, comblé des fossés, coupé ou arraché des haies vives ou sèches, détruit des clôtures rurales ou urbaines, de quelques matériaux qu’elles soient faites. </w:t>
      </w:r>
    </w:p>
    <w:p w14:paraId="2A1D8C05" w14:textId="77777777" w:rsidR="006F376D" w:rsidRPr="003940F2" w:rsidRDefault="006F376D" w:rsidP="007C1A15">
      <w:pPr>
        <w:pStyle w:val="Corpsdetexte"/>
        <w:widowControl/>
        <w:tabs>
          <w:tab w:val="left" w:pos="142"/>
        </w:tabs>
        <w:jc w:val="both"/>
        <w:rPr>
          <w:rFonts w:ascii="Arial" w:hAnsi="Arial" w:cs="Arial"/>
          <w:sz w:val="20"/>
        </w:rPr>
      </w:pPr>
    </w:p>
    <w:p w14:paraId="4A91779A" w14:textId="4B286A21" w:rsidR="006F376D" w:rsidRPr="003940F2" w:rsidRDefault="006F376D" w:rsidP="007C1A15">
      <w:pPr>
        <w:pStyle w:val="Corpsdetexte"/>
        <w:widowControl/>
        <w:tabs>
          <w:tab w:val="left" w:pos="142"/>
        </w:tabs>
        <w:jc w:val="both"/>
        <w:rPr>
          <w:rFonts w:ascii="Arial" w:hAnsi="Arial" w:cs="Arial"/>
          <w:sz w:val="20"/>
        </w:rPr>
      </w:pPr>
      <w:r w:rsidRPr="003940F2">
        <w:rPr>
          <w:rStyle w:val="RGPAArticleCar"/>
          <w:rFonts w:ascii="Arial" w:hAnsi="Arial" w:cs="Arial"/>
          <w:sz w:val="20"/>
        </w:rPr>
        <w:t>Article IC.1.12.5-9</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sz w:val="20"/>
        </w:rPr>
        <w:t xml:space="preserve"> </w:t>
      </w:r>
    </w:p>
    <w:p w14:paraId="49A63C57" w14:textId="77777777" w:rsidR="006F376D" w:rsidRPr="003940F2" w:rsidRDefault="006F376D" w:rsidP="007C1A15">
      <w:pPr>
        <w:jc w:val="both"/>
        <w:rPr>
          <w:rFonts w:ascii="Arial" w:hAnsi="Arial" w:cs="Arial"/>
        </w:rPr>
      </w:pPr>
      <w:r w:rsidRPr="003940F2">
        <w:rPr>
          <w:rFonts w:ascii="Arial" w:hAnsi="Arial" w:cs="Arial"/>
        </w:rPr>
        <w:t>Seront punis d'une amende administrative, ceux qui auront déplacé ou supprimé des bornes, pieds corniers ou autres arbres plantés ou reconnus pour établir les limites entre différents héritages.</w:t>
      </w:r>
    </w:p>
    <w:p w14:paraId="01F6A462" w14:textId="77777777" w:rsidR="007B739D" w:rsidRPr="003940F2" w:rsidRDefault="007B739D" w:rsidP="007C1A15">
      <w:pPr>
        <w:jc w:val="both"/>
        <w:rPr>
          <w:rFonts w:ascii="Arial" w:hAnsi="Arial" w:cs="Arial"/>
        </w:rPr>
      </w:pPr>
    </w:p>
    <w:p w14:paraId="0965B6F1" w14:textId="5F3B3968" w:rsidR="006F376D" w:rsidRPr="003940F2" w:rsidRDefault="006F376D" w:rsidP="007C1A15">
      <w:pPr>
        <w:jc w:val="both"/>
        <w:rPr>
          <w:rFonts w:ascii="Arial" w:hAnsi="Arial" w:cs="Arial"/>
          <w:i/>
        </w:rPr>
      </w:pPr>
      <w:r w:rsidRPr="003940F2">
        <w:rPr>
          <w:rStyle w:val="RGPAArticleCar"/>
          <w:rFonts w:ascii="Arial" w:hAnsi="Arial" w:cs="Arial"/>
          <w:sz w:val="20"/>
        </w:rPr>
        <w:t>Article IC.1.12.5-10</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1E27ED28" w14:textId="25CFA562" w:rsidR="006F376D" w:rsidRPr="003940F2" w:rsidRDefault="006F376D" w:rsidP="007C1A15">
      <w:pPr>
        <w:jc w:val="both"/>
        <w:rPr>
          <w:rFonts w:ascii="Arial" w:hAnsi="Arial" w:cs="Arial"/>
        </w:rPr>
      </w:pPr>
      <w:r w:rsidRPr="003940F2">
        <w:rPr>
          <w:rFonts w:ascii="Arial" w:hAnsi="Arial" w:cs="Arial"/>
        </w:rPr>
        <w:t>Seront punis d'une amende, ceux qui, hors les cas prévus par le chapitre III, titre IX, livre II du présent code, auront volontairement endommagé ou détruit les propriétés mobilières d'autrui</w:t>
      </w:r>
      <w:r w:rsidR="007B739D" w:rsidRPr="003940F2">
        <w:rPr>
          <w:rFonts w:ascii="Arial" w:hAnsi="Arial" w:cs="Arial"/>
        </w:rPr>
        <w:t>.</w:t>
      </w:r>
      <w:r w:rsidRPr="003940F2">
        <w:rPr>
          <w:rFonts w:ascii="Arial" w:hAnsi="Arial" w:cs="Arial"/>
        </w:rPr>
        <w:t xml:space="preserve"> </w:t>
      </w:r>
    </w:p>
    <w:p w14:paraId="7CC1D472" w14:textId="77777777" w:rsidR="006F376D" w:rsidRPr="003940F2" w:rsidRDefault="006F376D" w:rsidP="007C1A15">
      <w:pPr>
        <w:jc w:val="both"/>
        <w:rPr>
          <w:rFonts w:ascii="Arial" w:hAnsi="Arial" w:cs="Arial"/>
          <w:b/>
        </w:rPr>
      </w:pPr>
    </w:p>
    <w:p w14:paraId="33000D1B" w14:textId="59F17716" w:rsidR="006F376D" w:rsidRPr="003940F2" w:rsidRDefault="006F376D" w:rsidP="007C1A15">
      <w:pPr>
        <w:jc w:val="both"/>
        <w:rPr>
          <w:rFonts w:ascii="Arial" w:hAnsi="Arial" w:cs="Arial"/>
          <w:i/>
        </w:rPr>
      </w:pPr>
      <w:r w:rsidRPr="003940F2">
        <w:rPr>
          <w:rStyle w:val="RGPAArticleCar"/>
          <w:rFonts w:ascii="Arial" w:hAnsi="Arial" w:cs="Arial"/>
          <w:sz w:val="20"/>
        </w:rPr>
        <w:t>Article IC.1.12.5-11</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240389AB" w14:textId="77777777" w:rsidR="006F376D" w:rsidRPr="003940F2" w:rsidRDefault="006F376D" w:rsidP="007C1A15">
      <w:pPr>
        <w:jc w:val="both"/>
        <w:rPr>
          <w:rFonts w:ascii="Arial" w:hAnsi="Arial" w:cs="Arial"/>
          <w:b/>
          <w:i/>
        </w:rPr>
      </w:pPr>
      <w:r w:rsidRPr="003940F2">
        <w:rPr>
          <w:rFonts w:ascii="Arial" w:hAnsi="Arial" w:cs="Arial"/>
        </w:rPr>
        <w:t>Seront punis d'une amende administrative, ceux qui se seront coupables de bruits ou tapages nocturnes de nature à troubler la tranquillité des habitants.</w:t>
      </w:r>
    </w:p>
    <w:p w14:paraId="36C53C30" w14:textId="77777777" w:rsidR="006F376D" w:rsidRPr="003940F2" w:rsidRDefault="006F376D" w:rsidP="007C1A15">
      <w:pPr>
        <w:jc w:val="both"/>
        <w:rPr>
          <w:rFonts w:ascii="Arial" w:hAnsi="Arial" w:cs="Arial"/>
          <w:b/>
        </w:rPr>
      </w:pPr>
    </w:p>
    <w:p w14:paraId="47A2D9D3" w14:textId="1FCB6DD7" w:rsidR="006F376D" w:rsidRPr="003940F2" w:rsidRDefault="006F376D" w:rsidP="007C1A15">
      <w:pPr>
        <w:jc w:val="both"/>
        <w:rPr>
          <w:rFonts w:ascii="Arial" w:hAnsi="Arial" w:cs="Arial"/>
          <w:i/>
        </w:rPr>
      </w:pPr>
      <w:r w:rsidRPr="003940F2">
        <w:rPr>
          <w:rStyle w:val="RGPAArticleCar"/>
          <w:rFonts w:ascii="Arial" w:hAnsi="Arial" w:cs="Arial"/>
          <w:sz w:val="20"/>
        </w:rPr>
        <w:t>Article IC.1.12.5-12</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4D8B4C11" w14:textId="599006CD" w:rsidR="006F376D" w:rsidRPr="003940F2" w:rsidRDefault="006F376D" w:rsidP="007C1A15">
      <w:pPr>
        <w:jc w:val="both"/>
        <w:rPr>
          <w:rFonts w:ascii="Arial" w:hAnsi="Arial" w:cs="Arial"/>
          <w:b/>
          <w:i/>
        </w:rPr>
      </w:pPr>
      <w:r w:rsidRPr="003940F2">
        <w:rPr>
          <w:rFonts w:ascii="Arial" w:hAnsi="Arial" w:cs="Arial"/>
        </w:rPr>
        <w:t>Seront punis d'une amende administrative, ceux qui auront volontairement dégradé des clôtures urbaines ou rurales, de quelques matériaux qu'elles soient faites</w:t>
      </w:r>
      <w:r w:rsidR="007B739D" w:rsidRPr="003940F2">
        <w:rPr>
          <w:rFonts w:ascii="Arial" w:hAnsi="Arial" w:cs="Arial"/>
        </w:rPr>
        <w:t>.</w:t>
      </w:r>
      <w:r w:rsidRPr="003940F2">
        <w:rPr>
          <w:rFonts w:ascii="Arial" w:hAnsi="Arial" w:cs="Arial"/>
          <w:b/>
          <w:i/>
        </w:rPr>
        <w:t xml:space="preserve">  </w:t>
      </w:r>
    </w:p>
    <w:p w14:paraId="73F20EE6" w14:textId="77777777" w:rsidR="006F376D" w:rsidRPr="003940F2" w:rsidRDefault="006F376D" w:rsidP="007C1A15">
      <w:pPr>
        <w:jc w:val="both"/>
        <w:rPr>
          <w:rFonts w:ascii="Arial" w:hAnsi="Arial" w:cs="Arial"/>
          <w:b/>
          <w:lang w:val="fr-BE"/>
        </w:rPr>
      </w:pPr>
    </w:p>
    <w:p w14:paraId="28328EE2" w14:textId="1F15F5E2" w:rsidR="006F376D" w:rsidRPr="003940F2" w:rsidRDefault="006F376D" w:rsidP="007C1A15">
      <w:pPr>
        <w:jc w:val="both"/>
        <w:rPr>
          <w:rFonts w:ascii="Arial" w:hAnsi="Arial" w:cs="Arial"/>
          <w:i/>
        </w:rPr>
      </w:pPr>
      <w:r w:rsidRPr="003940F2">
        <w:rPr>
          <w:rStyle w:val="RGPAArticleCar"/>
          <w:rFonts w:ascii="Arial" w:hAnsi="Arial" w:cs="Arial"/>
          <w:sz w:val="20"/>
        </w:rPr>
        <w:t>Article IC.1.12.5-13</w:t>
      </w:r>
      <w:r w:rsidR="007B739D" w:rsidRPr="003940F2">
        <w:rPr>
          <w:rStyle w:val="RGPAArticleCar"/>
          <w:rFonts w:ascii="Arial" w:hAnsi="Arial" w:cs="Arial"/>
          <w:sz w:val="20"/>
        </w:rPr>
        <w:t> :</w:t>
      </w:r>
      <w:r w:rsidRPr="003940F2">
        <w:rPr>
          <w:rStyle w:val="RGPAArticleCar"/>
          <w:rFonts w:ascii="Arial" w:hAnsi="Arial" w:cs="Arial"/>
          <w:sz w:val="20"/>
        </w:rPr>
        <w:t xml:space="preserve"> 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36A03B5C" w14:textId="7E097238" w:rsidR="006F376D" w:rsidRPr="003940F2" w:rsidRDefault="006F376D" w:rsidP="007C1A15">
      <w:pPr>
        <w:jc w:val="both"/>
        <w:rPr>
          <w:rFonts w:ascii="Arial" w:hAnsi="Arial" w:cs="Arial"/>
        </w:rPr>
      </w:pPr>
      <w:r w:rsidRPr="003940F2">
        <w:rPr>
          <w:rFonts w:ascii="Arial" w:hAnsi="Arial" w:cs="Arial"/>
        </w:rPr>
        <w:t xml:space="preserve">Seront punis d'une amende administrative de 40 à </w:t>
      </w:r>
      <w:r w:rsidR="00B217B4" w:rsidRPr="003940F2">
        <w:rPr>
          <w:rFonts w:ascii="Arial" w:hAnsi="Arial" w:cs="Arial"/>
        </w:rPr>
        <w:t>500</w:t>
      </w:r>
      <w:r w:rsidRPr="003940F2">
        <w:rPr>
          <w:rFonts w:ascii="Arial" w:hAnsi="Arial" w:cs="Arial"/>
        </w:rPr>
        <w:t xml:space="preserve"> euros, les auteurs de voies de fait ou violences légères, pourvu qu'ils n'aient blessé ni frappé personne, et que les voies de fait n'entrent pas dans la classe des injures ; particulièrement ceux qui auront volontairement, mais sans intention de l'injurier, lancé sur une personne un objet quelconque de nature à l'incommoder ou à la souiller</w:t>
      </w:r>
      <w:r w:rsidR="007B739D" w:rsidRPr="003940F2">
        <w:rPr>
          <w:rFonts w:ascii="Arial" w:hAnsi="Arial" w:cs="Arial"/>
        </w:rPr>
        <w:t>.</w:t>
      </w:r>
      <w:r w:rsidRPr="003940F2">
        <w:rPr>
          <w:rFonts w:ascii="Arial" w:hAnsi="Arial" w:cs="Arial"/>
        </w:rPr>
        <w:t xml:space="preserve"> </w:t>
      </w:r>
    </w:p>
    <w:p w14:paraId="3C12084C" w14:textId="77777777" w:rsidR="006F376D" w:rsidRPr="003940F2" w:rsidRDefault="006F376D" w:rsidP="007C1A15">
      <w:pPr>
        <w:jc w:val="both"/>
        <w:rPr>
          <w:rFonts w:ascii="Arial" w:hAnsi="Arial" w:cs="Arial"/>
          <w:b/>
          <w:lang w:val="fr-BE"/>
        </w:rPr>
      </w:pPr>
    </w:p>
    <w:p w14:paraId="1AD51737" w14:textId="7E398743" w:rsidR="006F376D" w:rsidRPr="003940F2" w:rsidRDefault="006F376D" w:rsidP="007C1A15">
      <w:pPr>
        <w:jc w:val="both"/>
        <w:rPr>
          <w:rFonts w:ascii="Arial" w:hAnsi="Arial" w:cs="Arial"/>
          <w:i/>
        </w:rPr>
      </w:pPr>
      <w:r w:rsidRPr="003940F2">
        <w:rPr>
          <w:rStyle w:val="RGPAArticleCar"/>
          <w:rFonts w:ascii="Arial" w:hAnsi="Arial" w:cs="Arial"/>
          <w:sz w:val="20"/>
        </w:rPr>
        <w:t>Article IC.1.12.5-14</w:t>
      </w:r>
      <w:r w:rsidR="007B739D" w:rsidRPr="003940F2">
        <w:rPr>
          <w:rStyle w:val="RGPAArticleCar"/>
          <w:rFonts w:ascii="Arial" w:hAnsi="Arial" w:cs="Arial"/>
          <w:sz w:val="20"/>
        </w:rPr>
        <w:t> :</w:t>
      </w:r>
      <w:r w:rsidRPr="003940F2">
        <w:rPr>
          <w:rStyle w:val="RGPAArticleCar"/>
          <w:rFonts w:ascii="Arial" w:hAnsi="Arial" w:cs="Arial"/>
          <w:sz w:val="20"/>
        </w:rPr>
        <w:t xml:space="preserve"> 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7BE85705" w14:textId="6111A16F" w:rsidR="006F376D" w:rsidRPr="003940F2" w:rsidRDefault="006F376D" w:rsidP="007C1A15">
      <w:pPr>
        <w:jc w:val="both"/>
        <w:rPr>
          <w:rFonts w:ascii="Arial" w:hAnsi="Arial" w:cs="Arial"/>
        </w:rPr>
      </w:pPr>
      <w:r w:rsidRPr="003940F2">
        <w:rPr>
          <w:rFonts w:ascii="Arial" w:hAnsi="Arial" w:cs="Arial"/>
        </w:rPr>
        <w:t>Seront punis d'une amende administrative, ceux qui, sauf dérogation contraire, se présentent dans des lieux accessibles au public le visage masqué ou dissimulé en tout ou en partie, de manière telle qu’ils ne soient identifiables</w:t>
      </w:r>
      <w:r w:rsidR="007B739D" w:rsidRPr="003940F2">
        <w:rPr>
          <w:rFonts w:ascii="Arial" w:hAnsi="Arial" w:cs="Arial"/>
        </w:rPr>
        <w:t>.</w:t>
      </w:r>
    </w:p>
    <w:p w14:paraId="1B5F43F2" w14:textId="7C6B10EA" w:rsidR="006F376D" w:rsidRPr="003940F2" w:rsidRDefault="006F376D" w:rsidP="007C1A15">
      <w:pPr>
        <w:jc w:val="both"/>
        <w:rPr>
          <w:rFonts w:ascii="Arial" w:hAnsi="Arial" w:cs="Arial"/>
        </w:rPr>
      </w:pPr>
      <w:r w:rsidRPr="003940F2">
        <w:rPr>
          <w:rFonts w:ascii="Arial" w:hAnsi="Arial" w:cs="Arial"/>
        </w:rPr>
        <w:t xml:space="preserve">Ne sont pas visés par l’alinéa 1er, ceux qui circulent dans les lieux accessibles au public le visage masqué ou </w:t>
      </w:r>
      <w:r w:rsidRPr="003940F2">
        <w:rPr>
          <w:rStyle w:val="RGPAlibellCar"/>
          <w:rFonts w:ascii="Arial" w:hAnsi="Arial" w:cs="Arial"/>
          <w:sz w:val="20"/>
        </w:rPr>
        <w:t>dissimulé en tout ou</w:t>
      </w:r>
      <w:r w:rsidRPr="003940F2">
        <w:rPr>
          <w:rFonts w:ascii="Arial" w:hAnsi="Arial" w:cs="Arial"/>
        </w:rPr>
        <w:t xml:space="preserve"> en partie, de manière telle qu’ils ne soient pas identifiables et ce, en vertu de règlements de travail ou d’une ordonnance de police à l’occasion de manifestations festives</w:t>
      </w:r>
      <w:r w:rsidR="007B739D" w:rsidRPr="003940F2">
        <w:rPr>
          <w:rFonts w:ascii="Arial" w:hAnsi="Arial" w:cs="Arial"/>
        </w:rPr>
        <w:t>.</w:t>
      </w:r>
    </w:p>
    <w:p w14:paraId="30BE4866" w14:textId="77777777" w:rsidR="006F376D" w:rsidRPr="003940F2" w:rsidRDefault="006F376D" w:rsidP="007C1A15">
      <w:pPr>
        <w:jc w:val="both"/>
        <w:rPr>
          <w:rFonts w:ascii="Arial" w:hAnsi="Arial" w:cs="Arial"/>
          <w:sz w:val="32"/>
          <w:szCs w:val="32"/>
          <w:lang w:val="fr-BE"/>
        </w:rPr>
      </w:pPr>
    </w:p>
    <w:p w14:paraId="0EEC2E59" w14:textId="77777777" w:rsidR="006F376D" w:rsidRPr="003940F2" w:rsidRDefault="006F376D" w:rsidP="007C1A15">
      <w:pPr>
        <w:pStyle w:val="RGPASection"/>
        <w:rPr>
          <w:rFonts w:ascii="Arial" w:hAnsi="Arial" w:cs="Arial"/>
        </w:rPr>
      </w:pPr>
      <w:bookmarkStart w:id="451" w:name="_Toc503451199"/>
      <w:bookmarkStart w:id="452" w:name="_Toc503797721"/>
      <w:bookmarkStart w:id="453" w:name="_Toc504132617"/>
      <w:bookmarkStart w:id="454" w:name="_Toc504133002"/>
      <w:bookmarkStart w:id="455" w:name="_Toc504133619"/>
      <w:bookmarkStart w:id="456" w:name="_Toc165991325"/>
      <w:r w:rsidRPr="003940F2">
        <w:rPr>
          <w:rFonts w:ascii="Arial" w:hAnsi="Arial" w:cs="Arial"/>
        </w:rPr>
        <w:t>Section 6 - Des infractions mixtes par concours</w:t>
      </w:r>
      <w:bookmarkEnd w:id="451"/>
      <w:bookmarkEnd w:id="452"/>
      <w:bookmarkEnd w:id="453"/>
      <w:bookmarkEnd w:id="454"/>
      <w:bookmarkEnd w:id="455"/>
      <w:bookmarkEnd w:id="456"/>
    </w:p>
    <w:p w14:paraId="15BAD624" w14:textId="77777777" w:rsidR="006F376D" w:rsidRPr="003940F2" w:rsidRDefault="006F376D" w:rsidP="007C1A15">
      <w:pPr>
        <w:jc w:val="both"/>
        <w:rPr>
          <w:rFonts w:ascii="Arial" w:hAnsi="Arial" w:cs="Arial"/>
          <w:b/>
          <w:sz w:val="28"/>
          <w:szCs w:val="28"/>
          <w:lang w:val="fr-BE"/>
        </w:rPr>
      </w:pPr>
    </w:p>
    <w:p w14:paraId="3BB5D355" w14:textId="77777777" w:rsidR="006F376D" w:rsidRPr="003940F2" w:rsidRDefault="006F376D" w:rsidP="007C1A15">
      <w:pPr>
        <w:pStyle w:val="RGPAS-Section"/>
        <w:rPr>
          <w:rFonts w:ascii="Arial" w:hAnsi="Arial" w:cs="Arial"/>
        </w:rPr>
      </w:pPr>
      <w:bookmarkStart w:id="457" w:name="_Toc503451200"/>
      <w:bookmarkStart w:id="458" w:name="_Toc503797722"/>
      <w:bookmarkStart w:id="459" w:name="_Toc504132618"/>
      <w:bookmarkStart w:id="460" w:name="_Toc504133003"/>
      <w:bookmarkStart w:id="461" w:name="_Toc504133620"/>
      <w:bookmarkStart w:id="462" w:name="_Toc165991326"/>
      <w:r w:rsidRPr="003940F2">
        <w:rPr>
          <w:rFonts w:ascii="Arial" w:hAnsi="Arial" w:cs="Arial"/>
        </w:rPr>
        <w:t>Sous-section 1 </w:t>
      </w:r>
      <w:r w:rsidRPr="003940F2">
        <w:rPr>
          <w:rFonts w:ascii="Arial" w:hAnsi="Arial" w:cs="Arial"/>
          <w:lang w:val="fr-BE"/>
        </w:rPr>
        <w:t>-</w:t>
      </w:r>
      <w:r w:rsidRPr="003940F2">
        <w:rPr>
          <w:rFonts w:ascii="Arial" w:hAnsi="Arial" w:cs="Arial"/>
        </w:rPr>
        <w:t xml:space="preserve"> Infractions de première classe</w:t>
      </w:r>
      <w:bookmarkEnd w:id="457"/>
      <w:bookmarkEnd w:id="458"/>
      <w:bookmarkEnd w:id="459"/>
      <w:bookmarkEnd w:id="460"/>
      <w:bookmarkEnd w:id="461"/>
      <w:bookmarkEnd w:id="462"/>
    </w:p>
    <w:p w14:paraId="49793CD2" w14:textId="77777777" w:rsidR="006F376D" w:rsidRPr="003940F2" w:rsidRDefault="006F376D" w:rsidP="007C1A15">
      <w:pPr>
        <w:jc w:val="both"/>
        <w:rPr>
          <w:rFonts w:ascii="Arial" w:hAnsi="Arial" w:cs="Arial"/>
          <w:b/>
          <w:lang w:val="fr-BE"/>
        </w:rPr>
      </w:pPr>
    </w:p>
    <w:p w14:paraId="4B1F0F11" w14:textId="0B9AB9DA" w:rsidR="006F376D" w:rsidRPr="003940F2" w:rsidRDefault="006F376D" w:rsidP="007C1A15">
      <w:pPr>
        <w:jc w:val="both"/>
        <w:rPr>
          <w:rFonts w:ascii="Arial" w:hAnsi="Arial" w:cs="Arial"/>
          <w:i/>
        </w:rPr>
      </w:pPr>
      <w:r w:rsidRPr="003940F2">
        <w:rPr>
          <w:rStyle w:val="RGPAArticleCar"/>
          <w:rFonts w:ascii="Arial" w:hAnsi="Arial" w:cs="Arial"/>
          <w:sz w:val="20"/>
        </w:rPr>
        <w:t>Article IC.1.12.6-1</w:t>
      </w:r>
      <w:r w:rsidR="007B739D"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0191E3A9" w14:textId="39003FA0"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sans nécessité ou droit, et malgré la défense du propriétaire, emprunté des voiries ou passages appartenant à des particuliers.</w:t>
      </w:r>
    </w:p>
    <w:p w14:paraId="54D76DC2" w14:textId="77777777" w:rsidR="006F376D" w:rsidRPr="003940F2" w:rsidRDefault="006F376D" w:rsidP="007C1A15">
      <w:pPr>
        <w:jc w:val="both"/>
        <w:rPr>
          <w:rFonts w:ascii="Arial" w:hAnsi="Arial" w:cs="Arial"/>
          <w:b/>
          <w:lang w:val="fr-BE"/>
        </w:rPr>
      </w:pPr>
    </w:p>
    <w:p w14:paraId="679AA17D" w14:textId="60EA0FFE" w:rsidR="006F376D" w:rsidRPr="003940F2" w:rsidRDefault="006F376D" w:rsidP="007C1A15">
      <w:pPr>
        <w:jc w:val="both"/>
        <w:rPr>
          <w:rFonts w:ascii="Arial" w:hAnsi="Arial" w:cs="Arial"/>
          <w:i/>
        </w:rPr>
      </w:pPr>
      <w:bookmarkStart w:id="463" w:name="_Hlk503433060"/>
      <w:r w:rsidRPr="003940F2">
        <w:rPr>
          <w:rStyle w:val="RGPAArticleCar"/>
          <w:rFonts w:ascii="Arial" w:hAnsi="Arial" w:cs="Arial"/>
          <w:sz w:val="20"/>
        </w:rPr>
        <w:t>Article IC.1.12.6-2</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bookmarkEnd w:id="463"/>
    </w:p>
    <w:p w14:paraId="323220F0" w14:textId="7CCDAA22"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détaché ou fait tomber en secouant des fruits appartenant à autrui, sans les emporter ou les avoir mangés sur place. S’il s’agit d’un enclos ou d’une dépendance d’habitation, les montants sont portés au double.</w:t>
      </w:r>
    </w:p>
    <w:p w14:paraId="48265993" w14:textId="77777777" w:rsidR="006F376D" w:rsidRPr="003940F2" w:rsidRDefault="006F376D" w:rsidP="007C1A15">
      <w:pPr>
        <w:jc w:val="both"/>
        <w:rPr>
          <w:rFonts w:ascii="Arial" w:hAnsi="Arial" w:cs="Arial"/>
          <w:b/>
          <w:lang w:val="fr-BE"/>
        </w:rPr>
      </w:pPr>
    </w:p>
    <w:p w14:paraId="024733B3" w14:textId="71BBEB5E" w:rsidR="006F376D" w:rsidRPr="003940F2" w:rsidRDefault="006F376D" w:rsidP="007C1A15">
      <w:pPr>
        <w:jc w:val="both"/>
        <w:rPr>
          <w:rFonts w:ascii="Arial" w:hAnsi="Arial" w:cs="Arial"/>
          <w:i/>
        </w:rPr>
      </w:pPr>
      <w:r w:rsidRPr="003940F2">
        <w:rPr>
          <w:rStyle w:val="RGPAArticleCar"/>
          <w:rFonts w:ascii="Arial" w:hAnsi="Arial" w:cs="Arial"/>
          <w:sz w:val="20"/>
        </w:rPr>
        <w:t>Article IC.1.12.6-3</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0096FE99" w14:textId="050F2BCE"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se seront introduits illégitimement dans un terrain clos ou une dépendance d’habitation où se trouvent des fruits attachés par branches ou par racines.</w:t>
      </w:r>
    </w:p>
    <w:p w14:paraId="3C304930" w14:textId="77777777" w:rsidR="00C45C72" w:rsidRPr="003940F2" w:rsidRDefault="00C45C72" w:rsidP="007C1A15">
      <w:pPr>
        <w:pStyle w:val="RGPAlibell"/>
        <w:jc w:val="both"/>
        <w:rPr>
          <w:rFonts w:ascii="Arial" w:hAnsi="Arial" w:cs="Arial"/>
          <w:sz w:val="20"/>
        </w:rPr>
      </w:pPr>
    </w:p>
    <w:p w14:paraId="3BB1D946" w14:textId="3128A2F1" w:rsidR="006F376D" w:rsidRPr="003940F2" w:rsidRDefault="006F376D" w:rsidP="007C1A15">
      <w:pPr>
        <w:jc w:val="both"/>
        <w:rPr>
          <w:rFonts w:ascii="Arial" w:hAnsi="Arial" w:cs="Arial"/>
          <w:i/>
        </w:rPr>
      </w:pPr>
      <w:r w:rsidRPr="003940F2">
        <w:rPr>
          <w:rStyle w:val="RGPAArticleCar"/>
          <w:rFonts w:ascii="Arial" w:hAnsi="Arial" w:cs="Arial"/>
          <w:sz w:val="20"/>
        </w:rPr>
        <w:t>Article IC.1.12.6-4</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30E92AEA" w14:textId="4AABB094" w:rsidR="006F376D" w:rsidRPr="003940F2" w:rsidRDefault="006F376D" w:rsidP="007C1A15">
      <w:pPr>
        <w:pStyle w:val="RGPAlibell"/>
        <w:jc w:val="both"/>
        <w:rPr>
          <w:rFonts w:ascii="Arial" w:hAnsi="Arial" w:cs="Arial"/>
          <w:sz w:val="20"/>
        </w:rPr>
      </w:pPr>
      <w:r w:rsidRPr="003940F2">
        <w:rPr>
          <w:rFonts w:ascii="Arial" w:hAnsi="Arial" w:cs="Arial"/>
          <w:sz w:val="20"/>
        </w:rPr>
        <w:lastRenderedPageBreak/>
        <w:t xml:space="preserve">Seront aussi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laissé, par manque de surveillance des animaux dont ils sont détenteurs ou gardiens, paître sur le terrain d’autrui sans consentement. Ce montant est à augmenter de 10€ par tête d’animal.</w:t>
      </w:r>
    </w:p>
    <w:p w14:paraId="7C202D98" w14:textId="77777777" w:rsidR="006F376D" w:rsidRPr="003940F2" w:rsidRDefault="006F376D" w:rsidP="007C1A15">
      <w:pPr>
        <w:jc w:val="both"/>
        <w:rPr>
          <w:rFonts w:ascii="Arial" w:hAnsi="Arial" w:cs="Arial"/>
          <w:lang w:val="fr-BE"/>
        </w:rPr>
      </w:pPr>
    </w:p>
    <w:p w14:paraId="79821135" w14:textId="36F1EE5A" w:rsidR="006F376D" w:rsidRPr="003940F2" w:rsidRDefault="006F376D" w:rsidP="007C1A15">
      <w:pPr>
        <w:jc w:val="both"/>
        <w:rPr>
          <w:rFonts w:ascii="Arial" w:hAnsi="Arial" w:cs="Arial"/>
          <w:i/>
        </w:rPr>
      </w:pPr>
      <w:r w:rsidRPr="003940F2">
        <w:rPr>
          <w:rStyle w:val="RGPAArticleCar"/>
          <w:rFonts w:ascii="Arial" w:hAnsi="Arial" w:cs="Arial"/>
          <w:sz w:val="20"/>
        </w:rPr>
        <w:t>Article IC.1.12.6-5</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0DDB1B2A" w14:textId="67AB3B6F"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causé dommage aux arbres et haies, par manque de surveillance des animaux dont ils sont détenteurs ou gardiens.</w:t>
      </w:r>
    </w:p>
    <w:p w14:paraId="29ADC5F1" w14:textId="4F1133DE" w:rsidR="006F376D" w:rsidRPr="003940F2" w:rsidRDefault="006F376D" w:rsidP="007C1A15">
      <w:pPr>
        <w:pStyle w:val="RGPAlibell"/>
        <w:jc w:val="both"/>
        <w:rPr>
          <w:rFonts w:ascii="Arial" w:hAnsi="Arial" w:cs="Arial"/>
          <w:sz w:val="20"/>
        </w:rPr>
      </w:pPr>
      <w:r w:rsidRPr="003940F2">
        <w:rPr>
          <w:rFonts w:ascii="Arial" w:hAnsi="Arial" w:cs="Arial"/>
          <w:sz w:val="20"/>
        </w:rPr>
        <w:t>Ce montant est à augmenter de 10€ par tête d’animal</w:t>
      </w:r>
      <w:r w:rsidR="00C45C72" w:rsidRPr="003940F2">
        <w:rPr>
          <w:rFonts w:ascii="Arial" w:hAnsi="Arial" w:cs="Arial"/>
          <w:sz w:val="20"/>
        </w:rPr>
        <w:t>.</w:t>
      </w:r>
    </w:p>
    <w:p w14:paraId="0A8F846C" w14:textId="77777777" w:rsidR="006F376D" w:rsidRPr="003940F2" w:rsidRDefault="006F376D" w:rsidP="007C1A15">
      <w:pPr>
        <w:jc w:val="both"/>
        <w:rPr>
          <w:rFonts w:ascii="Arial" w:hAnsi="Arial" w:cs="Arial"/>
          <w:b/>
          <w:sz w:val="28"/>
          <w:szCs w:val="28"/>
          <w:lang w:val="fr-BE"/>
        </w:rPr>
      </w:pPr>
    </w:p>
    <w:p w14:paraId="3ED7DCDB" w14:textId="3EDD5D63" w:rsidR="006F376D" w:rsidRPr="003940F2" w:rsidRDefault="006F376D" w:rsidP="007C1A15">
      <w:pPr>
        <w:pStyle w:val="RGPAS-Section"/>
        <w:rPr>
          <w:rFonts w:ascii="Arial" w:hAnsi="Arial" w:cs="Arial"/>
        </w:rPr>
      </w:pPr>
      <w:bookmarkStart w:id="464" w:name="_Toc503451201"/>
      <w:bookmarkStart w:id="465" w:name="_Toc503797723"/>
      <w:bookmarkStart w:id="466" w:name="_Toc504132619"/>
      <w:bookmarkStart w:id="467" w:name="_Toc504133004"/>
      <w:bookmarkStart w:id="468" w:name="_Toc504133621"/>
      <w:bookmarkStart w:id="469" w:name="_Toc165991327"/>
      <w:r w:rsidRPr="003940F2">
        <w:rPr>
          <w:rFonts w:ascii="Arial" w:hAnsi="Arial" w:cs="Arial"/>
        </w:rPr>
        <w:t>Sous-section 2 </w:t>
      </w:r>
      <w:r w:rsidRPr="003940F2">
        <w:rPr>
          <w:rFonts w:ascii="Arial" w:hAnsi="Arial" w:cs="Arial"/>
          <w:lang w:val="fr-BE"/>
        </w:rPr>
        <w:t>-</w:t>
      </w:r>
      <w:r w:rsidRPr="003940F2">
        <w:rPr>
          <w:rFonts w:ascii="Arial" w:hAnsi="Arial" w:cs="Arial"/>
        </w:rPr>
        <w:t xml:space="preserve"> Infractions de deuxième classe</w:t>
      </w:r>
      <w:bookmarkEnd w:id="464"/>
      <w:bookmarkEnd w:id="465"/>
      <w:bookmarkEnd w:id="466"/>
      <w:bookmarkEnd w:id="467"/>
      <w:bookmarkEnd w:id="468"/>
      <w:bookmarkEnd w:id="469"/>
    </w:p>
    <w:p w14:paraId="7A408B2E" w14:textId="77777777" w:rsidR="006F376D" w:rsidRPr="003940F2" w:rsidRDefault="006F376D" w:rsidP="007C1A15">
      <w:pPr>
        <w:jc w:val="both"/>
        <w:rPr>
          <w:rFonts w:ascii="Arial" w:hAnsi="Arial" w:cs="Arial"/>
          <w:b/>
          <w:lang w:val="fr-BE"/>
        </w:rPr>
      </w:pPr>
    </w:p>
    <w:p w14:paraId="19286ACF" w14:textId="05D9F128" w:rsidR="006F376D" w:rsidRPr="003940F2" w:rsidRDefault="006F376D" w:rsidP="007C1A15">
      <w:pPr>
        <w:jc w:val="both"/>
        <w:rPr>
          <w:rFonts w:ascii="Arial" w:hAnsi="Arial" w:cs="Arial"/>
          <w:i/>
        </w:rPr>
      </w:pPr>
      <w:r w:rsidRPr="003940F2">
        <w:rPr>
          <w:rStyle w:val="RGPAArticleCar"/>
          <w:rFonts w:ascii="Arial" w:hAnsi="Arial" w:cs="Arial"/>
          <w:sz w:val="20"/>
        </w:rPr>
        <w:t>Article IC.1.12.6-6</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3E964DDB" w14:textId="6576A3D2"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conduisant des animaux d’un lieu à un autre, les auront laissé brouter sur les terrains tant des privés que des communes. Si les terrains sont ensemencés ou non dépouillés de leur récolte ou s’il s’agit d’un enclos rural, le montant est majoré de 10€ par animal</w:t>
      </w:r>
      <w:r w:rsidR="00C45C72" w:rsidRPr="003940F2">
        <w:rPr>
          <w:rFonts w:ascii="Arial" w:hAnsi="Arial" w:cs="Arial"/>
          <w:sz w:val="20"/>
        </w:rPr>
        <w:t>.</w:t>
      </w:r>
      <w:r w:rsidRPr="003940F2">
        <w:rPr>
          <w:rFonts w:ascii="Arial" w:hAnsi="Arial" w:cs="Arial"/>
          <w:sz w:val="20"/>
        </w:rPr>
        <w:t xml:space="preserve"> </w:t>
      </w:r>
    </w:p>
    <w:p w14:paraId="2735AF6A" w14:textId="77777777" w:rsidR="006F376D" w:rsidRPr="003940F2" w:rsidRDefault="006F376D" w:rsidP="007C1A15">
      <w:pPr>
        <w:jc w:val="both"/>
        <w:rPr>
          <w:rFonts w:ascii="Arial" w:hAnsi="Arial" w:cs="Arial"/>
          <w:b/>
          <w:lang w:val="fr-BE"/>
        </w:rPr>
      </w:pPr>
    </w:p>
    <w:p w14:paraId="51973BB7" w14:textId="16AB7E51" w:rsidR="006F376D" w:rsidRPr="003940F2" w:rsidRDefault="006F376D" w:rsidP="007C1A15">
      <w:pPr>
        <w:jc w:val="both"/>
        <w:rPr>
          <w:rFonts w:ascii="Arial" w:hAnsi="Arial" w:cs="Arial"/>
          <w:i/>
        </w:rPr>
      </w:pPr>
      <w:r w:rsidRPr="003940F2">
        <w:rPr>
          <w:rStyle w:val="RGPAArticleCar"/>
          <w:rFonts w:ascii="Arial" w:hAnsi="Arial" w:cs="Arial"/>
          <w:sz w:val="20"/>
        </w:rPr>
        <w:t>Article IC.1.12.6-7</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31DABCE3" w14:textId="7C39D982" w:rsidR="006F376D" w:rsidRPr="003940F2" w:rsidRDefault="006F376D" w:rsidP="007C1A15">
      <w:pPr>
        <w:jc w:val="both"/>
        <w:rPr>
          <w:rFonts w:ascii="Arial" w:hAnsi="Arial" w:cs="Arial"/>
        </w:rPr>
      </w:pPr>
      <w:r w:rsidRPr="003940F2">
        <w:rPr>
          <w:rFonts w:ascii="Arial" w:hAnsi="Arial" w:cs="Arial"/>
        </w:rPr>
        <w:t xml:space="preserve">Seront aussi punis d'une amende administrative de 40 à </w:t>
      </w:r>
      <w:r w:rsidR="00B217B4" w:rsidRPr="003940F2">
        <w:rPr>
          <w:rFonts w:ascii="Arial" w:hAnsi="Arial" w:cs="Arial"/>
        </w:rPr>
        <w:t>500</w:t>
      </w:r>
      <w:r w:rsidRPr="003940F2">
        <w:rPr>
          <w:rFonts w:ascii="Arial" w:hAnsi="Arial" w:cs="Arial"/>
        </w:rPr>
        <w:t xml:space="preserve"> euros, ceux qui auront laissé à l’abandon des bestiaux, des chevaux ou des volailles de toutes espèces dont ils sont détenteurs ou gardiens sur la propriété d’autrui ou des champs ouverts. Ces montants seront de 136 à 160</w:t>
      </w:r>
      <w:r w:rsidR="00C45C72" w:rsidRPr="003940F2">
        <w:rPr>
          <w:rFonts w:ascii="Arial" w:hAnsi="Arial" w:cs="Arial"/>
        </w:rPr>
        <w:t xml:space="preserve"> euros</w:t>
      </w:r>
      <w:r w:rsidRPr="003940F2">
        <w:rPr>
          <w:rFonts w:ascii="Arial" w:hAnsi="Arial" w:cs="Arial"/>
        </w:rPr>
        <w:t xml:space="preserve"> s’il s’agit d’une enceinte d’habitation, d’un enclos rural, d’un terrain ensemencé, d’un terrain non dépouillé de sa récolte. Ils seront de 161 à 180</w:t>
      </w:r>
      <w:r w:rsidR="00C45C72" w:rsidRPr="003940F2">
        <w:rPr>
          <w:rFonts w:ascii="Arial" w:hAnsi="Arial" w:cs="Arial"/>
        </w:rPr>
        <w:t xml:space="preserve"> euros</w:t>
      </w:r>
      <w:r w:rsidRPr="003940F2">
        <w:rPr>
          <w:rFonts w:ascii="Arial" w:hAnsi="Arial" w:cs="Arial"/>
        </w:rPr>
        <w:t xml:space="preserve"> s’il s’agit d’un troupeau</w:t>
      </w:r>
      <w:r w:rsidR="00C45C72" w:rsidRPr="003940F2">
        <w:rPr>
          <w:rFonts w:ascii="Arial" w:hAnsi="Arial" w:cs="Arial"/>
        </w:rPr>
        <w:t>.</w:t>
      </w:r>
    </w:p>
    <w:p w14:paraId="2F8D2F66" w14:textId="77777777" w:rsidR="006F376D" w:rsidRPr="003940F2" w:rsidRDefault="006F376D" w:rsidP="007C1A15">
      <w:pPr>
        <w:jc w:val="both"/>
        <w:rPr>
          <w:rFonts w:ascii="Arial" w:hAnsi="Arial" w:cs="Arial"/>
          <w:b/>
          <w:lang w:val="fr-BE"/>
        </w:rPr>
      </w:pPr>
    </w:p>
    <w:p w14:paraId="56603B36" w14:textId="19537BFF" w:rsidR="006F376D" w:rsidRPr="003940F2" w:rsidRDefault="006F376D" w:rsidP="007C1A15">
      <w:pPr>
        <w:jc w:val="both"/>
        <w:rPr>
          <w:rFonts w:ascii="Arial" w:hAnsi="Arial" w:cs="Arial"/>
          <w:i/>
        </w:rPr>
      </w:pPr>
      <w:r w:rsidRPr="003940F2">
        <w:rPr>
          <w:rStyle w:val="RGPAArticleCar"/>
          <w:rFonts w:ascii="Arial" w:hAnsi="Arial" w:cs="Arial"/>
          <w:sz w:val="20"/>
        </w:rPr>
        <w:t>Article IC.1.12.6-8</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44CC7AAE" w14:textId="255D1618"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glané dans les champs non entièrement dépouillés ou dans champs clos ou avant le lever du soleil ou après le coucher.</w:t>
      </w:r>
    </w:p>
    <w:p w14:paraId="738B4CE9" w14:textId="77777777" w:rsidR="006F376D" w:rsidRPr="003940F2" w:rsidRDefault="006F376D" w:rsidP="007C1A15">
      <w:pPr>
        <w:jc w:val="both"/>
        <w:rPr>
          <w:rFonts w:ascii="Arial" w:hAnsi="Arial" w:cs="Arial"/>
          <w:b/>
          <w:lang w:val="fr-BE"/>
        </w:rPr>
      </w:pPr>
    </w:p>
    <w:p w14:paraId="42126F78" w14:textId="17536295" w:rsidR="006F376D" w:rsidRPr="003940F2" w:rsidRDefault="006F376D" w:rsidP="007C1A15">
      <w:pPr>
        <w:jc w:val="both"/>
        <w:rPr>
          <w:rFonts w:ascii="Arial" w:hAnsi="Arial" w:cs="Arial"/>
          <w:i/>
        </w:rPr>
      </w:pPr>
      <w:r w:rsidRPr="003940F2">
        <w:rPr>
          <w:rStyle w:val="RGPAArticleCar"/>
          <w:rFonts w:ascii="Arial" w:hAnsi="Arial" w:cs="Arial"/>
          <w:sz w:val="20"/>
        </w:rPr>
        <w:t>Article IC.1.12.6-9</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584B2CED" w14:textId="1EE1AF93"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aussi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implanté des colonies d’abeilles à moins de </w:t>
      </w:r>
      <w:smartTag w:uri="urn:schemas-microsoft-com:office:smarttags" w:element="metricconverter">
        <w:smartTagPr>
          <w:attr w:name="ProductID" w:val="20 m￨tres"/>
        </w:smartTagPr>
        <w:r w:rsidRPr="003940F2">
          <w:rPr>
            <w:rFonts w:ascii="Arial" w:hAnsi="Arial" w:cs="Arial"/>
            <w:sz w:val="20"/>
          </w:rPr>
          <w:t>20 mètres</w:t>
        </w:r>
      </w:smartTag>
      <w:r w:rsidRPr="003940F2">
        <w:rPr>
          <w:rFonts w:ascii="Arial" w:hAnsi="Arial" w:cs="Arial"/>
          <w:sz w:val="20"/>
        </w:rPr>
        <w:t xml:space="preserve"> d’une habitation ou d’une voie publique.</w:t>
      </w:r>
    </w:p>
    <w:p w14:paraId="5707743C" w14:textId="77777777" w:rsidR="006F376D" w:rsidRPr="003940F2" w:rsidRDefault="006F376D" w:rsidP="007C1A15">
      <w:pPr>
        <w:jc w:val="both"/>
        <w:rPr>
          <w:rFonts w:ascii="Arial" w:hAnsi="Arial" w:cs="Arial"/>
          <w:b/>
          <w:lang w:val="fr-BE"/>
        </w:rPr>
      </w:pPr>
    </w:p>
    <w:p w14:paraId="54031077" w14:textId="4A491A47" w:rsidR="006F376D" w:rsidRPr="003940F2" w:rsidRDefault="006F376D" w:rsidP="007C1A15">
      <w:pPr>
        <w:jc w:val="both"/>
        <w:rPr>
          <w:rFonts w:ascii="Arial" w:hAnsi="Arial" w:cs="Arial"/>
          <w:i/>
        </w:rPr>
      </w:pPr>
      <w:r w:rsidRPr="003940F2">
        <w:rPr>
          <w:rStyle w:val="RGPAArticleCar"/>
          <w:rFonts w:ascii="Arial" w:hAnsi="Arial" w:cs="Arial"/>
          <w:sz w:val="20"/>
        </w:rPr>
        <w:t>Article IC.1.12.6-10</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149B89F0" w14:textId="1F9F8295" w:rsidR="006F376D" w:rsidRPr="003940F2" w:rsidRDefault="006F376D" w:rsidP="007C1A15">
      <w:pPr>
        <w:jc w:val="both"/>
        <w:rPr>
          <w:rFonts w:ascii="Arial" w:hAnsi="Arial" w:cs="Arial"/>
        </w:rPr>
      </w:pPr>
      <w:r w:rsidRPr="003940F2">
        <w:rPr>
          <w:rFonts w:ascii="Arial" w:hAnsi="Arial" w:cs="Arial"/>
        </w:rPr>
        <w:t xml:space="preserve">Seront punis d'une amende administrative de 40 à </w:t>
      </w:r>
      <w:r w:rsidR="00B217B4" w:rsidRPr="003940F2">
        <w:rPr>
          <w:rFonts w:ascii="Arial" w:hAnsi="Arial" w:cs="Arial"/>
        </w:rPr>
        <w:t>500</w:t>
      </w:r>
      <w:r w:rsidRPr="003940F2">
        <w:rPr>
          <w:rFonts w:ascii="Arial" w:hAnsi="Arial" w:cs="Arial"/>
        </w:rPr>
        <w:t xml:space="preserve"> euros, ceux qui se seront, lors du travail de la terre, approprié indûment une partie du terrain d’autrui.</w:t>
      </w:r>
    </w:p>
    <w:p w14:paraId="2E077476" w14:textId="77777777" w:rsidR="006F376D" w:rsidRPr="003940F2" w:rsidRDefault="006F376D" w:rsidP="007C1A15">
      <w:pPr>
        <w:jc w:val="both"/>
        <w:rPr>
          <w:rFonts w:ascii="Arial" w:hAnsi="Arial" w:cs="Arial"/>
        </w:rPr>
      </w:pPr>
    </w:p>
    <w:p w14:paraId="6F0B9626" w14:textId="13EBBD18" w:rsidR="006F376D" w:rsidRPr="003940F2" w:rsidRDefault="006F376D" w:rsidP="007C1A15">
      <w:pPr>
        <w:jc w:val="both"/>
        <w:rPr>
          <w:rFonts w:ascii="Arial" w:hAnsi="Arial" w:cs="Arial"/>
          <w:i/>
        </w:rPr>
      </w:pPr>
      <w:r w:rsidRPr="003940F2">
        <w:rPr>
          <w:rStyle w:val="RGPAArticleCar"/>
          <w:rFonts w:ascii="Arial" w:hAnsi="Arial" w:cs="Arial"/>
          <w:sz w:val="20"/>
        </w:rPr>
        <w:t>Article IC.1.12.6-11</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2A8C345B" w14:textId="4078D241" w:rsidR="006F376D" w:rsidRPr="003940F2" w:rsidRDefault="006F376D" w:rsidP="007C1A15">
      <w:pPr>
        <w:jc w:val="both"/>
        <w:rPr>
          <w:rFonts w:ascii="Arial" w:hAnsi="Arial" w:cs="Arial"/>
          <w:i/>
        </w:rPr>
      </w:pPr>
      <w:r w:rsidRPr="003940F2">
        <w:rPr>
          <w:rFonts w:ascii="Arial" w:hAnsi="Arial" w:cs="Arial"/>
        </w:rPr>
        <w:t xml:space="preserve">Seront punis d'une amende administrative de 40 à </w:t>
      </w:r>
      <w:r w:rsidR="00B217B4" w:rsidRPr="003940F2">
        <w:rPr>
          <w:rFonts w:ascii="Arial" w:hAnsi="Arial" w:cs="Arial"/>
        </w:rPr>
        <w:t>500</w:t>
      </w:r>
      <w:r w:rsidRPr="003940F2">
        <w:rPr>
          <w:rFonts w:ascii="Arial" w:hAnsi="Arial" w:cs="Arial"/>
        </w:rPr>
        <w:t xml:space="preserve"> euros, ceux dont la présence, dans un enclos en plein air où se trouvent des animaux est illégitime et non nécessaire.</w:t>
      </w:r>
    </w:p>
    <w:p w14:paraId="5FC146F9" w14:textId="77777777" w:rsidR="006F376D" w:rsidRPr="003940F2" w:rsidRDefault="006F376D" w:rsidP="007C1A15">
      <w:pPr>
        <w:jc w:val="both"/>
        <w:rPr>
          <w:rFonts w:ascii="Arial" w:hAnsi="Arial" w:cs="Arial"/>
          <w:i/>
        </w:rPr>
      </w:pPr>
    </w:p>
    <w:p w14:paraId="14CC95FA" w14:textId="2EBD2977" w:rsidR="006F376D" w:rsidRPr="003940F2" w:rsidRDefault="006F376D" w:rsidP="007C1A15">
      <w:pPr>
        <w:jc w:val="both"/>
        <w:rPr>
          <w:rFonts w:ascii="Arial" w:hAnsi="Arial" w:cs="Arial"/>
          <w:i/>
        </w:rPr>
      </w:pPr>
      <w:r w:rsidRPr="003940F2">
        <w:rPr>
          <w:rStyle w:val="RGPAArticleCar"/>
          <w:rFonts w:ascii="Arial" w:hAnsi="Arial" w:cs="Arial"/>
          <w:sz w:val="20"/>
        </w:rPr>
        <w:t>Article IC.1.12.6-12</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p>
    <w:p w14:paraId="07A2514B" w14:textId="204BEDFA" w:rsidR="006F376D" w:rsidRPr="003940F2" w:rsidRDefault="006F376D" w:rsidP="007C1A15">
      <w:pPr>
        <w:jc w:val="both"/>
        <w:rPr>
          <w:rFonts w:ascii="Arial" w:hAnsi="Arial" w:cs="Arial"/>
        </w:rPr>
      </w:pPr>
      <w:r w:rsidRPr="003940F2">
        <w:rPr>
          <w:rFonts w:ascii="Arial" w:hAnsi="Arial" w:cs="Arial"/>
        </w:rPr>
        <w:t xml:space="preserve">Seront punis d'une amende administrative de 40 à </w:t>
      </w:r>
      <w:r w:rsidR="00B217B4" w:rsidRPr="003940F2">
        <w:rPr>
          <w:rFonts w:ascii="Arial" w:hAnsi="Arial" w:cs="Arial"/>
        </w:rPr>
        <w:t>500</w:t>
      </w:r>
      <w:r w:rsidRPr="003940F2">
        <w:rPr>
          <w:rFonts w:ascii="Arial" w:hAnsi="Arial" w:cs="Arial"/>
        </w:rPr>
        <w:t xml:space="preserve"> euros, ceux qui auront lancé dans les arbres, les terrains d’autrui, des pierres ou autres corps durs ou autres objets pouvant les souiller ou les dégrader.</w:t>
      </w:r>
    </w:p>
    <w:p w14:paraId="791569EF" w14:textId="77777777" w:rsidR="006F376D" w:rsidRPr="003940F2" w:rsidRDefault="006F376D" w:rsidP="007C1A15">
      <w:pPr>
        <w:jc w:val="both"/>
        <w:rPr>
          <w:rFonts w:ascii="Arial" w:hAnsi="Arial" w:cs="Arial"/>
        </w:rPr>
      </w:pPr>
    </w:p>
    <w:p w14:paraId="458DDECC" w14:textId="454CB61E" w:rsidR="006F376D" w:rsidRPr="003940F2" w:rsidRDefault="006F376D" w:rsidP="007C1A15">
      <w:pPr>
        <w:jc w:val="both"/>
        <w:rPr>
          <w:rFonts w:ascii="Arial" w:hAnsi="Arial" w:cs="Arial"/>
          <w:i/>
        </w:rPr>
      </w:pPr>
      <w:r w:rsidRPr="003940F2">
        <w:rPr>
          <w:rStyle w:val="RGPAArticleCar"/>
          <w:rFonts w:ascii="Arial" w:hAnsi="Arial" w:cs="Arial"/>
          <w:sz w:val="20"/>
        </w:rPr>
        <w:t>Article IC.1.12.6-13</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6EA92461" w14:textId="03579B21" w:rsidR="006F376D" w:rsidRPr="003940F2" w:rsidRDefault="006F376D" w:rsidP="007C1A15">
      <w:pPr>
        <w:jc w:val="both"/>
        <w:rPr>
          <w:rFonts w:ascii="Arial" w:hAnsi="Arial" w:cs="Arial"/>
        </w:rPr>
      </w:pPr>
      <w:r w:rsidRPr="003940F2">
        <w:rPr>
          <w:rFonts w:ascii="Arial" w:hAnsi="Arial" w:cs="Arial"/>
        </w:rPr>
        <w:t xml:space="preserve">Seront aussi punis d'une amende administrative de 40 à </w:t>
      </w:r>
      <w:r w:rsidR="00B217B4" w:rsidRPr="003940F2">
        <w:rPr>
          <w:rFonts w:ascii="Arial" w:hAnsi="Arial" w:cs="Arial"/>
        </w:rPr>
        <w:t>500</w:t>
      </w:r>
      <w:r w:rsidRPr="003940F2">
        <w:rPr>
          <w:rFonts w:ascii="Arial" w:hAnsi="Arial" w:cs="Arial"/>
        </w:rPr>
        <w:t xml:space="preserve"> euros, ceux qui auront laissé les animaux dont ils sont détenteurs ou gardiens détruire des greffes d’arbres.</w:t>
      </w:r>
    </w:p>
    <w:p w14:paraId="69E58922" w14:textId="77777777" w:rsidR="006F376D" w:rsidRPr="003940F2" w:rsidRDefault="006F376D" w:rsidP="007C1A15">
      <w:pPr>
        <w:pStyle w:val="Titre2"/>
        <w:rPr>
          <w:rFonts w:ascii="Arial" w:hAnsi="Arial" w:cs="Arial"/>
          <w:sz w:val="20"/>
        </w:rPr>
      </w:pPr>
    </w:p>
    <w:p w14:paraId="25CACCC6" w14:textId="566A5A8C" w:rsidR="006F376D" w:rsidRPr="003940F2" w:rsidRDefault="006F376D" w:rsidP="007C1A15">
      <w:pPr>
        <w:jc w:val="both"/>
        <w:rPr>
          <w:rFonts w:ascii="Arial" w:hAnsi="Arial" w:cs="Arial"/>
          <w:i/>
        </w:rPr>
      </w:pPr>
      <w:r w:rsidRPr="003940F2">
        <w:rPr>
          <w:rStyle w:val="RGPAArticleCar"/>
          <w:rFonts w:ascii="Arial" w:hAnsi="Arial" w:cs="Arial"/>
          <w:sz w:val="20"/>
        </w:rPr>
        <w:t>Article IC.1.12.6-14</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701E7F39" w14:textId="0CA91991" w:rsidR="006F376D" w:rsidRPr="003940F2" w:rsidRDefault="006F376D" w:rsidP="007C1A15">
      <w:pPr>
        <w:jc w:val="both"/>
        <w:rPr>
          <w:rFonts w:ascii="Arial" w:hAnsi="Arial" w:cs="Arial"/>
        </w:rPr>
      </w:pPr>
      <w:r w:rsidRPr="003940F2">
        <w:rPr>
          <w:rFonts w:ascii="Arial" w:hAnsi="Arial" w:cs="Arial"/>
        </w:rPr>
        <w:t xml:space="preserve">Seront punis d'une amende administrative de 40 à </w:t>
      </w:r>
      <w:r w:rsidR="00B217B4" w:rsidRPr="003940F2">
        <w:rPr>
          <w:rFonts w:ascii="Arial" w:hAnsi="Arial" w:cs="Arial"/>
        </w:rPr>
        <w:t>500</w:t>
      </w:r>
      <w:r w:rsidRPr="003940F2">
        <w:rPr>
          <w:rFonts w:ascii="Arial" w:hAnsi="Arial" w:cs="Arial"/>
        </w:rPr>
        <w:t xml:space="preserve"> euros, ceux qui auront transmis volontairement les eaux de manière nuisible mais sans intention méchante</w:t>
      </w:r>
      <w:r w:rsidR="00C45C72" w:rsidRPr="003940F2">
        <w:rPr>
          <w:rFonts w:ascii="Arial" w:hAnsi="Arial" w:cs="Arial"/>
        </w:rPr>
        <w:t>.</w:t>
      </w:r>
    </w:p>
    <w:p w14:paraId="5D03AFDB" w14:textId="77777777" w:rsidR="006F376D" w:rsidRPr="003940F2" w:rsidRDefault="006F376D" w:rsidP="007C1A15">
      <w:pPr>
        <w:ind w:firstLine="567"/>
        <w:jc w:val="both"/>
        <w:rPr>
          <w:rFonts w:ascii="Arial" w:hAnsi="Arial" w:cs="Arial"/>
          <w:b/>
          <w:sz w:val="28"/>
          <w:szCs w:val="28"/>
          <w:lang w:val="fr-BE"/>
        </w:rPr>
      </w:pPr>
    </w:p>
    <w:p w14:paraId="717E5207" w14:textId="3C7D4A94" w:rsidR="006F376D" w:rsidRPr="003940F2" w:rsidRDefault="006F376D" w:rsidP="007C1A15">
      <w:pPr>
        <w:pStyle w:val="RGPAS-Section"/>
        <w:rPr>
          <w:rFonts w:ascii="Arial" w:hAnsi="Arial" w:cs="Arial"/>
        </w:rPr>
      </w:pPr>
      <w:bookmarkStart w:id="470" w:name="_Toc503451202"/>
      <w:bookmarkStart w:id="471" w:name="_Toc503797724"/>
      <w:bookmarkStart w:id="472" w:name="_Toc504132620"/>
      <w:bookmarkStart w:id="473" w:name="_Toc504133005"/>
      <w:bookmarkStart w:id="474" w:name="_Toc504133622"/>
      <w:bookmarkStart w:id="475" w:name="_Toc165991328"/>
      <w:r w:rsidRPr="003940F2">
        <w:rPr>
          <w:rFonts w:ascii="Arial" w:hAnsi="Arial" w:cs="Arial"/>
        </w:rPr>
        <w:t>Sous-section 3 </w:t>
      </w:r>
      <w:r w:rsidRPr="003940F2">
        <w:rPr>
          <w:rFonts w:ascii="Arial" w:hAnsi="Arial" w:cs="Arial"/>
          <w:lang w:val="fr-BE"/>
        </w:rPr>
        <w:t>-</w:t>
      </w:r>
      <w:r w:rsidRPr="003940F2">
        <w:rPr>
          <w:rFonts w:ascii="Arial" w:hAnsi="Arial" w:cs="Arial"/>
        </w:rPr>
        <w:t xml:space="preserve"> Infractions de troisième classe</w:t>
      </w:r>
      <w:bookmarkEnd w:id="470"/>
      <w:bookmarkEnd w:id="471"/>
      <w:bookmarkEnd w:id="472"/>
      <w:bookmarkEnd w:id="473"/>
      <w:bookmarkEnd w:id="474"/>
      <w:bookmarkEnd w:id="475"/>
    </w:p>
    <w:p w14:paraId="161DBED9" w14:textId="77777777" w:rsidR="006F376D" w:rsidRPr="003940F2" w:rsidRDefault="006F376D" w:rsidP="007C1A15">
      <w:pPr>
        <w:jc w:val="both"/>
        <w:rPr>
          <w:rFonts w:ascii="Arial" w:hAnsi="Arial" w:cs="Arial"/>
          <w:b/>
          <w:lang w:val="fr-BE"/>
        </w:rPr>
      </w:pPr>
      <w:r w:rsidRPr="003940F2">
        <w:rPr>
          <w:rFonts w:ascii="Arial" w:hAnsi="Arial" w:cs="Arial"/>
          <w:b/>
          <w:lang w:val="fr-BE"/>
        </w:rPr>
        <w:tab/>
      </w:r>
    </w:p>
    <w:p w14:paraId="0E2F3851" w14:textId="19BE2B76" w:rsidR="006F376D" w:rsidRPr="003940F2" w:rsidRDefault="006F376D" w:rsidP="007C1A15">
      <w:pPr>
        <w:jc w:val="both"/>
        <w:rPr>
          <w:rFonts w:ascii="Arial" w:hAnsi="Arial" w:cs="Arial"/>
          <w:i/>
        </w:rPr>
      </w:pPr>
      <w:r w:rsidRPr="003940F2">
        <w:rPr>
          <w:rStyle w:val="RGPAArticleCar"/>
          <w:rFonts w:ascii="Arial" w:hAnsi="Arial" w:cs="Arial"/>
          <w:sz w:val="20"/>
        </w:rPr>
        <w:t>Article IC.1.12.6-15</w:t>
      </w:r>
      <w:r w:rsidR="00C45C72" w:rsidRPr="003940F2">
        <w:rPr>
          <w:rStyle w:val="RGPAArticleCar"/>
          <w:rFonts w:ascii="Arial" w:hAnsi="Arial" w:cs="Arial"/>
          <w:sz w:val="20"/>
        </w:rPr>
        <w:t> :</w:t>
      </w:r>
      <w:r w:rsidRPr="003940F2">
        <w:rPr>
          <w:rStyle w:val="RGPAArticleCar"/>
          <w:rFonts w:ascii="Arial" w:hAnsi="Arial" w:cs="Arial"/>
          <w:sz w:val="20"/>
        </w:rPr>
        <w:t xml:space="preserve"> 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449038B8" w14:textId="19DF5131" w:rsidR="006F376D" w:rsidRPr="003940F2" w:rsidRDefault="006F376D" w:rsidP="007C1A15">
      <w:pPr>
        <w:jc w:val="both"/>
        <w:rPr>
          <w:rFonts w:ascii="Arial" w:hAnsi="Arial" w:cs="Arial"/>
        </w:rPr>
      </w:pPr>
      <w:r w:rsidRPr="003940F2">
        <w:rPr>
          <w:rFonts w:ascii="Arial" w:hAnsi="Arial" w:cs="Arial"/>
        </w:rPr>
        <w:t xml:space="preserve">Seront punis d'une amende administrative de 40 à </w:t>
      </w:r>
      <w:r w:rsidR="00B217B4" w:rsidRPr="003940F2">
        <w:rPr>
          <w:rFonts w:ascii="Arial" w:hAnsi="Arial" w:cs="Arial"/>
        </w:rPr>
        <w:t>500</w:t>
      </w:r>
      <w:r w:rsidRPr="003940F2">
        <w:rPr>
          <w:rFonts w:ascii="Arial" w:hAnsi="Arial" w:cs="Arial"/>
        </w:rPr>
        <w:t xml:space="preserve"> euros, ceux qui n’auront pas effectué les démarches nécessaires à la salubrité publique soit : enfouir les cadavres d’animaux, ou les faire emporter par le service d’équarrissage agréé endéans les 24 heures. Dans l’attente du passage dudit </w:t>
      </w:r>
      <w:r w:rsidRPr="003940F2">
        <w:rPr>
          <w:rFonts w:ascii="Arial" w:hAnsi="Arial" w:cs="Arial"/>
        </w:rPr>
        <w:lastRenderedPageBreak/>
        <w:t>service, la dépouille doit être adéquatement couverte.</w:t>
      </w:r>
    </w:p>
    <w:p w14:paraId="6BDCB4A5" w14:textId="77777777" w:rsidR="006F376D" w:rsidRPr="003940F2" w:rsidRDefault="006F376D" w:rsidP="007C1A15">
      <w:pPr>
        <w:jc w:val="both"/>
        <w:rPr>
          <w:rFonts w:ascii="Arial" w:hAnsi="Arial" w:cs="Arial"/>
          <w:b/>
        </w:rPr>
      </w:pPr>
    </w:p>
    <w:p w14:paraId="0D0B1AED" w14:textId="590DE86E" w:rsidR="006F376D" w:rsidRPr="003940F2" w:rsidRDefault="006F376D" w:rsidP="007C1A15">
      <w:pPr>
        <w:jc w:val="both"/>
        <w:rPr>
          <w:rFonts w:ascii="Arial" w:hAnsi="Arial" w:cs="Arial"/>
          <w:i/>
        </w:rPr>
      </w:pPr>
      <w:r w:rsidRPr="003940F2">
        <w:rPr>
          <w:rStyle w:val="RGPAArticleCar"/>
          <w:rFonts w:ascii="Arial" w:hAnsi="Arial" w:cs="Arial"/>
          <w:sz w:val="20"/>
        </w:rPr>
        <w:t>Article IC.1.12.6-16</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7E14A8AC" w14:textId="7D218F82"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jeté des cadavres d’animaux sur les chemins publics.</w:t>
      </w:r>
    </w:p>
    <w:p w14:paraId="7997BF9F" w14:textId="77777777" w:rsidR="006F376D" w:rsidRPr="003940F2" w:rsidRDefault="006F376D" w:rsidP="007C1A15">
      <w:pPr>
        <w:jc w:val="both"/>
        <w:rPr>
          <w:rFonts w:ascii="Arial" w:hAnsi="Arial" w:cs="Arial"/>
          <w:lang w:val="fr-BE"/>
        </w:rPr>
      </w:pPr>
    </w:p>
    <w:p w14:paraId="4D9F41C1" w14:textId="6EB74B7B" w:rsidR="006F376D" w:rsidRPr="003940F2" w:rsidRDefault="006F376D" w:rsidP="007C1A15">
      <w:pPr>
        <w:jc w:val="both"/>
        <w:rPr>
          <w:rFonts w:ascii="Arial" w:hAnsi="Arial" w:cs="Arial"/>
          <w:i/>
        </w:rPr>
      </w:pPr>
      <w:r w:rsidRPr="003940F2">
        <w:rPr>
          <w:rStyle w:val="RGPAArticleCar"/>
          <w:rFonts w:ascii="Arial" w:hAnsi="Arial" w:cs="Arial"/>
          <w:sz w:val="20"/>
        </w:rPr>
        <w:t>Article IC.1.12.6-17</w:t>
      </w:r>
      <w:r w:rsidR="00C45C72"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i/>
        </w:rPr>
        <w:t xml:space="preserve"> </w:t>
      </w:r>
    </w:p>
    <w:p w14:paraId="71AA60DA" w14:textId="51D2B3B7" w:rsidR="006F376D" w:rsidRPr="003940F2" w:rsidRDefault="006F376D" w:rsidP="007C1A15">
      <w:pPr>
        <w:jc w:val="both"/>
        <w:rPr>
          <w:rFonts w:ascii="Arial" w:hAnsi="Arial" w:cs="Arial"/>
        </w:rPr>
      </w:pPr>
      <w:r w:rsidRPr="003940F2">
        <w:rPr>
          <w:rFonts w:ascii="Arial" w:hAnsi="Arial" w:cs="Arial"/>
        </w:rPr>
        <w:t xml:space="preserve">Seront punis d'une amende administrative de 40 à </w:t>
      </w:r>
      <w:r w:rsidR="00B217B4" w:rsidRPr="003940F2">
        <w:rPr>
          <w:rFonts w:ascii="Arial" w:hAnsi="Arial" w:cs="Arial"/>
        </w:rPr>
        <w:t>500</w:t>
      </w:r>
      <w:r w:rsidRPr="003940F2">
        <w:rPr>
          <w:rFonts w:ascii="Arial" w:hAnsi="Arial" w:cs="Arial"/>
        </w:rPr>
        <w:t xml:space="preserve"> euros, ceux qui auront pris possession sans titre d’une parcelle quelconque du terrain communal.</w:t>
      </w:r>
    </w:p>
    <w:p w14:paraId="30527FEF" w14:textId="77777777" w:rsidR="006F376D" w:rsidRPr="003940F2" w:rsidRDefault="006F376D" w:rsidP="007C1A15">
      <w:pPr>
        <w:jc w:val="both"/>
        <w:rPr>
          <w:rFonts w:ascii="Arial" w:hAnsi="Arial" w:cs="Arial"/>
        </w:rPr>
      </w:pPr>
    </w:p>
    <w:p w14:paraId="6802CDA9" w14:textId="4ED27E7F" w:rsidR="006F376D" w:rsidRPr="003940F2" w:rsidRDefault="006F376D" w:rsidP="007C1A15">
      <w:pPr>
        <w:jc w:val="both"/>
        <w:rPr>
          <w:rFonts w:ascii="Arial" w:hAnsi="Arial" w:cs="Arial"/>
          <w:i/>
        </w:rPr>
      </w:pPr>
      <w:r w:rsidRPr="003940F2">
        <w:rPr>
          <w:rStyle w:val="RGPAArticleCar"/>
          <w:rFonts w:ascii="Arial" w:hAnsi="Arial" w:cs="Arial"/>
          <w:sz w:val="20"/>
        </w:rPr>
        <w:t>Article IC.1.12.6-18</w:t>
      </w:r>
      <w:r w:rsidR="00C45C72" w:rsidRPr="003940F2">
        <w:rPr>
          <w:rStyle w:val="RGPAArticleCar"/>
          <w:rFonts w:ascii="Arial" w:hAnsi="Arial" w:cs="Arial"/>
          <w:sz w:val="20"/>
        </w:rPr>
        <w:t> :</w:t>
      </w:r>
      <w:r w:rsidRPr="003940F2">
        <w:rPr>
          <w:rStyle w:val="RGPAArticleCar"/>
          <w:rFonts w:ascii="Arial" w:hAnsi="Arial" w:cs="Arial"/>
          <w:sz w:val="20"/>
        </w:rPr>
        <w:t xml:space="preserve"> 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4E98C46E" w14:textId="58BC8212" w:rsidR="006F376D" w:rsidRPr="003940F2" w:rsidRDefault="006F376D" w:rsidP="007C1A15">
      <w:pPr>
        <w:jc w:val="both"/>
        <w:rPr>
          <w:rFonts w:ascii="Arial" w:hAnsi="Arial" w:cs="Arial"/>
          <w:lang w:val="fr-BE"/>
        </w:rPr>
      </w:pPr>
      <w:r w:rsidRPr="003940F2">
        <w:rPr>
          <w:rFonts w:ascii="Arial" w:hAnsi="Arial" w:cs="Arial"/>
        </w:rPr>
        <w:t xml:space="preserve">Seront punis d'une amende administrative de 40 à </w:t>
      </w:r>
      <w:r w:rsidR="00B217B4" w:rsidRPr="003940F2">
        <w:rPr>
          <w:rFonts w:ascii="Arial" w:hAnsi="Arial" w:cs="Arial"/>
        </w:rPr>
        <w:t>500</w:t>
      </w:r>
      <w:r w:rsidRPr="003940F2">
        <w:rPr>
          <w:rFonts w:ascii="Arial" w:hAnsi="Arial" w:cs="Arial"/>
        </w:rPr>
        <w:t xml:space="preserve"> euros, ceux qui se seront approprié indûment les eaux d’irrigations.</w:t>
      </w:r>
    </w:p>
    <w:p w14:paraId="55B48959" w14:textId="77777777" w:rsidR="006F376D" w:rsidRPr="003940F2" w:rsidRDefault="006F376D" w:rsidP="007C1A15">
      <w:pPr>
        <w:pStyle w:val="Corpsdetexte"/>
        <w:widowControl/>
        <w:tabs>
          <w:tab w:val="left" w:pos="142"/>
        </w:tabs>
        <w:jc w:val="both"/>
        <w:rPr>
          <w:rFonts w:ascii="Arial" w:hAnsi="Arial" w:cs="Arial"/>
          <w:sz w:val="28"/>
          <w:szCs w:val="28"/>
          <w:lang w:val="fr-BE"/>
        </w:rPr>
      </w:pPr>
    </w:p>
    <w:p w14:paraId="0A060FED" w14:textId="5C398461" w:rsidR="006F376D" w:rsidRPr="003940F2" w:rsidRDefault="006F376D" w:rsidP="007C1A15">
      <w:pPr>
        <w:pStyle w:val="RGPAS-Section"/>
        <w:rPr>
          <w:rFonts w:ascii="Arial" w:hAnsi="Arial" w:cs="Arial"/>
        </w:rPr>
      </w:pPr>
      <w:bookmarkStart w:id="476" w:name="_Toc503451203"/>
      <w:bookmarkStart w:id="477" w:name="_Toc503797725"/>
      <w:bookmarkStart w:id="478" w:name="_Toc504132621"/>
      <w:bookmarkStart w:id="479" w:name="_Toc504133006"/>
      <w:bookmarkStart w:id="480" w:name="_Toc504133623"/>
      <w:bookmarkStart w:id="481" w:name="_Toc165991329"/>
      <w:r w:rsidRPr="003940F2">
        <w:rPr>
          <w:rFonts w:ascii="Arial" w:hAnsi="Arial" w:cs="Arial"/>
        </w:rPr>
        <w:t>Sous-section 4 </w:t>
      </w:r>
      <w:r w:rsidRPr="003940F2">
        <w:rPr>
          <w:rFonts w:ascii="Arial" w:hAnsi="Arial" w:cs="Arial"/>
          <w:lang w:val="fr-BE"/>
        </w:rPr>
        <w:t>-</w:t>
      </w:r>
      <w:r w:rsidRPr="003940F2">
        <w:rPr>
          <w:rFonts w:ascii="Arial" w:hAnsi="Arial" w:cs="Arial"/>
        </w:rPr>
        <w:t xml:space="preserve"> Infractions de quatrième classe</w:t>
      </w:r>
      <w:bookmarkEnd w:id="476"/>
      <w:bookmarkEnd w:id="477"/>
      <w:bookmarkEnd w:id="478"/>
      <w:bookmarkEnd w:id="479"/>
      <w:bookmarkEnd w:id="480"/>
      <w:bookmarkEnd w:id="481"/>
    </w:p>
    <w:p w14:paraId="259D9C7D" w14:textId="77777777" w:rsidR="006F376D" w:rsidRPr="003940F2" w:rsidRDefault="006F376D" w:rsidP="007C1A15">
      <w:pPr>
        <w:pStyle w:val="Corpsdetexte"/>
        <w:widowControl/>
        <w:tabs>
          <w:tab w:val="left" w:pos="142"/>
        </w:tabs>
        <w:jc w:val="both"/>
        <w:rPr>
          <w:rFonts w:ascii="Arial" w:hAnsi="Arial" w:cs="Arial"/>
          <w:sz w:val="20"/>
          <w:lang w:val="fr-BE"/>
        </w:rPr>
      </w:pPr>
    </w:p>
    <w:p w14:paraId="2A893364" w14:textId="606283EE" w:rsidR="006F376D" w:rsidRPr="003940F2" w:rsidRDefault="006F376D" w:rsidP="007C1A15">
      <w:pPr>
        <w:jc w:val="both"/>
        <w:rPr>
          <w:rFonts w:ascii="Arial" w:hAnsi="Arial" w:cs="Arial"/>
          <w:i/>
        </w:rPr>
      </w:pPr>
      <w:r w:rsidRPr="003940F2">
        <w:rPr>
          <w:rStyle w:val="RGPAArticleCar"/>
          <w:rFonts w:ascii="Arial" w:hAnsi="Arial" w:cs="Arial"/>
          <w:sz w:val="20"/>
        </w:rPr>
        <w:t>Article IC.1.12.6-19</w:t>
      </w:r>
      <w:r w:rsidR="00C45C72" w:rsidRPr="003940F2">
        <w:rPr>
          <w:rStyle w:val="RGPAArticleCar"/>
          <w:rFonts w:ascii="Arial" w:hAnsi="Arial" w:cs="Arial"/>
          <w:sz w:val="20"/>
        </w:rPr>
        <w:t> :</w:t>
      </w:r>
      <w:r w:rsidRPr="003940F2">
        <w:rPr>
          <w:rStyle w:val="RGPAArticleCar"/>
          <w:rFonts w:ascii="Arial" w:hAnsi="Arial" w:cs="Arial"/>
          <w:sz w:val="20"/>
        </w:rPr>
        <w:t xml:space="preserve"> 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6C853DD8" w14:textId="0625E43F"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volontairement jeté dans un point d’eau des corps organiques ou toute autre matière de nature à corrompre l’eau</w:t>
      </w:r>
      <w:r w:rsidR="005C6C85" w:rsidRPr="003940F2">
        <w:rPr>
          <w:rFonts w:ascii="Arial" w:hAnsi="Arial" w:cs="Arial"/>
          <w:sz w:val="20"/>
        </w:rPr>
        <w:t>.</w:t>
      </w:r>
    </w:p>
    <w:p w14:paraId="4EA2825A" w14:textId="77777777" w:rsidR="006F376D" w:rsidRPr="003940F2" w:rsidRDefault="006F376D" w:rsidP="007C1A15">
      <w:pPr>
        <w:jc w:val="both"/>
        <w:rPr>
          <w:rFonts w:ascii="Arial" w:hAnsi="Arial" w:cs="Arial"/>
          <w:b/>
          <w:lang w:val="fr-BE"/>
        </w:rPr>
      </w:pPr>
    </w:p>
    <w:p w14:paraId="4B6F8C57" w14:textId="6C711F38" w:rsidR="006F376D" w:rsidRPr="003940F2" w:rsidRDefault="006F376D" w:rsidP="007C1A15">
      <w:pPr>
        <w:jc w:val="both"/>
        <w:rPr>
          <w:rFonts w:ascii="Arial" w:hAnsi="Arial" w:cs="Arial"/>
          <w:i/>
        </w:rPr>
      </w:pPr>
      <w:r w:rsidRPr="003940F2">
        <w:rPr>
          <w:rStyle w:val="RGPAArticleCar"/>
          <w:rFonts w:ascii="Arial" w:hAnsi="Arial" w:cs="Arial"/>
          <w:sz w:val="20"/>
        </w:rPr>
        <w:t>Article IC.1.12.6-20</w:t>
      </w:r>
      <w:r w:rsidR="005C6C85"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1167B0B0" w14:textId="3DF5D38E"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volontairement jeté dans le milieu aquatique des substances de nature à détruire le poisson. </w:t>
      </w:r>
    </w:p>
    <w:p w14:paraId="51F20390" w14:textId="77777777" w:rsidR="006F376D" w:rsidRPr="003940F2" w:rsidRDefault="006F376D" w:rsidP="007C1A15">
      <w:pPr>
        <w:pStyle w:val="RGPAlibell"/>
        <w:jc w:val="both"/>
        <w:rPr>
          <w:rFonts w:ascii="Arial" w:hAnsi="Arial" w:cs="Arial"/>
          <w:sz w:val="20"/>
          <w:lang w:val="fr-BE"/>
        </w:rPr>
      </w:pPr>
    </w:p>
    <w:p w14:paraId="4C7F8AEC" w14:textId="72C0DE16" w:rsidR="006F376D" w:rsidRPr="003940F2" w:rsidRDefault="006F376D" w:rsidP="007C1A15">
      <w:pPr>
        <w:tabs>
          <w:tab w:val="left" w:pos="142"/>
        </w:tabs>
        <w:jc w:val="both"/>
        <w:rPr>
          <w:rFonts w:ascii="Arial" w:hAnsi="Arial" w:cs="Arial"/>
          <w:i/>
        </w:rPr>
      </w:pPr>
      <w:r w:rsidRPr="003940F2">
        <w:rPr>
          <w:rStyle w:val="RGPAArticleCar"/>
          <w:rFonts w:ascii="Arial" w:hAnsi="Arial" w:cs="Arial"/>
          <w:sz w:val="20"/>
        </w:rPr>
        <w:t>Article IC.1.12.6-21</w:t>
      </w:r>
      <w:r w:rsidR="005C6C85"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540150E1" w14:textId="47B410FE"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volontairement et de quelque manière que ce soit intenté à l’intégrité des ruches d’abeilles.</w:t>
      </w:r>
    </w:p>
    <w:p w14:paraId="5188BD13" w14:textId="77777777" w:rsidR="006F376D" w:rsidRPr="003940F2" w:rsidRDefault="006F376D" w:rsidP="007C1A15">
      <w:pPr>
        <w:tabs>
          <w:tab w:val="left" w:pos="142"/>
        </w:tabs>
        <w:jc w:val="both"/>
        <w:rPr>
          <w:rFonts w:ascii="Arial" w:hAnsi="Arial" w:cs="Arial"/>
          <w:i/>
          <w:lang w:val="fr-BE"/>
        </w:rPr>
      </w:pPr>
    </w:p>
    <w:p w14:paraId="05CA6CFB" w14:textId="40F28E4C" w:rsidR="006F376D" w:rsidRPr="003940F2" w:rsidRDefault="006F376D" w:rsidP="007C1A15">
      <w:pPr>
        <w:jc w:val="both"/>
        <w:rPr>
          <w:rFonts w:ascii="Arial" w:hAnsi="Arial" w:cs="Arial"/>
          <w:i/>
        </w:rPr>
      </w:pPr>
      <w:r w:rsidRPr="003940F2">
        <w:rPr>
          <w:rStyle w:val="RGPAArticleCar"/>
          <w:rFonts w:ascii="Arial" w:hAnsi="Arial" w:cs="Arial"/>
          <w:sz w:val="20"/>
        </w:rPr>
        <w:t>Article IC.1.12.6-22</w:t>
      </w:r>
      <w:r w:rsidR="005C6C85"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41C37BF3" w14:textId="624CBD3E" w:rsidR="006F376D" w:rsidRPr="003940F2" w:rsidRDefault="006F376D" w:rsidP="00A51D03">
      <w:pPr>
        <w:pStyle w:val="RGPAlibell"/>
        <w:jc w:val="both"/>
        <w:rPr>
          <w:rFonts w:ascii="Arial" w:hAnsi="Arial" w:cs="Arial"/>
          <w:b/>
          <w:i/>
          <w:sz w:val="20"/>
        </w:rPr>
      </w:pPr>
      <w:bookmarkStart w:id="482" w:name="_Toc503451204"/>
      <w:bookmarkStart w:id="483" w:name="_Toc503797726"/>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capté chez eux les essaims d’abeilles venant d’une ruche appartenant à autrui sauf restitution dans les 24 heures de la réclamation.</w:t>
      </w:r>
      <w:bookmarkEnd w:id="482"/>
      <w:bookmarkEnd w:id="483"/>
    </w:p>
    <w:p w14:paraId="0376FDE9" w14:textId="77777777" w:rsidR="006F376D" w:rsidRPr="003940F2" w:rsidRDefault="006F376D" w:rsidP="007C1A15">
      <w:pPr>
        <w:jc w:val="both"/>
        <w:rPr>
          <w:rFonts w:ascii="Arial" w:hAnsi="Arial" w:cs="Arial"/>
          <w:b/>
          <w:lang w:val="fr-BE"/>
        </w:rPr>
      </w:pPr>
    </w:p>
    <w:p w14:paraId="06F784F3" w14:textId="301F56B8" w:rsidR="006F376D" w:rsidRPr="003940F2" w:rsidRDefault="006F376D" w:rsidP="007C1A15">
      <w:pPr>
        <w:jc w:val="both"/>
        <w:rPr>
          <w:rFonts w:ascii="Arial" w:hAnsi="Arial" w:cs="Arial"/>
          <w:i/>
        </w:rPr>
      </w:pPr>
      <w:r w:rsidRPr="003940F2">
        <w:rPr>
          <w:rStyle w:val="RGPAArticleCar"/>
          <w:rFonts w:ascii="Arial" w:hAnsi="Arial" w:cs="Arial"/>
          <w:sz w:val="20"/>
        </w:rPr>
        <w:t>Article IC.1.12.6-23</w:t>
      </w:r>
      <w:r w:rsidR="005C6C85"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60B425AF" w14:textId="7159DB75"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enlevé le bois des haies et des plantations d’arbres.</w:t>
      </w:r>
    </w:p>
    <w:p w14:paraId="7A168862" w14:textId="77777777" w:rsidR="006F376D" w:rsidRPr="003940F2" w:rsidRDefault="006F376D" w:rsidP="007C1A15">
      <w:pPr>
        <w:jc w:val="both"/>
        <w:rPr>
          <w:rFonts w:ascii="Arial" w:hAnsi="Arial" w:cs="Arial"/>
          <w:b/>
          <w:lang w:val="fr-BE"/>
        </w:rPr>
      </w:pPr>
    </w:p>
    <w:p w14:paraId="4D7B0153" w14:textId="21E0F507" w:rsidR="006F376D" w:rsidRPr="003940F2" w:rsidRDefault="006F376D" w:rsidP="007C1A15">
      <w:pPr>
        <w:jc w:val="both"/>
        <w:rPr>
          <w:rFonts w:ascii="Arial" w:hAnsi="Arial" w:cs="Arial"/>
          <w:i/>
        </w:rPr>
      </w:pPr>
      <w:r w:rsidRPr="003940F2">
        <w:rPr>
          <w:rStyle w:val="RGPAArticleCar"/>
          <w:rFonts w:ascii="Arial" w:hAnsi="Arial" w:cs="Arial"/>
          <w:sz w:val="20"/>
        </w:rPr>
        <w:t>Article IC.1.12.6-24</w:t>
      </w:r>
      <w:r w:rsidR="005C6C85" w:rsidRPr="003940F2">
        <w:rPr>
          <w:rStyle w:val="RGPAArticleCar"/>
          <w:rFonts w:ascii="Arial" w:hAnsi="Arial" w:cs="Arial"/>
          <w:sz w:val="20"/>
        </w:rPr>
        <w:t xml:space="preserve"> : </w:t>
      </w:r>
      <w:r w:rsidRPr="003940F2">
        <w:rPr>
          <w:rStyle w:val="RGPAArticleCar"/>
          <w:rFonts w:ascii="Arial" w:hAnsi="Arial" w:cs="Arial"/>
          <w:sz w:val="20"/>
        </w:rPr>
        <w:t xml:space="preserve">40 à </w:t>
      </w:r>
      <w:r w:rsidR="00B217B4" w:rsidRPr="003940F2">
        <w:rPr>
          <w:rStyle w:val="RGPAArticleCar"/>
          <w:rFonts w:ascii="Arial" w:hAnsi="Arial" w:cs="Arial"/>
          <w:sz w:val="20"/>
        </w:rPr>
        <w:t>500</w:t>
      </w:r>
      <w:r w:rsidRPr="003940F2">
        <w:rPr>
          <w:rStyle w:val="RGPAArticleCar"/>
          <w:rFonts w:ascii="Arial" w:hAnsi="Arial" w:cs="Arial"/>
          <w:sz w:val="20"/>
        </w:rPr>
        <w:t xml:space="preserve"> euros</w:t>
      </w:r>
      <w:r w:rsidRPr="003940F2">
        <w:rPr>
          <w:rFonts w:ascii="Arial" w:hAnsi="Arial" w:cs="Arial"/>
          <w:b/>
        </w:rPr>
        <w:t xml:space="preserve"> </w:t>
      </w:r>
    </w:p>
    <w:p w14:paraId="02EEB262" w14:textId="33552130"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d'une amende administrative de 40 à </w:t>
      </w:r>
      <w:r w:rsidR="00B217B4" w:rsidRPr="003940F2">
        <w:rPr>
          <w:rFonts w:ascii="Arial" w:hAnsi="Arial" w:cs="Arial"/>
          <w:sz w:val="20"/>
        </w:rPr>
        <w:t>500</w:t>
      </w:r>
      <w:r w:rsidRPr="003940F2">
        <w:rPr>
          <w:rFonts w:ascii="Arial" w:hAnsi="Arial" w:cs="Arial"/>
          <w:sz w:val="20"/>
        </w:rPr>
        <w:t xml:space="preserve"> euros, ceux qui auront fouillé manuellement ou à l’aide d’un appareillage spécifique, sans l’autorisation du propriétaire, le terrain d’autrui.</w:t>
      </w:r>
    </w:p>
    <w:p w14:paraId="7450AD16" w14:textId="77777777" w:rsidR="007B4A81" w:rsidRDefault="007B4A81" w:rsidP="007C1A15">
      <w:pPr>
        <w:pStyle w:val="RGPASection"/>
        <w:rPr>
          <w:rFonts w:ascii="Arial" w:hAnsi="Arial" w:cs="Arial"/>
        </w:rPr>
      </w:pPr>
      <w:bookmarkStart w:id="484" w:name="_Toc503451205"/>
      <w:bookmarkStart w:id="485" w:name="_Toc503797727"/>
      <w:bookmarkStart w:id="486" w:name="_Toc504132622"/>
      <w:bookmarkStart w:id="487" w:name="_Toc504133007"/>
      <w:bookmarkStart w:id="488" w:name="_Toc504133624"/>
    </w:p>
    <w:p w14:paraId="5BD00FAF" w14:textId="0178047C" w:rsidR="006F376D" w:rsidRPr="003940F2" w:rsidRDefault="006F376D" w:rsidP="007C1A15">
      <w:pPr>
        <w:pStyle w:val="RGPASection"/>
        <w:rPr>
          <w:rFonts w:ascii="Arial" w:hAnsi="Arial" w:cs="Arial"/>
        </w:rPr>
      </w:pPr>
      <w:bookmarkStart w:id="489" w:name="_Toc165991330"/>
      <w:r w:rsidRPr="003940F2">
        <w:rPr>
          <w:rFonts w:ascii="Arial" w:hAnsi="Arial" w:cs="Arial"/>
        </w:rPr>
        <w:t>Section 7 - Du non-respect des mesures de fermeture ou d’éloignement</w:t>
      </w:r>
      <w:bookmarkEnd w:id="484"/>
      <w:bookmarkEnd w:id="485"/>
      <w:bookmarkEnd w:id="486"/>
      <w:bookmarkEnd w:id="487"/>
      <w:bookmarkEnd w:id="488"/>
      <w:bookmarkEnd w:id="489"/>
    </w:p>
    <w:p w14:paraId="57F6A462" w14:textId="77777777" w:rsidR="006F376D" w:rsidRPr="003940F2" w:rsidRDefault="006F376D" w:rsidP="007C1A15">
      <w:pPr>
        <w:pStyle w:val="Corpsdetexte"/>
        <w:widowControl/>
        <w:tabs>
          <w:tab w:val="left" w:pos="142"/>
        </w:tabs>
        <w:jc w:val="both"/>
        <w:rPr>
          <w:rFonts w:ascii="Arial" w:hAnsi="Arial" w:cs="Arial"/>
          <w:b/>
          <w:sz w:val="20"/>
          <w:lang w:val="fr-BE"/>
        </w:rPr>
      </w:pPr>
    </w:p>
    <w:p w14:paraId="2C0D2E73"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IC.1.12.7-1 </w:t>
      </w:r>
    </w:p>
    <w:p w14:paraId="10BBCC5E"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Conformément à l’article 134 sexies § 1 de la Nouvelle loi communale, le Bourgmestre peut, en cas de trouble de l’ordre public causé par des comportements individuels ou collectifs, ou en cas d’infractions répétées aux règlements et ordonnances du Conseil communal commises dans un même lieu, ou à l’occasion d’évènements semblables, et impliquant un trouble de l’ordre public ou une incivilité, décider d’une interdiction temporaire de lieu d’un mois, renouvelable deux fois, à l’égard du ou des auteurs de ces comportements.</w:t>
      </w:r>
    </w:p>
    <w:p w14:paraId="0F9BFCC8" w14:textId="30CB0240"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Le non-respect de cette mesure entraînera une sanction administrative de maximum </w:t>
      </w:r>
      <w:r w:rsidR="00B217B4" w:rsidRPr="003940F2">
        <w:rPr>
          <w:rFonts w:ascii="Arial" w:hAnsi="Arial" w:cs="Arial"/>
          <w:sz w:val="20"/>
        </w:rPr>
        <w:t>500</w:t>
      </w:r>
      <w:r w:rsidRPr="003940F2">
        <w:rPr>
          <w:rFonts w:ascii="Arial" w:hAnsi="Arial" w:cs="Arial"/>
          <w:sz w:val="20"/>
        </w:rPr>
        <w:t xml:space="preserve"> euros.</w:t>
      </w:r>
    </w:p>
    <w:p w14:paraId="6E3D34D5" w14:textId="77777777" w:rsidR="006F376D" w:rsidRPr="003940F2" w:rsidRDefault="006F376D" w:rsidP="007C1A15">
      <w:pPr>
        <w:pStyle w:val="Corpsdetexte"/>
        <w:widowControl/>
        <w:tabs>
          <w:tab w:val="left" w:pos="142"/>
        </w:tabs>
        <w:jc w:val="both"/>
        <w:rPr>
          <w:rFonts w:ascii="Arial" w:hAnsi="Arial" w:cs="Arial"/>
          <w:b/>
          <w:sz w:val="20"/>
          <w:lang w:val="fr-BE"/>
        </w:rPr>
      </w:pPr>
    </w:p>
    <w:p w14:paraId="3D20C7B7"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IC.1.12.7-2 </w:t>
      </w:r>
    </w:p>
    <w:p w14:paraId="2D9A8688"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Conformément à l’article 4 §1, alinéa 4 de la loi du 24 juin 2013 relative aux sanctions administratives communales, le Bourgmestre peut imposer la fermeture d’un établissement dans le respect des conditions imposées par la loi.</w:t>
      </w:r>
    </w:p>
    <w:p w14:paraId="0B60F9A5" w14:textId="2255D78E" w:rsidR="001D5B1C"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Le non-respect de cette mesure entraînera une sanction administrative de maximum </w:t>
      </w:r>
      <w:r w:rsidR="00B217B4" w:rsidRPr="003940F2">
        <w:rPr>
          <w:rFonts w:ascii="Arial" w:hAnsi="Arial" w:cs="Arial"/>
          <w:sz w:val="20"/>
        </w:rPr>
        <w:t>500</w:t>
      </w:r>
      <w:r w:rsidRPr="003940F2">
        <w:rPr>
          <w:rFonts w:ascii="Arial" w:hAnsi="Arial" w:cs="Arial"/>
          <w:sz w:val="20"/>
        </w:rPr>
        <w:t xml:space="preserve"> euros.</w:t>
      </w:r>
    </w:p>
    <w:p w14:paraId="425F57BD" w14:textId="77777777" w:rsidR="001D5B1C" w:rsidRDefault="001D5B1C" w:rsidP="007B4A81">
      <w:pPr>
        <w:pStyle w:val="RGPATitre"/>
        <w:rPr>
          <w:rFonts w:ascii="Arial" w:hAnsi="Arial" w:cs="Arial"/>
        </w:rPr>
      </w:pPr>
      <w:bookmarkStart w:id="490" w:name="_Toc504132623"/>
      <w:bookmarkStart w:id="491" w:name="_Toc504133008"/>
      <w:bookmarkStart w:id="492" w:name="_Toc504133625"/>
    </w:p>
    <w:p w14:paraId="3F630501" w14:textId="523B274B" w:rsidR="006F376D" w:rsidRPr="003940F2" w:rsidRDefault="006F376D" w:rsidP="007B4A81">
      <w:pPr>
        <w:pStyle w:val="RGPATitre"/>
        <w:rPr>
          <w:rFonts w:ascii="Arial" w:hAnsi="Arial" w:cs="Arial"/>
        </w:rPr>
      </w:pPr>
      <w:bookmarkStart w:id="493" w:name="_Toc165991331"/>
      <w:r w:rsidRPr="003940F2">
        <w:rPr>
          <w:rFonts w:ascii="Arial" w:hAnsi="Arial" w:cs="Arial"/>
        </w:rPr>
        <w:t>TITRE II - Délinquance environnementale</w:t>
      </w:r>
      <w:bookmarkEnd w:id="490"/>
      <w:bookmarkEnd w:id="491"/>
      <w:bookmarkEnd w:id="492"/>
      <w:bookmarkEnd w:id="493"/>
    </w:p>
    <w:p w14:paraId="54C3CB82" w14:textId="77777777" w:rsidR="006F376D" w:rsidRPr="003940F2" w:rsidRDefault="006F376D" w:rsidP="007C1A15">
      <w:pPr>
        <w:ind w:left="142"/>
        <w:jc w:val="both"/>
        <w:rPr>
          <w:rFonts w:ascii="Arial" w:hAnsi="Arial" w:cs="Arial"/>
          <w:sz w:val="40"/>
          <w:szCs w:val="40"/>
        </w:rPr>
      </w:pPr>
    </w:p>
    <w:p w14:paraId="76631363" w14:textId="77777777" w:rsidR="006F376D" w:rsidRPr="003940F2" w:rsidRDefault="006F376D" w:rsidP="007C1A15">
      <w:pPr>
        <w:pStyle w:val="RGPAChapitre"/>
        <w:jc w:val="both"/>
        <w:rPr>
          <w:rFonts w:ascii="Arial" w:hAnsi="Arial" w:cs="Arial"/>
          <w:sz w:val="36"/>
        </w:rPr>
      </w:pPr>
      <w:bookmarkStart w:id="494" w:name="_Toc503451206"/>
      <w:bookmarkStart w:id="495" w:name="_Toc503797728"/>
      <w:bookmarkStart w:id="496" w:name="_Toc504132624"/>
      <w:bookmarkStart w:id="497" w:name="_Toc504133009"/>
      <w:bookmarkStart w:id="498" w:name="_Toc504133626"/>
      <w:bookmarkStart w:id="499" w:name="_Toc165991332"/>
      <w:r w:rsidRPr="003940F2">
        <w:rPr>
          <w:rFonts w:ascii="Arial" w:hAnsi="Arial" w:cs="Arial"/>
        </w:rPr>
        <w:t xml:space="preserve">Chapitre 1 - </w:t>
      </w:r>
      <w:r w:rsidRPr="003940F2">
        <w:rPr>
          <w:rFonts w:ascii="Arial" w:hAnsi="Arial" w:cs="Arial"/>
          <w:sz w:val="36"/>
        </w:rPr>
        <w:t>Des opérations de combustion</w:t>
      </w:r>
      <w:bookmarkEnd w:id="494"/>
      <w:bookmarkEnd w:id="495"/>
      <w:bookmarkEnd w:id="496"/>
      <w:bookmarkEnd w:id="497"/>
      <w:bookmarkEnd w:id="498"/>
      <w:bookmarkEnd w:id="499"/>
    </w:p>
    <w:p w14:paraId="51EBC303" w14:textId="77777777" w:rsidR="006F376D" w:rsidRPr="003940F2" w:rsidRDefault="006F376D" w:rsidP="007C1A15">
      <w:pPr>
        <w:widowControl/>
        <w:jc w:val="both"/>
        <w:rPr>
          <w:rFonts w:ascii="Arial" w:hAnsi="Arial" w:cs="Arial"/>
          <w:lang w:val="fr-BE"/>
        </w:rPr>
      </w:pPr>
    </w:p>
    <w:p w14:paraId="5CA52247" w14:textId="12FACB3E" w:rsidR="006F376D" w:rsidRPr="003940F2" w:rsidRDefault="006F376D" w:rsidP="007C1A15">
      <w:pPr>
        <w:pStyle w:val="RGPAArticle"/>
        <w:jc w:val="both"/>
        <w:rPr>
          <w:rFonts w:ascii="Arial" w:hAnsi="Arial" w:cs="Arial"/>
          <w:b w:val="0"/>
          <w:sz w:val="20"/>
          <w:lang w:val="fr-BE"/>
        </w:rPr>
      </w:pPr>
      <w:bookmarkStart w:id="500" w:name="_Hlk503434201"/>
      <w:r w:rsidRPr="003940F2">
        <w:rPr>
          <w:rFonts w:ascii="Arial" w:hAnsi="Arial" w:cs="Arial"/>
          <w:sz w:val="20"/>
        </w:rPr>
        <w:t>Article DE.2.1.1-1</w:t>
      </w:r>
      <w:r w:rsidR="00480440" w:rsidRPr="003940F2">
        <w:rPr>
          <w:rFonts w:ascii="Arial" w:hAnsi="Arial" w:cs="Arial"/>
          <w:sz w:val="20"/>
        </w:rPr>
        <w:t> </w:t>
      </w:r>
      <w:bookmarkEnd w:id="500"/>
      <w:r w:rsidR="00480440" w:rsidRPr="003940F2">
        <w:rPr>
          <w:rFonts w:ascii="Arial" w:hAnsi="Arial" w:cs="Arial"/>
          <w:sz w:val="20"/>
        </w:rPr>
        <w:t xml:space="preserve">: </w:t>
      </w:r>
      <w:r w:rsidRPr="003940F2">
        <w:rPr>
          <w:rFonts w:ascii="Arial" w:hAnsi="Arial" w:cs="Arial"/>
          <w:sz w:val="20"/>
          <w:lang w:val="fr-BE"/>
        </w:rPr>
        <w:t xml:space="preserve">50 à 15.000 euros </w:t>
      </w:r>
    </w:p>
    <w:p w14:paraId="4620F5FA" w14:textId="77777777"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t>Les utilisateurs des installations de chauffage par combustion doivent veiller à ce qu’il ne résulte, du fonctionnement de leur installation, aucune atteinte à la salubrité publique.</w:t>
      </w:r>
    </w:p>
    <w:p w14:paraId="79895F25" w14:textId="77777777" w:rsidR="006F376D" w:rsidRPr="003940F2" w:rsidRDefault="006F376D" w:rsidP="007C1A15">
      <w:pPr>
        <w:pStyle w:val="BodyText24"/>
        <w:widowControl/>
        <w:rPr>
          <w:rFonts w:ascii="Arial" w:hAnsi="Arial" w:cs="Arial"/>
          <w:sz w:val="20"/>
          <w:lang w:val="fr-FR"/>
        </w:rPr>
      </w:pPr>
    </w:p>
    <w:p w14:paraId="09A10025" w14:textId="04B831B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DE.2.1.1-2</w:t>
      </w:r>
      <w:r w:rsidR="00EE0642" w:rsidRPr="003940F2">
        <w:rPr>
          <w:rFonts w:ascii="Arial" w:hAnsi="Arial" w:cs="Arial"/>
          <w:sz w:val="20"/>
        </w:rPr>
        <w:t xml:space="preserve"> : </w:t>
      </w:r>
      <w:r w:rsidRPr="003940F2">
        <w:rPr>
          <w:rFonts w:ascii="Arial" w:hAnsi="Arial" w:cs="Arial"/>
          <w:sz w:val="20"/>
        </w:rPr>
        <w:t>1</w:t>
      </w:r>
      <w:r w:rsidRPr="003940F2">
        <w:rPr>
          <w:rFonts w:ascii="Arial" w:hAnsi="Arial" w:cs="Arial"/>
          <w:sz w:val="20"/>
          <w:lang w:val="fr-BE"/>
        </w:rPr>
        <w:t xml:space="preserve">50 à 200.000 euros </w:t>
      </w:r>
    </w:p>
    <w:p w14:paraId="11D25608" w14:textId="5A2423A5" w:rsidR="006F376D" w:rsidRPr="003940F2" w:rsidRDefault="006F376D" w:rsidP="007C1A15">
      <w:pPr>
        <w:widowControl/>
        <w:jc w:val="both"/>
        <w:rPr>
          <w:rFonts w:ascii="Arial" w:hAnsi="Arial" w:cs="Arial"/>
        </w:rPr>
      </w:pPr>
      <w:r w:rsidRPr="003940F2">
        <w:rPr>
          <w:rFonts w:ascii="Arial" w:hAnsi="Arial" w:cs="Arial"/>
        </w:rPr>
        <w:t xml:space="preserve">Le brûlage de déchets ménagers en plein air ou dans des installations non conformes aux dispositions de la législation en matière de déchets, à l'exception de l'incinération des déchets secs naturels provenant des forêts, des champs et des jardins, telle que réglementée par le Code rural et le Code forestier </w:t>
      </w:r>
      <w:bookmarkStart w:id="501" w:name="_Hlk150424089"/>
      <w:r w:rsidRPr="003940F2">
        <w:rPr>
          <w:rFonts w:ascii="Arial" w:hAnsi="Arial" w:cs="Arial"/>
        </w:rPr>
        <w:t>tel que visé à l’article 204 alinéa 1</w:t>
      </w:r>
      <w:r w:rsidR="00EE0642" w:rsidRPr="003940F2">
        <w:rPr>
          <w:rFonts w:ascii="Arial" w:hAnsi="Arial" w:cs="Arial"/>
        </w:rPr>
        <w:t>er,</w:t>
      </w:r>
      <w:r w:rsidRPr="003940F2">
        <w:rPr>
          <w:rFonts w:ascii="Arial" w:hAnsi="Arial" w:cs="Arial"/>
        </w:rPr>
        <w:t xml:space="preserve"> 14° et 18° du décret du 09 mars 2023</w:t>
      </w:r>
      <w:r w:rsidR="00EE0642" w:rsidRPr="003940F2">
        <w:rPr>
          <w:rFonts w:ascii="Arial" w:hAnsi="Arial" w:cs="Arial"/>
        </w:rPr>
        <w:t>.</w:t>
      </w:r>
    </w:p>
    <w:bookmarkEnd w:id="501"/>
    <w:p w14:paraId="4D3B1C4A" w14:textId="77777777" w:rsidR="006F376D" w:rsidRPr="003940F2" w:rsidRDefault="006F376D" w:rsidP="007C1A15">
      <w:pPr>
        <w:widowControl/>
        <w:jc w:val="both"/>
        <w:rPr>
          <w:rFonts w:ascii="Arial" w:hAnsi="Arial" w:cs="Arial"/>
          <w:lang w:val="fr-BE"/>
        </w:rPr>
      </w:pPr>
    </w:p>
    <w:p w14:paraId="6FB92EBD" w14:textId="7FE4100C" w:rsidR="006F376D" w:rsidRPr="003940F2" w:rsidRDefault="006F376D" w:rsidP="007C1A15">
      <w:pPr>
        <w:widowControl/>
        <w:jc w:val="both"/>
        <w:rPr>
          <w:rFonts w:ascii="Arial" w:hAnsi="Arial" w:cs="Arial"/>
          <w:b/>
          <w:lang w:val="fr-BE"/>
        </w:rPr>
      </w:pPr>
      <w:r w:rsidRPr="003940F2">
        <w:rPr>
          <w:rStyle w:val="RGPAArticleCar"/>
          <w:rFonts w:ascii="Arial" w:hAnsi="Arial" w:cs="Arial"/>
          <w:sz w:val="20"/>
        </w:rPr>
        <w:t>Article DE.2.1.1-3</w:t>
      </w:r>
      <w:r w:rsidR="00EE0642" w:rsidRPr="003940F2">
        <w:rPr>
          <w:rStyle w:val="RGPAArticleCar"/>
          <w:rFonts w:ascii="Arial" w:hAnsi="Arial" w:cs="Arial"/>
          <w:sz w:val="20"/>
        </w:rPr>
        <w:t xml:space="preserve"> : </w:t>
      </w:r>
      <w:r w:rsidRPr="003940F2">
        <w:rPr>
          <w:rStyle w:val="RGPAArticleCar"/>
          <w:rFonts w:ascii="Arial" w:hAnsi="Arial" w:cs="Arial"/>
          <w:sz w:val="20"/>
        </w:rPr>
        <w:t>1</w:t>
      </w:r>
      <w:r w:rsidRPr="003940F2">
        <w:rPr>
          <w:rStyle w:val="RGPAArticleCar"/>
          <w:rFonts w:ascii="Arial" w:hAnsi="Arial" w:cs="Arial"/>
          <w:sz w:val="20"/>
          <w:lang w:val="fr-BE"/>
        </w:rPr>
        <w:t xml:space="preserve">50 à 200.000 euros </w:t>
      </w:r>
    </w:p>
    <w:p w14:paraId="2E4307BD"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Les feux allumés en plein air doivent être situés à plus de </w:t>
      </w:r>
      <w:smartTag w:uri="urn:schemas-microsoft-com:office:smarttags" w:element="metricconverter">
        <w:smartTagPr>
          <w:attr w:name="ProductID" w:val="100 m￨tres"/>
        </w:smartTagPr>
        <w:r w:rsidRPr="003940F2">
          <w:rPr>
            <w:rFonts w:ascii="Arial" w:hAnsi="Arial" w:cs="Arial"/>
            <w:lang w:val="fr-BE"/>
          </w:rPr>
          <w:t>100 mètres</w:t>
        </w:r>
      </w:smartTag>
      <w:r w:rsidRPr="003940F2">
        <w:rPr>
          <w:rFonts w:ascii="Arial" w:hAnsi="Arial" w:cs="Arial"/>
          <w:lang w:val="fr-BE"/>
        </w:rPr>
        <w:t xml:space="preserve"> des habitations, édifices, bruyères, vergers, plantations, haies, meules, tas de grains, paille, foin, fourrage ou tout autre dépôt de matériaux inflammables ou combustibles ; à plus de </w:t>
      </w:r>
      <w:smartTag w:uri="urn:schemas-microsoft-com:office:smarttags" w:element="metricconverter">
        <w:smartTagPr>
          <w:attr w:name="ProductID" w:val="25 m￨tres"/>
        </w:smartTagPr>
        <w:r w:rsidRPr="003940F2">
          <w:rPr>
            <w:rFonts w:ascii="Arial" w:hAnsi="Arial" w:cs="Arial"/>
            <w:lang w:val="fr-BE"/>
          </w:rPr>
          <w:t>25 mètres</w:t>
        </w:r>
      </w:smartTag>
      <w:r w:rsidRPr="003940F2">
        <w:rPr>
          <w:rFonts w:ascii="Arial" w:hAnsi="Arial" w:cs="Arial"/>
          <w:lang w:val="fr-BE"/>
        </w:rPr>
        <w:t xml:space="preserve"> des bois et forêts. </w:t>
      </w:r>
    </w:p>
    <w:p w14:paraId="3C52D797"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Dans le cas où il serait fait usage d’un appareil particulier évitant la production de flammèches, la distance prévue au paragraphe précédent est ramenée à </w:t>
      </w:r>
      <w:smartTag w:uri="urn:schemas-microsoft-com:office:smarttags" w:element="metricconverter">
        <w:smartTagPr>
          <w:attr w:name="ProductID" w:val="10 m￨tres"/>
        </w:smartTagPr>
        <w:r w:rsidRPr="003940F2">
          <w:rPr>
            <w:rFonts w:ascii="Arial" w:hAnsi="Arial" w:cs="Arial"/>
            <w:lang w:val="fr-BE"/>
          </w:rPr>
          <w:t>10 mètres</w:t>
        </w:r>
      </w:smartTag>
      <w:r w:rsidRPr="003940F2">
        <w:rPr>
          <w:rFonts w:ascii="Arial" w:hAnsi="Arial" w:cs="Arial"/>
          <w:lang w:val="fr-BE"/>
        </w:rPr>
        <w:t>.</w:t>
      </w:r>
    </w:p>
    <w:p w14:paraId="00115873" w14:textId="34CFF725" w:rsidR="006F376D" w:rsidRPr="003940F2" w:rsidRDefault="006F376D" w:rsidP="007C1A15">
      <w:pPr>
        <w:widowControl/>
        <w:jc w:val="both"/>
        <w:rPr>
          <w:rFonts w:ascii="Arial" w:hAnsi="Arial" w:cs="Arial"/>
          <w:lang w:val="fr-BE"/>
        </w:rPr>
      </w:pPr>
      <w:r w:rsidRPr="003940F2">
        <w:rPr>
          <w:rFonts w:ascii="Arial" w:hAnsi="Arial" w:cs="Arial"/>
          <w:lang w:val="fr-BE"/>
        </w:rPr>
        <w:t>Pendant la durée de l’ignition, les feux doivent faire l’objet d’une surveillance constante par une personne majeure.</w:t>
      </w:r>
      <w:r w:rsidRPr="003940F2">
        <w:rPr>
          <w:rFonts w:ascii="Arial" w:hAnsi="Arial" w:cs="Arial"/>
          <w:b/>
          <w:lang w:val="fr-BE"/>
        </w:rPr>
        <w:t xml:space="preserve"> 40 à </w:t>
      </w:r>
      <w:r w:rsidR="00B217B4" w:rsidRPr="003940F2">
        <w:rPr>
          <w:rFonts w:ascii="Arial" w:hAnsi="Arial" w:cs="Arial"/>
          <w:b/>
          <w:lang w:val="fr-BE"/>
        </w:rPr>
        <w:t>500</w:t>
      </w:r>
      <w:r w:rsidRPr="003940F2">
        <w:rPr>
          <w:rFonts w:ascii="Arial" w:hAnsi="Arial" w:cs="Arial"/>
          <w:b/>
          <w:lang w:val="fr-BE"/>
        </w:rPr>
        <w:t xml:space="preserve"> euros</w:t>
      </w:r>
    </w:p>
    <w:p w14:paraId="69C17D63" w14:textId="7240802A" w:rsidR="006F376D" w:rsidRPr="003940F2" w:rsidRDefault="006F376D" w:rsidP="007C1A15">
      <w:pPr>
        <w:widowControl/>
        <w:jc w:val="both"/>
        <w:rPr>
          <w:rFonts w:ascii="Arial" w:hAnsi="Arial" w:cs="Arial"/>
          <w:lang w:val="fr-BE"/>
        </w:rPr>
      </w:pPr>
      <w:r w:rsidRPr="003940F2">
        <w:rPr>
          <w:rFonts w:ascii="Arial" w:hAnsi="Arial" w:cs="Arial"/>
          <w:lang w:val="fr-BE"/>
        </w:rPr>
        <w:t>L’importance des feux doit être maintenue à un niveau tel qu’ils puissent être maîtrisés par ceux qui les ont allumés.</w:t>
      </w:r>
      <w:r w:rsidRPr="003940F2">
        <w:rPr>
          <w:rFonts w:ascii="Arial" w:hAnsi="Arial" w:cs="Arial"/>
          <w:b/>
          <w:lang w:val="fr-BE"/>
        </w:rPr>
        <w:t xml:space="preserve"> 40 à </w:t>
      </w:r>
      <w:r w:rsidR="00B217B4" w:rsidRPr="003940F2">
        <w:rPr>
          <w:rFonts w:ascii="Arial" w:hAnsi="Arial" w:cs="Arial"/>
          <w:b/>
          <w:lang w:val="fr-BE"/>
        </w:rPr>
        <w:t>500</w:t>
      </w:r>
      <w:r w:rsidRPr="003940F2">
        <w:rPr>
          <w:rFonts w:ascii="Arial" w:hAnsi="Arial" w:cs="Arial"/>
          <w:b/>
          <w:lang w:val="fr-BE"/>
        </w:rPr>
        <w:t xml:space="preserve"> euros</w:t>
      </w:r>
    </w:p>
    <w:p w14:paraId="3EF43C2C" w14:textId="22671408" w:rsidR="006F376D" w:rsidRPr="003940F2" w:rsidRDefault="006F376D" w:rsidP="007C1A15">
      <w:pPr>
        <w:widowControl/>
        <w:jc w:val="both"/>
        <w:rPr>
          <w:rFonts w:ascii="Arial" w:hAnsi="Arial" w:cs="Arial"/>
          <w:lang w:val="fr-BE"/>
        </w:rPr>
      </w:pPr>
      <w:r w:rsidRPr="003940F2">
        <w:rPr>
          <w:rFonts w:ascii="Arial" w:hAnsi="Arial" w:cs="Arial"/>
          <w:lang w:val="fr-BE"/>
        </w:rPr>
        <w:t>Par temps de grand vent, les feux sont interdits.</w:t>
      </w:r>
      <w:r w:rsidRPr="003940F2">
        <w:rPr>
          <w:rFonts w:ascii="Arial" w:hAnsi="Arial" w:cs="Arial"/>
          <w:b/>
          <w:lang w:val="fr-BE"/>
        </w:rPr>
        <w:t xml:space="preserve"> 40 à </w:t>
      </w:r>
      <w:r w:rsidR="00B217B4" w:rsidRPr="003940F2">
        <w:rPr>
          <w:rFonts w:ascii="Arial" w:hAnsi="Arial" w:cs="Arial"/>
          <w:b/>
          <w:lang w:val="fr-BE"/>
        </w:rPr>
        <w:t>500</w:t>
      </w:r>
      <w:r w:rsidRPr="003940F2">
        <w:rPr>
          <w:rFonts w:ascii="Arial" w:hAnsi="Arial" w:cs="Arial"/>
          <w:b/>
          <w:lang w:val="fr-BE"/>
        </w:rPr>
        <w:t xml:space="preserve"> euros</w:t>
      </w:r>
    </w:p>
    <w:p w14:paraId="717A518A" w14:textId="77777777" w:rsidR="00EE0642" w:rsidRPr="003940F2" w:rsidRDefault="00EE0642" w:rsidP="007C1A15">
      <w:pPr>
        <w:widowControl/>
        <w:jc w:val="both"/>
        <w:rPr>
          <w:rStyle w:val="RGPAArticleCar"/>
          <w:rFonts w:ascii="Arial" w:hAnsi="Arial" w:cs="Arial"/>
          <w:sz w:val="20"/>
        </w:rPr>
      </w:pPr>
    </w:p>
    <w:p w14:paraId="3AB52B77" w14:textId="05C71D56" w:rsidR="006F376D" w:rsidRPr="003940F2" w:rsidRDefault="006F376D" w:rsidP="007C1A15">
      <w:pPr>
        <w:widowControl/>
        <w:jc w:val="both"/>
        <w:rPr>
          <w:rFonts w:ascii="Arial" w:hAnsi="Arial" w:cs="Arial"/>
          <w:lang w:val="fr-BE"/>
        </w:rPr>
      </w:pPr>
      <w:r w:rsidRPr="003940F2">
        <w:rPr>
          <w:rStyle w:val="RGPAArticleCar"/>
          <w:rFonts w:ascii="Arial" w:hAnsi="Arial" w:cs="Arial"/>
          <w:sz w:val="20"/>
        </w:rPr>
        <w:t>Article DE.2.1.1-4</w:t>
      </w:r>
      <w:r w:rsidR="00EE0642" w:rsidRPr="003940F2">
        <w:rPr>
          <w:rStyle w:val="RGPAArticleCar"/>
          <w:rFonts w:ascii="Arial" w:hAnsi="Arial" w:cs="Arial"/>
          <w:sz w:val="20"/>
        </w:rPr>
        <w:t> :</w:t>
      </w:r>
      <w:r w:rsidRPr="003940F2">
        <w:rPr>
          <w:rStyle w:val="RGPAArticleCar"/>
          <w:rFonts w:ascii="Arial" w:hAnsi="Arial" w:cs="Arial"/>
          <w:sz w:val="20"/>
        </w:rPr>
        <w:t xml:space="preserve"> </w:t>
      </w:r>
      <w:r w:rsidRPr="003940F2">
        <w:rPr>
          <w:rStyle w:val="RGPAArticleCar"/>
          <w:rFonts w:ascii="Arial" w:hAnsi="Arial" w:cs="Arial"/>
          <w:sz w:val="20"/>
          <w:lang w:val="fr-BE"/>
        </w:rPr>
        <w:t xml:space="preserve">50 à 15.000 euros </w:t>
      </w:r>
    </w:p>
    <w:p w14:paraId="53515902" w14:textId="77777777" w:rsidR="006F376D" w:rsidRPr="003940F2" w:rsidRDefault="006F376D" w:rsidP="007C1A15">
      <w:pPr>
        <w:widowControl/>
        <w:jc w:val="both"/>
        <w:rPr>
          <w:rFonts w:ascii="Arial" w:hAnsi="Arial" w:cs="Arial"/>
          <w:lang w:val="fr-BE"/>
        </w:rPr>
      </w:pPr>
      <w:r w:rsidRPr="003940F2">
        <w:rPr>
          <w:rFonts w:ascii="Arial" w:hAnsi="Arial" w:cs="Arial"/>
          <w:lang w:val="fr-BE"/>
        </w:rPr>
        <w:t>Les vapeurs, fumées et émanations résultant d’opérations de combustion ou de cuisson doivent être évacuées au moyen de dispositifs empêchant leur pénétration dans les habitations voisines et toute nuisance environnementale.</w:t>
      </w:r>
    </w:p>
    <w:p w14:paraId="0E1D8FA2" w14:textId="77777777" w:rsidR="006F376D" w:rsidRPr="003940F2" w:rsidRDefault="006F376D" w:rsidP="007C1A15">
      <w:pPr>
        <w:widowControl/>
        <w:jc w:val="both"/>
        <w:rPr>
          <w:rFonts w:ascii="Arial" w:hAnsi="Arial" w:cs="Arial"/>
          <w:b/>
          <w:lang w:val="fr-BE"/>
        </w:rPr>
      </w:pPr>
    </w:p>
    <w:p w14:paraId="1F1BFD24" w14:textId="555B0AE6" w:rsidR="006F376D" w:rsidRPr="003940F2" w:rsidRDefault="006F376D" w:rsidP="007C1A15">
      <w:pPr>
        <w:widowControl/>
        <w:jc w:val="both"/>
        <w:rPr>
          <w:rFonts w:ascii="Arial" w:hAnsi="Arial" w:cs="Arial"/>
          <w:b/>
          <w:lang w:val="fr-BE"/>
        </w:rPr>
      </w:pPr>
      <w:r w:rsidRPr="003940F2">
        <w:rPr>
          <w:rStyle w:val="RGPAArticleCar"/>
          <w:rFonts w:ascii="Arial" w:hAnsi="Arial" w:cs="Arial"/>
          <w:sz w:val="20"/>
        </w:rPr>
        <w:t>Article DE.2.1.1-5</w:t>
      </w:r>
      <w:r w:rsidR="00EE0642"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0FCB05E7" w14:textId="77777777" w:rsidR="006F376D" w:rsidRPr="003940F2" w:rsidRDefault="006F376D" w:rsidP="007C1A15">
      <w:pPr>
        <w:widowControl/>
        <w:jc w:val="both"/>
        <w:rPr>
          <w:rFonts w:ascii="Arial" w:hAnsi="Arial" w:cs="Arial"/>
          <w:lang w:val="fr-BE"/>
        </w:rPr>
      </w:pPr>
      <w:r w:rsidRPr="003940F2">
        <w:rPr>
          <w:rFonts w:ascii="Arial" w:hAnsi="Arial" w:cs="Arial"/>
          <w:lang w:val="fr-BE"/>
        </w:rPr>
        <w:t xml:space="preserve">Tout occupant d’une habitation ou d’une partie d’habitation est tenu de veiller à ce que les cheminées et tuyaux conducteurs de fumées qu’il utilise soient maintenus constamment en bon état de fonctionnement. </w:t>
      </w:r>
    </w:p>
    <w:p w14:paraId="7AAE2EC1" w14:textId="77777777" w:rsidR="006F376D" w:rsidRPr="003940F2" w:rsidRDefault="006F376D" w:rsidP="007C1A15">
      <w:pPr>
        <w:widowControl/>
        <w:jc w:val="both"/>
        <w:rPr>
          <w:rFonts w:ascii="Arial" w:hAnsi="Arial" w:cs="Arial"/>
          <w:lang w:val="fr-BE"/>
        </w:rPr>
      </w:pPr>
    </w:p>
    <w:p w14:paraId="7BE460E6" w14:textId="2BEF8EC9" w:rsidR="006F376D" w:rsidRPr="003940F2" w:rsidRDefault="006F376D" w:rsidP="007C1A15">
      <w:pPr>
        <w:widowControl/>
        <w:jc w:val="both"/>
        <w:rPr>
          <w:rFonts w:ascii="Arial" w:hAnsi="Arial" w:cs="Arial"/>
          <w:lang w:val="fr-BE"/>
        </w:rPr>
      </w:pPr>
      <w:r w:rsidRPr="003940F2">
        <w:rPr>
          <w:rStyle w:val="RGPAArticleCar"/>
          <w:rFonts w:ascii="Arial" w:hAnsi="Arial" w:cs="Arial"/>
          <w:sz w:val="20"/>
        </w:rPr>
        <w:t>Article DE.2.1.1-6</w:t>
      </w:r>
      <w:r w:rsidR="00EE0642"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03664015" w14:textId="77777777" w:rsidR="006F376D" w:rsidRPr="003940F2" w:rsidRDefault="006F376D" w:rsidP="007C1A15">
      <w:pPr>
        <w:pStyle w:val="WW-NormalWeb"/>
        <w:tabs>
          <w:tab w:val="center" w:pos="4896"/>
          <w:tab w:val="right" w:pos="9432"/>
        </w:tabs>
        <w:spacing w:before="0" w:after="0"/>
        <w:jc w:val="both"/>
        <w:rPr>
          <w:rFonts w:ascii="Arial" w:hAnsi="Arial" w:cs="Arial"/>
          <w:color w:val="auto"/>
          <w:sz w:val="20"/>
          <w:lang w:val="fr-BE"/>
        </w:rPr>
      </w:pPr>
      <w:r w:rsidRPr="003940F2">
        <w:rPr>
          <w:rFonts w:ascii="Arial" w:hAnsi="Arial" w:cs="Arial"/>
          <w:color w:val="auto"/>
          <w:sz w:val="20"/>
          <w:lang w:val="fr-BE"/>
        </w:rPr>
        <w:t xml:space="preserve">En vertu de l’article 133 NLC, le Bourgmestre peut se faire produire l’attestation de vérification des installations de chauffage par un organisme de contrôle agréé.  Tout refus de produire ce document est passible des sanctions du présent règlement. </w:t>
      </w:r>
    </w:p>
    <w:p w14:paraId="18BE915E" w14:textId="77777777" w:rsidR="00EE0642" w:rsidRPr="003940F2" w:rsidRDefault="00EE0642" w:rsidP="007C1A15">
      <w:pPr>
        <w:pStyle w:val="WW-NormalWeb"/>
        <w:tabs>
          <w:tab w:val="center" w:pos="4896"/>
          <w:tab w:val="right" w:pos="9432"/>
        </w:tabs>
        <w:spacing w:before="0" w:after="0"/>
        <w:jc w:val="both"/>
        <w:rPr>
          <w:rFonts w:ascii="Arial" w:hAnsi="Arial" w:cs="Arial"/>
          <w:color w:val="auto"/>
          <w:sz w:val="40"/>
          <w:szCs w:val="40"/>
          <w:lang w:val="fr-BE"/>
        </w:rPr>
      </w:pPr>
    </w:p>
    <w:p w14:paraId="34CFD89E" w14:textId="77777777" w:rsidR="006F376D" w:rsidRPr="003940F2" w:rsidRDefault="006F376D" w:rsidP="007C1A15">
      <w:pPr>
        <w:pStyle w:val="RGPAChapitre"/>
        <w:jc w:val="both"/>
        <w:rPr>
          <w:rFonts w:ascii="Arial" w:hAnsi="Arial" w:cs="Arial"/>
          <w:sz w:val="36"/>
        </w:rPr>
      </w:pPr>
      <w:bookmarkStart w:id="502" w:name="_Toc503451207"/>
      <w:bookmarkStart w:id="503" w:name="_Toc503797729"/>
      <w:bookmarkStart w:id="504" w:name="_Toc504132625"/>
      <w:bookmarkStart w:id="505" w:name="_Toc504133010"/>
      <w:bookmarkStart w:id="506" w:name="_Toc504133627"/>
      <w:bookmarkStart w:id="507" w:name="_Toc165991333"/>
      <w:r w:rsidRPr="003940F2">
        <w:rPr>
          <w:rFonts w:ascii="Arial" w:hAnsi="Arial" w:cs="Arial"/>
        </w:rPr>
        <w:t xml:space="preserve">Chapitre 2 - </w:t>
      </w:r>
      <w:r w:rsidRPr="003940F2">
        <w:rPr>
          <w:rFonts w:ascii="Arial" w:hAnsi="Arial" w:cs="Arial"/>
          <w:sz w:val="36"/>
        </w:rPr>
        <w:t>Des déchets</w:t>
      </w:r>
      <w:bookmarkEnd w:id="502"/>
      <w:bookmarkEnd w:id="503"/>
      <w:bookmarkEnd w:id="504"/>
      <w:bookmarkEnd w:id="505"/>
      <w:bookmarkEnd w:id="506"/>
      <w:bookmarkEnd w:id="507"/>
    </w:p>
    <w:p w14:paraId="24B5EC35" w14:textId="77777777" w:rsidR="006F376D" w:rsidRPr="003940F2" w:rsidRDefault="006F376D" w:rsidP="007C1A15">
      <w:pPr>
        <w:tabs>
          <w:tab w:val="center" w:pos="5259"/>
          <w:tab w:val="right" w:pos="9795"/>
        </w:tabs>
        <w:ind w:left="363" w:hanging="363"/>
        <w:jc w:val="both"/>
        <w:rPr>
          <w:rFonts w:ascii="Arial" w:hAnsi="Arial" w:cs="Arial"/>
          <w:b/>
          <w:sz w:val="32"/>
          <w:szCs w:val="32"/>
          <w:u w:val="single"/>
        </w:rPr>
      </w:pPr>
    </w:p>
    <w:p w14:paraId="723379AE" w14:textId="1AFEAEC1" w:rsidR="006F376D" w:rsidRPr="003940F2" w:rsidRDefault="006F376D" w:rsidP="007C1A15">
      <w:pPr>
        <w:pStyle w:val="RGPASection"/>
        <w:rPr>
          <w:rFonts w:ascii="Arial" w:hAnsi="Arial" w:cs="Arial"/>
        </w:rPr>
      </w:pPr>
      <w:bookmarkStart w:id="508" w:name="_Toc503451208"/>
      <w:bookmarkStart w:id="509" w:name="_Toc503797730"/>
      <w:bookmarkStart w:id="510" w:name="_Toc504132626"/>
      <w:bookmarkStart w:id="511" w:name="_Toc504133011"/>
      <w:bookmarkStart w:id="512" w:name="_Toc504133628"/>
      <w:bookmarkStart w:id="513" w:name="_Toc165991334"/>
      <w:r w:rsidRPr="003940F2">
        <w:rPr>
          <w:rFonts w:ascii="Arial" w:hAnsi="Arial" w:cs="Arial"/>
        </w:rPr>
        <w:t>Section 1 - Jet sur la voie publique</w:t>
      </w:r>
      <w:bookmarkEnd w:id="508"/>
      <w:bookmarkEnd w:id="509"/>
      <w:bookmarkEnd w:id="510"/>
      <w:bookmarkEnd w:id="511"/>
      <w:bookmarkEnd w:id="512"/>
      <w:bookmarkEnd w:id="513"/>
    </w:p>
    <w:p w14:paraId="3BCFEC8A" w14:textId="77777777" w:rsidR="006F376D" w:rsidRPr="003940F2" w:rsidRDefault="006F376D" w:rsidP="007C1A15">
      <w:pPr>
        <w:widowControl/>
        <w:jc w:val="both"/>
        <w:rPr>
          <w:rFonts w:ascii="Arial" w:hAnsi="Arial" w:cs="Arial"/>
          <w:b/>
          <w:lang w:val="fr-BE"/>
        </w:rPr>
      </w:pPr>
    </w:p>
    <w:p w14:paraId="32B24C5D" w14:textId="792909C2"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DE.2.2.1-1</w:t>
      </w:r>
      <w:r w:rsidR="00EE0642" w:rsidRPr="003940F2">
        <w:rPr>
          <w:rStyle w:val="RGPAArticleCar"/>
          <w:rFonts w:ascii="Arial" w:hAnsi="Arial" w:cs="Arial"/>
          <w:sz w:val="20"/>
        </w:rPr>
        <w:t> :</w:t>
      </w:r>
      <w:r w:rsidRPr="003940F2">
        <w:rPr>
          <w:rStyle w:val="RGPAArticleCar"/>
          <w:rFonts w:ascii="Arial" w:hAnsi="Arial" w:cs="Arial"/>
          <w:sz w:val="20"/>
        </w:rPr>
        <w:t xml:space="preserve"> </w:t>
      </w:r>
      <w:bookmarkStart w:id="514" w:name="_Hlk151378472"/>
      <w:r w:rsidR="00414689" w:rsidRPr="003940F2">
        <w:rPr>
          <w:rStyle w:val="RGPAArticleCar"/>
          <w:rFonts w:ascii="Arial" w:hAnsi="Arial" w:cs="Arial"/>
          <w:sz w:val="20"/>
        </w:rPr>
        <w:t>1</w:t>
      </w:r>
      <w:r w:rsidRPr="003940F2">
        <w:rPr>
          <w:rStyle w:val="RGPAArticleCar"/>
          <w:rFonts w:ascii="Arial" w:hAnsi="Arial" w:cs="Arial"/>
          <w:sz w:val="20"/>
          <w:lang w:val="fr-BE"/>
        </w:rPr>
        <w:t xml:space="preserve">50 à 200.000 euros </w:t>
      </w:r>
      <w:bookmarkEnd w:id="514"/>
    </w:p>
    <w:p w14:paraId="7D286AA4" w14:textId="77777777" w:rsidR="006F376D" w:rsidRPr="003940F2" w:rsidRDefault="006F376D" w:rsidP="007C1A15">
      <w:pPr>
        <w:widowControl/>
        <w:jc w:val="both"/>
        <w:rPr>
          <w:rFonts w:ascii="Arial" w:hAnsi="Arial" w:cs="Arial"/>
        </w:rPr>
      </w:pPr>
      <w:r w:rsidRPr="003940F2">
        <w:rPr>
          <w:rFonts w:ascii="Arial" w:hAnsi="Arial" w:cs="Arial"/>
        </w:rPr>
        <w:t>La projection, le jet ou le dépôt de tracts, journaux, échantillons et autres sont interdits sur la voie publique, s’il porte atteinte à l’ordre, la propreté et à la sécurité publique. Dans les mêmes buts et conditions, l’apposition de documents sur le véhicule est interdite. Chaque distributeur veillera au ramassage des documents que les gens jetteraient au sol.</w:t>
      </w:r>
    </w:p>
    <w:p w14:paraId="12901423" w14:textId="77777777" w:rsidR="006F376D" w:rsidRPr="003940F2" w:rsidRDefault="006F376D" w:rsidP="007C1A15">
      <w:pPr>
        <w:widowControl/>
        <w:jc w:val="both"/>
        <w:rPr>
          <w:rFonts w:ascii="Arial" w:hAnsi="Arial" w:cs="Arial"/>
          <w:b/>
        </w:rPr>
      </w:pPr>
    </w:p>
    <w:p w14:paraId="3C612E40" w14:textId="0AE53086" w:rsidR="006F376D" w:rsidRPr="003940F2" w:rsidRDefault="006F376D" w:rsidP="007C1A15">
      <w:pPr>
        <w:widowControl/>
        <w:jc w:val="both"/>
        <w:rPr>
          <w:rFonts w:ascii="Arial" w:hAnsi="Arial" w:cs="Arial"/>
          <w:lang w:val="fr-BE"/>
        </w:rPr>
      </w:pPr>
      <w:r w:rsidRPr="003940F2">
        <w:rPr>
          <w:rStyle w:val="RGPAArticleCar"/>
          <w:rFonts w:ascii="Arial" w:hAnsi="Arial" w:cs="Arial"/>
          <w:sz w:val="20"/>
        </w:rPr>
        <w:lastRenderedPageBreak/>
        <w:t>Article DE.2.2.1-2</w:t>
      </w:r>
      <w:r w:rsidR="00EE0642" w:rsidRPr="003940F2">
        <w:rPr>
          <w:rStyle w:val="RGPAArticleCar"/>
          <w:rFonts w:ascii="Arial" w:hAnsi="Arial" w:cs="Arial"/>
          <w:sz w:val="20"/>
        </w:rPr>
        <w:t xml:space="preserve"> :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7738152E" w14:textId="052E262D" w:rsidR="006F376D" w:rsidRPr="003940F2" w:rsidRDefault="006F376D" w:rsidP="007C1A15">
      <w:pPr>
        <w:widowControl/>
        <w:jc w:val="both"/>
        <w:rPr>
          <w:rFonts w:ascii="Arial" w:hAnsi="Arial" w:cs="Arial"/>
          <w:b/>
        </w:rPr>
      </w:pPr>
      <w:r w:rsidRPr="003940F2">
        <w:rPr>
          <w:rFonts w:ascii="Arial" w:hAnsi="Arial" w:cs="Arial"/>
          <w:lang w:val="fr-BE"/>
        </w:rPr>
        <w:t>Les imprimés publicitaires ou de la presse d’information gratuite doivent être insérés complètement dans les boites aux lettres.</w:t>
      </w:r>
      <w:r w:rsidRPr="003940F2">
        <w:rPr>
          <w:rFonts w:ascii="Arial" w:hAnsi="Arial" w:cs="Arial"/>
        </w:rPr>
        <w:t xml:space="preserve"> </w:t>
      </w:r>
    </w:p>
    <w:p w14:paraId="3D916DF0" w14:textId="77777777" w:rsidR="006F376D" w:rsidRPr="003940F2" w:rsidRDefault="006F376D" w:rsidP="007C1A15">
      <w:pPr>
        <w:widowControl/>
        <w:jc w:val="both"/>
        <w:rPr>
          <w:rFonts w:ascii="Arial" w:hAnsi="Arial" w:cs="Arial"/>
          <w:b/>
        </w:rPr>
      </w:pPr>
    </w:p>
    <w:p w14:paraId="0F335D24" w14:textId="239A6398" w:rsidR="006F376D" w:rsidRPr="003940F2" w:rsidRDefault="006F376D" w:rsidP="007C1A15">
      <w:pPr>
        <w:widowControl/>
        <w:jc w:val="both"/>
        <w:rPr>
          <w:rFonts w:ascii="Arial" w:hAnsi="Arial" w:cs="Arial"/>
          <w:b/>
          <w:lang w:val="fr-BE"/>
        </w:rPr>
      </w:pPr>
      <w:r w:rsidRPr="003940F2">
        <w:rPr>
          <w:rStyle w:val="RGPAArticleCar"/>
          <w:rFonts w:ascii="Arial" w:hAnsi="Arial" w:cs="Arial"/>
          <w:sz w:val="20"/>
        </w:rPr>
        <w:t>Article DE.2.2.1-3</w:t>
      </w:r>
      <w:r w:rsidR="00EE0642" w:rsidRPr="003940F2">
        <w:rPr>
          <w:rStyle w:val="RGPAArticleCar"/>
          <w:rFonts w:ascii="Arial" w:hAnsi="Arial" w:cs="Arial"/>
          <w:sz w:val="20"/>
        </w:rPr>
        <w:t xml:space="preserve"> : </w:t>
      </w:r>
      <w:r w:rsidR="00414689" w:rsidRPr="003940F2">
        <w:rPr>
          <w:rStyle w:val="RGPAArticleCar"/>
          <w:rFonts w:ascii="Arial" w:hAnsi="Arial" w:cs="Arial"/>
          <w:sz w:val="20"/>
          <w:lang w:val="fr-BE"/>
        </w:rPr>
        <w:t>40</w:t>
      </w:r>
      <w:r w:rsidR="00FD4E01" w:rsidRPr="003940F2">
        <w:rPr>
          <w:rStyle w:val="RGPAArticleCar"/>
          <w:rFonts w:ascii="Arial" w:hAnsi="Arial" w:cs="Arial"/>
          <w:sz w:val="20"/>
          <w:lang w:val="fr-BE"/>
        </w:rPr>
        <w:t xml:space="preserve"> </w:t>
      </w:r>
      <w:r w:rsidR="00414689" w:rsidRPr="003940F2">
        <w:rPr>
          <w:rStyle w:val="RGPAArticleCar"/>
          <w:rFonts w:ascii="Arial" w:hAnsi="Arial" w:cs="Arial"/>
          <w:sz w:val="20"/>
          <w:lang w:val="fr-BE"/>
        </w:rPr>
        <w:t xml:space="preserve">à </w:t>
      </w:r>
      <w:r w:rsidR="00B217B4" w:rsidRPr="003940F2">
        <w:rPr>
          <w:rStyle w:val="RGPAArticleCar"/>
          <w:rFonts w:ascii="Arial" w:hAnsi="Arial" w:cs="Arial"/>
          <w:sz w:val="20"/>
          <w:lang w:val="fr-BE"/>
        </w:rPr>
        <w:t>500</w:t>
      </w:r>
      <w:r w:rsidR="00414689" w:rsidRPr="003940F2">
        <w:rPr>
          <w:rStyle w:val="RGPAArticleCar"/>
          <w:rFonts w:ascii="Arial" w:hAnsi="Arial" w:cs="Arial"/>
          <w:sz w:val="20"/>
          <w:lang w:val="fr-BE"/>
        </w:rPr>
        <w:t xml:space="preserve"> euros</w:t>
      </w:r>
      <w:r w:rsidRPr="003940F2">
        <w:rPr>
          <w:rStyle w:val="RGPAArticleCar"/>
          <w:rFonts w:ascii="Arial" w:hAnsi="Arial" w:cs="Arial"/>
          <w:sz w:val="20"/>
          <w:lang w:val="fr-BE"/>
        </w:rPr>
        <w:t xml:space="preserve"> </w:t>
      </w:r>
    </w:p>
    <w:p w14:paraId="4088F676" w14:textId="23D85F64" w:rsidR="006F376D" w:rsidRPr="003940F2" w:rsidRDefault="006F376D" w:rsidP="007C1A15">
      <w:pPr>
        <w:widowControl/>
        <w:jc w:val="both"/>
        <w:rPr>
          <w:rFonts w:ascii="Arial" w:hAnsi="Arial" w:cs="Arial"/>
        </w:rPr>
      </w:pPr>
      <w:r w:rsidRPr="003940F2">
        <w:rPr>
          <w:rFonts w:ascii="Arial" w:hAnsi="Arial" w:cs="Arial"/>
        </w:rPr>
        <w:t>Dans un souci de propreté publique, toute personne s’abstiendra de déposer ces imprimés en violation des indications apposées sur les boites aux lettres notamment « STOP PUB » ou « Pas de publicité »</w:t>
      </w:r>
      <w:r w:rsidR="00EE0642" w:rsidRPr="003940F2">
        <w:rPr>
          <w:rFonts w:ascii="Arial" w:hAnsi="Arial" w:cs="Arial"/>
        </w:rPr>
        <w:t>.</w:t>
      </w:r>
      <w:r w:rsidRPr="003940F2">
        <w:rPr>
          <w:rFonts w:ascii="Arial" w:hAnsi="Arial" w:cs="Arial"/>
        </w:rPr>
        <w:t> </w:t>
      </w:r>
    </w:p>
    <w:p w14:paraId="05069FA8" w14:textId="77777777" w:rsidR="006F376D" w:rsidRPr="003940F2" w:rsidRDefault="006F376D" w:rsidP="007C1A15">
      <w:pPr>
        <w:pStyle w:val="Standard"/>
        <w:widowControl/>
        <w:jc w:val="both"/>
        <w:rPr>
          <w:rFonts w:ascii="Arial" w:hAnsi="Arial" w:cs="Arial"/>
          <w:b/>
          <w:i/>
        </w:rPr>
      </w:pPr>
    </w:p>
    <w:p w14:paraId="6A2798CA" w14:textId="751E64C6" w:rsidR="006F376D" w:rsidRPr="003940F2" w:rsidRDefault="006F376D" w:rsidP="007C1A15">
      <w:pPr>
        <w:widowControl/>
        <w:jc w:val="both"/>
        <w:rPr>
          <w:rFonts w:ascii="Arial" w:hAnsi="Arial" w:cs="Arial"/>
          <w:b/>
        </w:rPr>
      </w:pPr>
      <w:bookmarkStart w:id="515" w:name="_Hlk503434716"/>
      <w:r w:rsidRPr="003940F2">
        <w:rPr>
          <w:rStyle w:val="RGPAArticleCar"/>
          <w:rFonts w:ascii="Arial" w:hAnsi="Arial" w:cs="Arial"/>
          <w:sz w:val="20"/>
        </w:rPr>
        <w:t>Article DE.2.2.1-4</w:t>
      </w:r>
      <w:r w:rsidR="00EE0642" w:rsidRPr="003940F2">
        <w:rPr>
          <w:rStyle w:val="RGPAArticleCar"/>
          <w:rFonts w:ascii="Arial" w:hAnsi="Arial" w:cs="Arial"/>
          <w:sz w:val="20"/>
        </w:rPr>
        <w:t> </w:t>
      </w:r>
      <w:bookmarkEnd w:id="515"/>
      <w:r w:rsidR="00EE0642" w:rsidRPr="003940F2">
        <w:rPr>
          <w:rStyle w:val="RGPAArticleCar"/>
          <w:rFonts w:ascii="Arial" w:hAnsi="Arial" w:cs="Arial"/>
          <w:sz w:val="20"/>
        </w:rPr>
        <w:t xml:space="preserve">: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0C1D7665" w14:textId="72FC6F3D" w:rsidR="006F376D" w:rsidRPr="003940F2" w:rsidRDefault="006F376D" w:rsidP="007C1A15">
      <w:pPr>
        <w:widowControl/>
        <w:jc w:val="both"/>
        <w:rPr>
          <w:rFonts w:ascii="Arial" w:hAnsi="Arial" w:cs="Arial"/>
        </w:rPr>
      </w:pPr>
      <w:r w:rsidRPr="003940F2">
        <w:rPr>
          <w:rFonts w:ascii="Arial" w:hAnsi="Arial" w:cs="Arial"/>
        </w:rPr>
        <w:t>Il est interdit, en circulant sur la voie publique, de déposer, de déverser ou de jeter sur la voie publique ou sur un terrain situé en bordure de celle-ci, tout ce qui est de nature à porter atteinte à la propreté publique</w:t>
      </w:r>
      <w:r w:rsidR="00EE0642" w:rsidRPr="003940F2">
        <w:rPr>
          <w:rFonts w:ascii="Arial" w:hAnsi="Arial" w:cs="Arial"/>
        </w:rPr>
        <w:t>.</w:t>
      </w:r>
      <w:r w:rsidRPr="003940F2">
        <w:rPr>
          <w:rFonts w:ascii="Arial" w:hAnsi="Arial" w:cs="Arial"/>
        </w:rPr>
        <w:t xml:space="preserve"> </w:t>
      </w:r>
    </w:p>
    <w:p w14:paraId="6AE1CC10" w14:textId="77777777" w:rsidR="006F376D" w:rsidRPr="003940F2" w:rsidRDefault="006F376D" w:rsidP="007C1A15">
      <w:pPr>
        <w:widowControl/>
        <w:jc w:val="both"/>
        <w:rPr>
          <w:rFonts w:ascii="Arial" w:hAnsi="Arial" w:cs="Arial"/>
          <w:sz w:val="32"/>
          <w:szCs w:val="32"/>
        </w:rPr>
      </w:pPr>
    </w:p>
    <w:p w14:paraId="735E6CBB" w14:textId="59445E09" w:rsidR="006F376D" w:rsidRPr="003940F2" w:rsidRDefault="006F376D" w:rsidP="007C1A15">
      <w:pPr>
        <w:pStyle w:val="RGPASection"/>
        <w:rPr>
          <w:rFonts w:ascii="Arial" w:hAnsi="Arial" w:cs="Arial"/>
        </w:rPr>
      </w:pPr>
      <w:bookmarkStart w:id="516" w:name="_Toc503451209"/>
      <w:bookmarkStart w:id="517" w:name="_Toc503797731"/>
      <w:bookmarkStart w:id="518" w:name="_Toc504132627"/>
      <w:bookmarkStart w:id="519" w:name="_Toc504133012"/>
      <w:bookmarkStart w:id="520" w:name="_Toc504133629"/>
      <w:bookmarkStart w:id="521" w:name="_Toc165991335"/>
      <w:r w:rsidRPr="003940F2">
        <w:rPr>
          <w:rFonts w:ascii="Arial" w:hAnsi="Arial" w:cs="Arial"/>
        </w:rPr>
        <w:t>Section 2 - Des dépôts clandestins</w:t>
      </w:r>
      <w:bookmarkEnd w:id="516"/>
      <w:bookmarkEnd w:id="517"/>
      <w:bookmarkEnd w:id="518"/>
      <w:bookmarkEnd w:id="519"/>
      <w:bookmarkEnd w:id="520"/>
      <w:bookmarkEnd w:id="521"/>
    </w:p>
    <w:p w14:paraId="087E49EF" w14:textId="77777777" w:rsidR="006F376D" w:rsidRPr="003940F2" w:rsidRDefault="006F376D" w:rsidP="007C1A15">
      <w:pPr>
        <w:widowControl/>
        <w:jc w:val="both"/>
        <w:rPr>
          <w:rFonts w:ascii="Arial" w:hAnsi="Arial" w:cs="Arial"/>
          <w:b/>
          <w:lang w:val="fr-BE"/>
        </w:rPr>
      </w:pPr>
    </w:p>
    <w:p w14:paraId="6FE6FD02" w14:textId="2250221C"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DE.2.2.2-1</w:t>
      </w:r>
      <w:r w:rsidR="00EE0642" w:rsidRPr="003940F2">
        <w:rPr>
          <w:rStyle w:val="RGPAArticleCar"/>
          <w:rFonts w:ascii="Arial" w:hAnsi="Arial" w:cs="Arial"/>
          <w:sz w:val="20"/>
        </w:rPr>
        <w:t xml:space="preserve"> :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0B8535DC" w14:textId="77777777" w:rsidR="006F376D" w:rsidRPr="003940F2" w:rsidRDefault="006F376D" w:rsidP="007C1A15">
      <w:pPr>
        <w:widowControl/>
        <w:jc w:val="both"/>
        <w:rPr>
          <w:rFonts w:ascii="Arial" w:hAnsi="Arial" w:cs="Arial"/>
        </w:rPr>
      </w:pPr>
      <w:r w:rsidRPr="003940F2">
        <w:rPr>
          <w:rFonts w:ascii="Arial" w:hAnsi="Arial" w:cs="Arial"/>
        </w:rPr>
        <w:t xml:space="preserve">Il est défendu de jeter, déposer ou abandonner, sur la voie publique des morceaux de papier, pelures, ainsi que des décombres de toute nature, débris de poterie, verres cassés et objets analogues susceptibles de souiller la voie publique. </w:t>
      </w:r>
    </w:p>
    <w:p w14:paraId="106FDD6A" w14:textId="77777777" w:rsidR="006F376D" w:rsidRPr="003940F2" w:rsidRDefault="006F376D" w:rsidP="007C1A15">
      <w:pPr>
        <w:widowControl/>
        <w:jc w:val="both"/>
        <w:rPr>
          <w:rFonts w:ascii="Arial" w:hAnsi="Arial" w:cs="Arial"/>
        </w:rPr>
      </w:pPr>
    </w:p>
    <w:p w14:paraId="2E8DF098" w14:textId="7BDC0D9F" w:rsidR="006F376D" w:rsidRPr="003940F2" w:rsidRDefault="006F376D" w:rsidP="007C1A15">
      <w:pPr>
        <w:widowControl/>
        <w:jc w:val="both"/>
        <w:rPr>
          <w:rFonts w:ascii="Arial" w:hAnsi="Arial" w:cs="Arial"/>
        </w:rPr>
      </w:pPr>
      <w:r w:rsidRPr="003940F2">
        <w:rPr>
          <w:rStyle w:val="RGPAArticleCar"/>
          <w:rFonts w:ascii="Arial" w:hAnsi="Arial" w:cs="Arial"/>
          <w:sz w:val="20"/>
        </w:rPr>
        <w:t>Article DE.2.2.2-2</w:t>
      </w:r>
      <w:r w:rsidR="00EE0642" w:rsidRPr="003940F2">
        <w:rPr>
          <w:rStyle w:val="RGPAArticleCar"/>
          <w:rFonts w:ascii="Arial" w:hAnsi="Arial" w:cs="Arial"/>
          <w:sz w:val="20"/>
        </w:rPr>
        <w:t xml:space="preserve"> :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1653BCD4" w14:textId="77777777" w:rsidR="006F376D" w:rsidRPr="003940F2" w:rsidRDefault="006F376D" w:rsidP="007C1A15">
      <w:pPr>
        <w:widowControl/>
        <w:jc w:val="both"/>
        <w:rPr>
          <w:rFonts w:ascii="Arial" w:hAnsi="Arial" w:cs="Arial"/>
        </w:rPr>
      </w:pPr>
      <w:r w:rsidRPr="003940F2">
        <w:rPr>
          <w:rFonts w:ascii="Arial" w:hAnsi="Arial" w:cs="Arial"/>
        </w:rPr>
        <w:t>Il est également défendu de déposer, dans les corbeilles ou poubelles publiques, des paquets ou sacs contenant des résidus ménagers, des décombres ou ordures, celles-ci étant réservées aux déchets des pique-niques, aux menus déchets des passants et souillures des chiens déposés par leur gardiens lors des promenades si aucun endroit particulier n’est aménagé aux environs.</w:t>
      </w:r>
    </w:p>
    <w:p w14:paraId="257FE10A" w14:textId="77777777" w:rsidR="006F376D" w:rsidRPr="003940F2" w:rsidRDefault="006F376D" w:rsidP="007C1A15">
      <w:pPr>
        <w:pStyle w:val="Standard"/>
        <w:widowControl/>
        <w:jc w:val="both"/>
        <w:rPr>
          <w:rFonts w:ascii="Arial" w:hAnsi="Arial" w:cs="Arial"/>
          <w:i/>
          <w:lang w:val="fr-FR"/>
        </w:rPr>
      </w:pPr>
    </w:p>
    <w:p w14:paraId="35E9162C" w14:textId="5741E8EB" w:rsidR="006F376D" w:rsidRPr="003940F2" w:rsidRDefault="006F376D" w:rsidP="007C1A15">
      <w:pPr>
        <w:widowControl/>
        <w:jc w:val="both"/>
        <w:rPr>
          <w:rFonts w:ascii="Arial" w:hAnsi="Arial" w:cs="Arial"/>
          <w:b/>
          <w:lang w:val="fr-BE"/>
        </w:rPr>
      </w:pPr>
      <w:r w:rsidRPr="003940F2">
        <w:rPr>
          <w:rStyle w:val="RGPAArticleCar"/>
          <w:rFonts w:ascii="Arial" w:hAnsi="Arial" w:cs="Arial"/>
          <w:sz w:val="20"/>
        </w:rPr>
        <w:t>Article DE.2.2.2-3</w:t>
      </w:r>
      <w:r w:rsidR="00EE0642" w:rsidRPr="003940F2">
        <w:rPr>
          <w:rStyle w:val="RGPAArticleCar"/>
          <w:rFonts w:ascii="Arial" w:hAnsi="Arial" w:cs="Arial"/>
          <w:sz w:val="20"/>
        </w:rPr>
        <w:t xml:space="preserve"> :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4A047225" w14:textId="77777777" w:rsidR="006F376D" w:rsidRPr="003940F2" w:rsidRDefault="006F376D" w:rsidP="007C1A15">
      <w:pPr>
        <w:widowControl/>
        <w:jc w:val="both"/>
        <w:rPr>
          <w:rFonts w:ascii="Arial" w:hAnsi="Arial" w:cs="Arial"/>
        </w:rPr>
      </w:pPr>
      <w:r w:rsidRPr="003940F2">
        <w:rPr>
          <w:rFonts w:ascii="Arial" w:hAnsi="Arial" w:cs="Arial"/>
        </w:rPr>
        <w:t>A défaut des permis requis, le dépôt de mitrailles, de décombres, de pneus, de véhicules hors d’usage, de véhicules isolés hors d’usage visibles de tous points accessibles au public est interdit. Cette interdiction s’applique au propriétaire et/ou au détenteur des objets et par défaut au locataire et/ou propriétaire du terrain où s’opère le dépôt. Par exception, sont tolérés les dépôts situés dans une enceinte ferroviaire ou portuaire, les dépôts de pneus servant de lestage aux activités agricoles.</w:t>
      </w:r>
    </w:p>
    <w:p w14:paraId="279BDF51" w14:textId="77777777" w:rsidR="006F376D" w:rsidRPr="003940F2" w:rsidRDefault="006F376D" w:rsidP="007C1A15">
      <w:pPr>
        <w:widowControl/>
        <w:jc w:val="both"/>
        <w:rPr>
          <w:rFonts w:ascii="Arial" w:hAnsi="Arial" w:cs="Arial"/>
        </w:rPr>
      </w:pPr>
    </w:p>
    <w:p w14:paraId="504B9366" w14:textId="391F2EA5"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DE.2.2.2-4</w:t>
      </w:r>
      <w:r w:rsidR="00EE0642" w:rsidRPr="003940F2">
        <w:rPr>
          <w:rStyle w:val="RGPAArticleCar"/>
          <w:rFonts w:ascii="Arial" w:hAnsi="Arial" w:cs="Arial"/>
          <w:sz w:val="20"/>
        </w:rPr>
        <w:t xml:space="preserve"> :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7E628971" w14:textId="5310D328" w:rsidR="006F376D" w:rsidRPr="003940F2" w:rsidRDefault="006F376D" w:rsidP="007C1A15">
      <w:pPr>
        <w:widowControl/>
        <w:jc w:val="both"/>
        <w:rPr>
          <w:rFonts w:ascii="Arial" w:hAnsi="Arial" w:cs="Arial"/>
        </w:rPr>
      </w:pPr>
      <w:r w:rsidRPr="003940F2">
        <w:rPr>
          <w:rFonts w:ascii="Arial" w:hAnsi="Arial" w:cs="Arial"/>
        </w:rPr>
        <w:t>Sans préjudice des dispositions légales, décrétales et réglementaires (notamment la section 2 du chapitre 3 du titre I du présent règlement et de l’ordonnance de police administrative relative à la collecte des déchets ménagers et assimilés) et sauf aux endroits soumis à autorisation en application de la réglementation en vigueur, il est interdit de déposer, de déverser, de jeter, de laisser à l’abandon ou de maintenir sur la voie publique, dans un immeuble bâti ou sur un immeuble non bâti, des immondices ou tout objet ou matière organique ou inorganique de nature à porter atteinte à la propreté, à l’hygiène, à la sécurité ou à la salubrité publique, à l’environnement et, le cas échéant, mettre en danger la santé humaine, et la vie animale tel que visé à l’article 204 alinéa 1er , 10° à 13° du décret du 09 mars 2023.</w:t>
      </w:r>
    </w:p>
    <w:p w14:paraId="16356755"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Sont également inclus les dépôts qui affectent les cours d’eau. </w:t>
      </w:r>
    </w:p>
    <w:p w14:paraId="19C9F3DC"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En cas d’infraction, le contrevenant est tenu de prendre immédiatement toutes les mesures nécessaires pour enlever les dépôts.</w:t>
      </w:r>
    </w:p>
    <w:p w14:paraId="739CF970" w14:textId="77777777" w:rsidR="006F376D" w:rsidRPr="003940F2" w:rsidRDefault="006F376D" w:rsidP="007C1A15">
      <w:pPr>
        <w:pStyle w:val="RGPAlibell"/>
        <w:jc w:val="both"/>
        <w:rPr>
          <w:rFonts w:ascii="Arial" w:hAnsi="Arial" w:cs="Arial"/>
          <w:sz w:val="20"/>
        </w:rPr>
      </w:pPr>
    </w:p>
    <w:p w14:paraId="681A3891" w14:textId="544CD768"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DE.2.2.2-5</w:t>
      </w:r>
      <w:r w:rsidR="00EE0642" w:rsidRPr="003940F2">
        <w:rPr>
          <w:rStyle w:val="RGPAArticleCar"/>
          <w:rFonts w:ascii="Arial" w:hAnsi="Arial" w:cs="Arial"/>
          <w:sz w:val="20"/>
        </w:rPr>
        <w:t xml:space="preserve"> :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50F90EAE" w14:textId="56AB5CC3" w:rsidR="006F376D" w:rsidRPr="003940F2" w:rsidRDefault="006F376D" w:rsidP="007C1A15">
      <w:pPr>
        <w:widowControl/>
        <w:jc w:val="both"/>
        <w:rPr>
          <w:rFonts w:ascii="Arial" w:hAnsi="Arial" w:cs="Arial"/>
        </w:rPr>
      </w:pPr>
      <w:r w:rsidRPr="003940F2">
        <w:rPr>
          <w:rFonts w:ascii="Arial" w:hAnsi="Arial" w:cs="Arial"/>
        </w:rPr>
        <w:t>Le propriétaire ou l’ayant droit d’un immeuble bâti ou non, sur lequel est constitué un dépôt d’immondices ou de tout objet ou matière organique ou inorganique de nature à porter atteinte à la propreté, à l’hygiène, à la sécurité ou à la salubrité publique</w:t>
      </w:r>
      <w:r w:rsidR="00EE0642" w:rsidRPr="003940F2">
        <w:rPr>
          <w:rFonts w:ascii="Arial" w:hAnsi="Arial" w:cs="Arial"/>
        </w:rPr>
        <w:t>,</w:t>
      </w:r>
      <w:r w:rsidRPr="003940F2">
        <w:rPr>
          <w:rFonts w:ascii="Arial" w:hAnsi="Arial" w:cs="Arial"/>
        </w:rPr>
        <w:t xml:space="preserve"> à l’environnement et, le cas échéant, mettre en danger la santé humaine, et la vie animale tel que visé à l’article 204 alinéa 1er, 10° à 13° du décret du 09 mars 2023, hormis les composts ménagers, est tenu, outre l’enlèvement visé à l’article ci-dessus, de prendre toutes mesures afin d’éviter qu’un nouveau dépôt soit constitué. Lorsque ces mesures ne sont pas prises et si un nouveau dépôt est constitué, le Bourgmestre impose aux intéressés, dans le délai qu’il fixe, les mesures à prendre afin d’éviter tout dépôt futur.</w:t>
      </w:r>
    </w:p>
    <w:p w14:paraId="7DB51AA6"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Sont également inclus les dépôts qui affectent les cours d’eau. </w:t>
      </w:r>
    </w:p>
    <w:p w14:paraId="27CC52A9" w14:textId="77777777" w:rsidR="006F376D" w:rsidRPr="003940F2" w:rsidRDefault="006F376D" w:rsidP="007C1A15">
      <w:pPr>
        <w:pStyle w:val="Corpsdetexte"/>
        <w:jc w:val="both"/>
        <w:rPr>
          <w:rFonts w:ascii="Arial" w:hAnsi="Arial" w:cs="Arial"/>
          <w:b/>
          <w:i/>
          <w:sz w:val="32"/>
          <w:szCs w:val="32"/>
          <w:u w:val="single"/>
        </w:rPr>
      </w:pPr>
    </w:p>
    <w:p w14:paraId="648BD6B6" w14:textId="77777777" w:rsidR="006F376D" w:rsidRPr="003940F2" w:rsidRDefault="006F376D" w:rsidP="007C1A15">
      <w:pPr>
        <w:pStyle w:val="RGPASection"/>
        <w:rPr>
          <w:rFonts w:ascii="Arial" w:hAnsi="Arial" w:cs="Arial"/>
        </w:rPr>
      </w:pPr>
      <w:bookmarkStart w:id="522" w:name="_Toc503451210"/>
      <w:bookmarkStart w:id="523" w:name="_Toc503797732"/>
      <w:bookmarkStart w:id="524" w:name="_Toc504132628"/>
      <w:bookmarkStart w:id="525" w:name="_Toc504133013"/>
      <w:bookmarkStart w:id="526" w:name="_Toc504133630"/>
      <w:bookmarkStart w:id="527" w:name="_Toc165991336"/>
      <w:r w:rsidRPr="003940F2">
        <w:rPr>
          <w:rFonts w:ascii="Arial" w:hAnsi="Arial" w:cs="Arial"/>
        </w:rPr>
        <w:t>Section 3 - Des déchets de commerce</w:t>
      </w:r>
      <w:bookmarkEnd w:id="522"/>
      <w:bookmarkEnd w:id="523"/>
      <w:bookmarkEnd w:id="524"/>
      <w:bookmarkEnd w:id="525"/>
      <w:bookmarkEnd w:id="526"/>
      <w:bookmarkEnd w:id="527"/>
    </w:p>
    <w:p w14:paraId="6E410E18" w14:textId="77777777" w:rsidR="001D5B1C" w:rsidRDefault="001D5B1C" w:rsidP="007C1A15">
      <w:pPr>
        <w:widowControl/>
        <w:jc w:val="both"/>
        <w:rPr>
          <w:rStyle w:val="RGPAArticleCar"/>
          <w:rFonts w:ascii="Arial" w:hAnsi="Arial" w:cs="Arial"/>
          <w:sz w:val="20"/>
        </w:rPr>
      </w:pPr>
    </w:p>
    <w:p w14:paraId="4BA5726F" w14:textId="562BED72"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DE.2.2.3-1</w:t>
      </w:r>
      <w:r w:rsidR="00EE0642" w:rsidRPr="003940F2">
        <w:rPr>
          <w:rStyle w:val="RGPAArticleCar"/>
          <w:rFonts w:ascii="Arial" w:hAnsi="Arial" w:cs="Arial"/>
          <w:sz w:val="20"/>
        </w:rPr>
        <w:t> :</w:t>
      </w:r>
      <w:r w:rsidRPr="003940F2">
        <w:rPr>
          <w:rStyle w:val="RGPAArticleCar"/>
          <w:rFonts w:ascii="Arial" w:hAnsi="Arial" w:cs="Arial"/>
          <w:sz w:val="20"/>
        </w:rPr>
        <w:t xml:space="preserve">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2523F7C6" w14:textId="77777777" w:rsidR="006F376D" w:rsidRPr="003940F2" w:rsidRDefault="006F376D" w:rsidP="007C1A15">
      <w:pPr>
        <w:pStyle w:val="BodyText24"/>
        <w:widowControl/>
        <w:rPr>
          <w:rFonts w:ascii="Arial" w:hAnsi="Arial" w:cs="Arial"/>
          <w:sz w:val="20"/>
          <w:lang w:val="fr-FR"/>
        </w:rPr>
      </w:pPr>
      <w:r w:rsidRPr="003940F2">
        <w:rPr>
          <w:rFonts w:ascii="Arial" w:hAnsi="Arial" w:cs="Arial"/>
          <w:sz w:val="20"/>
          <w:lang w:val="fr-FR"/>
        </w:rPr>
        <w:t>Les exploitants de friteries et autres commerces, qui vendent des marchandises à consommer sur place ou dans les environs immédiats, sont tenus d’assurer la propreté du domaine public aux abords de leurs échoppes ou magasins. Pour ce faire, ils placeront, en nombre suffisant, des corbeilles ou sacs poubelles d’un type agréé par l’administration communale. Ils veilleront à vider celles-ci chaque fois que cela sera utile. Avant de quitter leur emplacement ou de fermer leur magasin ou échoppe, ils devront évacuer les déchets provenant de leur commerce et nettoyer tout ce que l’activité de celui-ci aurait souillé.</w:t>
      </w:r>
    </w:p>
    <w:p w14:paraId="6FE52C89" w14:textId="77777777" w:rsidR="006F376D" w:rsidRPr="003940F2" w:rsidRDefault="006F376D" w:rsidP="007C1A15">
      <w:pPr>
        <w:pStyle w:val="RGPAChapitre"/>
        <w:jc w:val="both"/>
        <w:rPr>
          <w:rFonts w:ascii="Arial" w:hAnsi="Arial" w:cs="Arial"/>
        </w:rPr>
      </w:pPr>
      <w:bookmarkStart w:id="528" w:name="_Toc503451211"/>
    </w:p>
    <w:p w14:paraId="45EA7A28" w14:textId="4C11B11A" w:rsidR="006F376D" w:rsidRPr="003940F2" w:rsidRDefault="006F376D" w:rsidP="007C1A15">
      <w:pPr>
        <w:pStyle w:val="RGPAChapitre"/>
        <w:jc w:val="both"/>
        <w:rPr>
          <w:rFonts w:ascii="Arial" w:hAnsi="Arial" w:cs="Arial"/>
        </w:rPr>
      </w:pPr>
      <w:bookmarkStart w:id="529" w:name="_Toc503797733"/>
      <w:bookmarkStart w:id="530" w:name="_Toc504132629"/>
      <w:bookmarkStart w:id="531" w:name="_Toc504133014"/>
      <w:bookmarkStart w:id="532" w:name="_Toc504133631"/>
      <w:bookmarkStart w:id="533" w:name="_Toc165991337"/>
      <w:r w:rsidRPr="003940F2">
        <w:rPr>
          <w:rFonts w:ascii="Arial" w:hAnsi="Arial" w:cs="Arial"/>
        </w:rPr>
        <w:t>Chapitre 3 - Protection des eaux de surface</w:t>
      </w:r>
      <w:bookmarkEnd w:id="528"/>
      <w:bookmarkEnd w:id="529"/>
      <w:bookmarkEnd w:id="530"/>
      <w:bookmarkEnd w:id="531"/>
      <w:bookmarkEnd w:id="532"/>
      <w:bookmarkEnd w:id="533"/>
    </w:p>
    <w:p w14:paraId="4F5D2A12" w14:textId="77777777" w:rsidR="006F376D" w:rsidRPr="003940F2" w:rsidRDefault="006F376D" w:rsidP="007C1A15">
      <w:pPr>
        <w:tabs>
          <w:tab w:val="left" w:pos="300"/>
          <w:tab w:val="center" w:pos="4926"/>
          <w:tab w:val="right" w:pos="9462"/>
        </w:tabs>
        <w:ind w:left="30" w:firstLine="15"/>
        <w:jc w:val="both"/>
        <w:rPr>
          <w:rFonts w:ascii="Arial" w:hAnsi="Arial" w:cs="Arial"/>
          <w:b/>
        </w:rPr>
      </w:pPr>
    </w:p>
    <w:p w14:paraId="4423D0B3" w14:textId="2F9FEFDA"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3</w:t>
      </w:r>
      <w:r w:rsidRPr="003940F2">
        <w:rPr>
          <w:rFonts w:ascii="Arial" w:hAnsi="Arial" w:cs="Arial"/>
          <w:sz w:val="20"/>
        </w:rPr>
        <w:t>.</w:t>
      </w:r>
      <w:r w:rsidR="0049346B" w:rsidRPr="003940F2">
        <w:rPr>
          <w:rFonts w:ascii="Arial" w:hAnsi="Arial" w:cs="Arial"/>
          <w:sz w:val="20"/>
        </w:rPr>
        <w:t>1</w:t>
      </w:r>
      <w:r w:rsidRPr="003940F2">
        <w:rPr>
          <w:rFonts w:ascii="Arial" w:hAnsi="Arial" w:cs="Arial"/>
          <w:sz w:val="20"/>
        </w:rPr>
        <w:t>-1</w:t>
      </w:r>
    </w:p>
    <w:p w14:paraId="2D0A4CE7" w14:textId="77777777" w:rsidR="006F376D" w:rsidRPr="003940F2" w:rsidRDefault="006F376D" w:rsidP="007C1A15">
      <w:pPr>
        <w:tabs>
          <w:tab w:val="left" w:pos="270"/>
          <w:tab w:val="center" w:pos="4896"/>
          <w:tab w:val="right" w:pos="9432"/>
        </w:tabs>
        <w:jc w:val="both"/>
        <w:rPr>
          <w:rFonts w:ascii="Arial" w:hAnsi="Arial" w:cs="Arial"/>
        </w:rPr>
      </w:pPr>
      <w:r w:rsidRPr="003940F2">
        <w:rPr>
          <w:rFonts w:ascii="Arial" w:hAnsi="Arial" w:cs="Arial"/>
        </w:rPr>
        <w:t>Sera passible d'une amende administrative celui qui commet une des infractions visées à l'article D.393 du Code de l'eau et reprise dans le présent RGPA.</w:t>
      </w:r>
    </w:p>
    <w:p w14:paraId="7F3506A4" w14:textId="77777777" w:rsidR="006F376D" w:rsidRPr="003940F2" w:rsidRDefault="006F376D" w:rsidP="007C1A15">
      <w:pPr>
        <w:widowControl/>
        <w:jc w:val="both"/>
        <w:rPr>
          <w:rFonts w:ascii="Arial" w:hAnsi="Arial" w:cs="Arial"/>
          <w:b/>
        </w:rPr>
      </w:pPr>
    </w:p>
    <w:p w14:paraId="304CC1C8" w14:textId="2E5CE962"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-2</w:t>
      </w:r>
      <w:r w:rsidR="004E6110" w:rsidRPr="003940F2">
        <w:rPr>
          <w:rStyle w:val="RGPAArticleCar"/>
          <w:rFonts w:ascii="Arial" w:hAnsi="Arial" w:cs="Arial"/>
          <w:sz w:val="20"/>
        </w:rPr>
        <w:t> :</w:t>
      </w:r>
      <w:r w:rsidRPr="003940F2">
        <w:rPr>
          <w:rStyle w:val="RGPAArticleCar"/>
          <w:rFonts w:ascii="Arial" w:hAnsi="Arial" w:cs="Arial"/>
          <w:sz w:val="20"/>
        </w:rPr>
        <w:t xml:space="preserve"> </w:t>
      </w:r>
      <w:r w:rsidRPr="003940F2">
        <w:rPr>
          <w:rStyle w:val="RGPAArticleCar"/>
          <w:rFonts w:ascii="Arial" w:hAnsi="Arial" w:cs="Arial"/>
          <w:sz w:val="20"/>
          <w:lang w:val="fr-BE"/>
        </w:rPr>
        <w:t xml:space="preserve">50 à 15.000 euros </w:t>
      </w:r>
    </w:p>
    <w:p w14:paraId="0BB2E768" w14:textId="77777777" w:rsidR="006F376D" w:rsidRPr="003940F2" w:rsidRDefault="006F376D" w:rsidP="007C1A15">
      <w:pPr>
        <w:widowControl/>
        <w:jc w:val="both"/>
        <w:rPr>
          <w:rFonts w:ascii="Arial" w:hAnsi="Arial" w:cs="Arial"/>
        </w:rPr>
      </w:pPr>
      <w:r w:rsidRPr="003940F2">
        <w:rPr>
          <w:rFonts w:ascii="Arial" w:hAnsi="Arial" w:cs="Arial"/>
        </w:rPr>
        <w:t xml:space="preserve">Quiconque, à l’occasion du lavage ou du nettoyage de tout type de véhicule sur la voie publique, aurait souillé ou laissé souiller celle-ci, est tenu de veiller à ce qu’elle soit, sans délai, remise en état de propreté. Les eaux de nettoyage des locaux et de la voirie doivent être déversées dans les avaloirs. </w:t>
      </w:r>
    </w:p>
    <w:p w14:paraId="69643AC6" w14:textId="77777777" w:rsidR="006F376D" w:rsidRPr="003940F2" w:rsidRDefault="006F376D" w:rsidP="007C1A15">
      <w:pPr>
        <w:widowControl/>
        <w:jc w:val="both"/>
        <w:rPr>
          <w:rFonts w:ascii="Arial" w:hAnsi="Arial" w:cs="Arial"/>
        </w:rPr>
      </w:pPr>
      <w:r w:rsidRPr="003940F2">
        <w:rPr>
          <w:rFonts w:ascii="Arial" w:hAnsi="Arial" w:cs="Arial"/>
        </w:rPr>
        <w:t xml:space="preserve">Ce lavage ne peut s’opérer à moins de </w:t>
      </w:r>
      <w:smartTag w:uri="urn:schemas-microsoft-com:office:smarttags" w:element="metricconverter">
        <w:smartTagPr>
          <w:attr w:name="ProductID" w:val="10 m￨tres"/>
        </w:smartTagPr>
        <w:r w:rsidRPr="003940F2">
          <w:rPr>
            <w:rFonts w:ascii="Arial" w:hAnsi="Arial" w:cs="Arial"/>
          </w:rPr>
          <w:t>10 mètres</w:t>
        </w:r>
      </w:smartTag>
      <w:r w:rsidRPr="003940F2">
        <w:rPr>
          <w:rFonts w:ascii="Arial" w:hAnsi="Arial" w:cs="Arial"/>
        </w:rPr>
        <w:t xml:space="preserve"> des eaux de surface. </w:t>
      </w:r>
    </w:p>
    <w:p w14:paraId="452FAE66" w14:textId="77777777" w:rsidR="006F376D" w:rsidRPr="003940F2" w:rsidRDefault="006F376D" w:rsidP="007C1A15">
      <w:pPr>
        <w:widowControl/>
        <w:jc w:val="both"/>
        <w:rPr>
          <w:rFonts w:ascii="Arial" w:hAnsi="Arial" w:cs="Arial"/>
          <w:b/>
        </w:rPr>
      </w:pPr>
    </w:p>
    <w:p w14:paraId="51424B2E" w14:textId="1DDE0707"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-3</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774B1287" w14:textId="77777777" w:rsidR="006F376D" w:rsidRPr="003940F2" w:rsidRDefault="006F376D" w:rsidP="007C1A15">
      <w:pPr>
        <w:widowControl/>
        <w:jc w:val="both"/>
        <w:rPr>
          <w:rFonts w:ascii="Arial" w:hAnsi="Arial" w:cs="Arial"/>
        </w:rPr>
      </w:pPr>
      <w:r w:rsidRPr="003940F2">
        <w:rPr>
          <w:rFonts w:ascii="Arial" w:hAnsi="Arial" w:cs="Arial"/>
        </w:rPr>
        <w:t>Il est interdit d’opérer la vidange et/ou recueillir des gadoues de fosses septiques et de puits perdants chez les tiers, sans disposer de l’agrément qui est requis en vertu de l’article D.222 du Code de l’eau.</w:t>
      </w:r>
    </w:p>
    <w:p w14:paraId="1612B7B0" w14:textId="77777777" w:rsidR="006F376D" w:rsidRPr="003940F2" w:rsidRDefault="006F376D" w:rsidP="007C1A15">
      <w:pPr>
        <w:widowControl/>
        <w:jc w:val="both"/>
        <w:rPr>
          <w:rFonts w:ascii="Arial" w:hAnsi="Arial" w:cs="Arial"/>
          <w:b/>
        </w:rPr>
      </w:pPr>
    </w:p>
    <w:p w14:paraId="671D8B1D" w14:textId="1EB480D2"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-4</w:t>
      </w:r>
      <w:r w:rsidR="004E6110" w:rsidRPr="003940F2">
        <w:rPr>
          <w:rStyle w:val="RGPAArticleCar"/>
          <w:rFonts w:ascii="Arial" w:hAnsi="Arial" w:cs="Arial"/>
          <w:sz w:val="20"/>
        </w:rPr>
        <w:t> :</w:t>
      </w:r>
      <w:r w:rsidRPr="003940F2">
        <w:rPr>
          <w:rStyle w:val="RGPAArticleCar"/>
          <w:rFonts w:ascii="Arial" w:hAnsi="Arial" w:cs="Arial"/>
          <w:sz w:val="20"/>
        </w:rPr>
        <w:t xml:space="preserve"> </w:t>
      </w:r>
      <w:r w:rsidRPr="003940F2">
        <w:rPr>
          <w:rStyle w:val="RGPAArticleCar"/>
          <w:rFonts w:ascii="Arial" w:hAnsi="Arial" w:cs="Arial"/>
          <w:sz w:val="20"/>
          <w:lang w:val="fr-BE"/>
        </w:rPr>
        <w:t xml:space="preserve">50 à 15.000 euros </w:t>
      </w:r>
    </w:p>
    <w:p w14:paraId="736ECFDE" w14:textId="4CDFDD5C" w:rsidR="006F376D" w:rsidRPr="003940F2" w:rsidRDefault="006F376D" w:rsidP="007C1A15">
      <w:pPr>
        <w:widowControl/>
        <w:jc w:val="both"/>
        <w:rPr>
          <w:rFonts w:ascii="Arial" w:hAnsi="Arial" w:cs="Arial"/>
        </w:rPr>
      </w:pPr>
      <w:r w:rsidRPr="003940F2">
        <w:rPr>
          <w:rFonts w:ascii="Arial" w:hAnsi="Arial" w:cs="Arial"/>
        </w:rPr>
        <w:t>Il est interdit d’éliminer les gadoues d’une manière non</w:t>
      </w:r>
      <w:r w:rsidR="004E6110" w:rsidRPr="003940F2">
        <w:rPr>
          <w:rFonts w:ascii="Arial" w:hAnsi="Arial" w:cs="Arial"/>
        </w:rPr>
        <w:t xml:space="preserve"> </w:t>
      </w:r>
      <w:r w:rsidRPr="003940F2">
        <w:rPr>
          <w:rFonts w:ascii="Arial" w:hAnsi="Arial" w:cs="Arial"/>
        </w:rPr>
        <w:t>conforme à la législation en vigueur.</w:t>
      </w:r>
    </w:p>
    <w:p w14:paraId="7D296CE8" w14:textId="77777777" w:rsidR="006F376D" w:rsidRPr="003940F2" w:rsidRDefault="006F376D" w:rsidP="007C1A15">
      <w:pPr>
        <w:widowControl/>
        <w:jc w:val="both"/>
        <w:rPr>
          <w:rFonts w:ascii="Arial" w:hAnsi="Arial" w:cs="Arial"/>
          <w:b/>
        </w:rPr>
      </w:pPr>
    </w:p>
    <w:p w14:paraId="39440AD3" w14:textId="635771CB"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-5</w:t>
      </w:r>
      <w:r w:rsidR="004E6110" w:rsidRPr="003940F2">
        <w:rPr>
          <w:rStyle w:val="RGPAArticleCar"/>
          <w:rFonts w:ascii="Arial" w:hAnsi="Arial" w:cs="Arial"/>
          <w:sz w:val="20"/>
        </w:rPr>
        <w:t> :</w:t>
      </w:r>
      <w:r w:rsidRPr="003940F2">
        <w:rPr>
          <w:rStyle w:val="RGPAArticleCar"/>
          <w:rFonts w:ascii="Arial" w:hAnsi="Arial" w:cs="Arial"/>
          <w:sz w:val="20"/>
        </w:rPr>
        <w:t xml:space="preserve"> </w:t>
      </w:r>
      <w:r w:rsidRPr="003940F2">
        <w:rPr>
          <w:rStyle w:val="RGPAArticleCar"/>
          <w:rFonts w:ascii="Arial" w:hAnsi="Arial" w:cs="Arial"/>
          <w:sz w:val="20"/>
          <w:lang w:val="fr-BE"/>
        </w:rPr>
        <w:t xml:space="preserve">50 à 15.000 euros </w:t>
      </w:r>
    </w:p>
    <w:p w14:paraId="026014F3" w14:textId="77777777" w:rsidR="006F376D" w:rsidRPr="003940F2" w:rsidRDefault="006F376D" w:rsidP="007C1A15">
      <w:pPr>
        <w:pStyle w:val="Corpsdetexte"/>
        <w:jc w:val="both"/>
        <w:rPr>
          <w:rFonts w:ascii="Arial" w:hAnsi="Arial" w:cs="Arial"/>
          <w:b/>
          <w:i/>
          <w:sz w:val="20"/>
          <w:u w:val="single"/>
        </w:rPr>
      </w:pPr>
      <w:r w:rsidRPr="003940F2">
        <w:rPr>
          <w:rFonts w:ascii="Arial" w:hAnsi="Arial" w:cs="Arial"/>
          <w:sz w:val="20"/>
        </w:rPr>
        <w:t>Le transporteur de matières et de matériaux qui, par perte de son chargement, a souillé la voie publique est tenu de procéder sans délai à son nettoyage.</w:t>
      </w:r>
      <w:r w:rsidRPr="003940F2">
        <w:rPr>
          <w:rFonts w:ascii="Arial" w:hAnsi="Arial" w:cs="Arial"/>
          <w:b/>
          <w:i/>
          <w:sz w:val="20"/>
          <w:u w:val="single"/>
        </w:rPr>
        <w:t xml:space="preserve"> </w:t>
      </w:r>
    </w:p>
    <w:p w14:paraId="3B106F04" w14:textId="77777777" w:rsidR="006F376D" w:rsidRPr="003940F2" w:rsidRDefault="006F376D" w:rsidP="007C1A15">
      <w:pPr>
        <w:pStyle w:val="Standard"/>
        <w:jc w:val="both"/>
        <w:rPr>
          <w:rFonts w:ascii="Arial" w:hAnsi="Arial" w:cs="Arial"/>
          <w:b/>
          <w:i/>
        </w:rPr>
      </w:pPr>
    </w:p>
    <w:p w14:paraId="3326D88F" w14:textId="6B22C6F6"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-6</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744EB479" w14:textId="77777777" w:rsidR="006F376D" w:rsidRPr="003940F2" w:rsidRDefault="006F376D" w:rsidP="007C1A15">
      <w:pPr>
        <w:widowControl/>
        <w:jc w:val="both"/>
        <w:rPr>
          <w:rFonts w:ascii="Arial" w:hAnsi="Arial" w:cs="Arial"/>
        </w:rPr>
      </w:pPr>
      <w:r w:rsidRPr="003940F2">
        <w:rPr>
          <w:rFonts w:ascii="Arial" w:hAnsi="Arial" w:cs="Arial"/>
        </w:rPr>
        <w:t>Toute personne qui a souillé la voie publique par son passage avec des véhicules ou des animaux dont il est gardien est tenue de procéder sans délai à son nettoyage</w:t>
      </w:r>
    </w:p>
    <w:p w14:paraId="3B0A5BCD" w14:textId="77777777" w:rsidR="006F376D" w:rsidRPr="003940F2" w:rsidRDefault="006F376D" w:rsidP="007C1A15">
      <w:pPr>
        <w:tabs>
          <w:tab w:val="left" w:pos="300"/>
          <w:tab w:val="center" w:pos="4926"/>
          <w:tab w:val="right" w:pos="9462"/>
        </w:tabs>
        <w:jc w:val="both"/>
        <w:rPr>
          <w:rFonts w:ascii="Arial" w:hAnsi="Arial" w:cs="Arial"/>
          <w:b/>
        </w:rPr>
      </w:pPr>
    </w:p>
    <w:p w14:paraId="177089C9" w14:textId="60E4A731"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-7</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5362B458" w14:textId="67E02DD3" w:rsidR="006F376D" w:rsidRPr="003940F2" w:rsidRDefault="006F376D" w:rsidP="007C1A15">
      <w:pPr>
        <w:widowControl/>
        <w:tabs>
          <w:tab w:val="left" w:pos="390"/>
          <w:tab w:val="center" w:pos="4926"/>
          <w:tab w:val="right" w:pos="9462"/>
        </w:tabs>
        <w:jc w:val="both"/>
        <w:rPr>
          <w:rFonts w:ascii="Arial" w:hAnsi="Arial" w:cs="Arial"/>
        </w:rPr>
      </w:pPr>
      <w:r w:rsidRPr="003940F2">
        <w:rPr>
          <w:rFonts w:ascii="Arial" w:hAnsi="Arial" w:cs="Arial"/>
        </w:rPr>
        <w:t>Est interdit le fait de ne pas raccorder à l'égout une habitation située le long d'une voirie qui en est déjà équipée</w:t>
      </w:r>
      <w:r w:rsidR="004E6110" w:rsidRPr="003940F2">
        <w:rPr>
          <w:rFonts w:ascii="Arial" w:hAnsi="Arial" w:cs="Arial"/>
        </w:rPr>
        <w:t>.</w:t>
      </w:r>
    </w:p>
    <w:p w14:paraId="0CAD6306" w14:textId="77777777" w:rsidR="006F376D" w:rsidRPr="003940F2" w:rsidRDefault="006F376D" w:rsidP="007C1A15">
      <w:pPr>
        <w:tabs>
          <w:tab w:val="left" w:pos="300"/>
          <w:tab w:val="center" w:pos="4926"/>
          <w:tab w:val="right" w:pos="9462"/>
        </w:tabs>
        <w:jc w:val="both"/>
        <w:rPr>
          <w:rFonts w:ascii="Arial" w:hAnsi="Arial" w:cs="Arial"/>
          <w:b/>
        </w:rPr>
      </w:pPr>
    </w:p>
    <w:p w14:paraId="72BC827E" w14:textId="289654FB"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-8</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44E70725" w14:textId="668D1BF3"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t>Est interdit le fait de ne pas avoir raccordé pendant les travaux d'égouttage son habitation située le long d'une voirie qui vient d'être équipée d’égouts</w:t>
      </w:r>
      <w:r w:rsidR="004E6110" w:rsidRPr="003940F2">
        <w:rPr>
          <w:rFonts w:ascii="Arial" w:hAnsi="Arial" w:cs="Arial"/>
        </w:rPr>
        <w:t>.</w:t>
      </w:r>
    </w:p>
    <w:p w14:paraId="6E09FB84" w14:textId="77777777" w:rsidR="006F376D" w:rsidRPr="003940F2" w:rsidRDefault="006F376D" w:rsidP="007C1A15">
      <w:pPr>
        <w:tabs>
          <w:tab w:val="left" w:pos="300"/>
          <w:tab w:val="center" w:pos="4926"/>
          <w:tab w:val="right" w:pos="9462"/>
        </w:tabs>
        <w:jc w:val="both"/>
        <w:rPr>
          <w:rFonts w:ascii="Arial" w:hAnsi="Arial" w:cs="Arial"/>
          <w:b/>
        </w:rPr>
      </w:pPr>
    </w:p>
    <w:p w14:paraId="1002F86F" w14:textId="23529834"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-9</w:t>
      </w:r>
      <w:r w:rsidR="004E6110" w:rsidRPr="003940F2">
        <w:rPr>
          <w:rStyle w:val="RGPAArticleCar"/>
          <w:rFonts w:ascii="Arial" w:hAnsi="Arial" w:cs="Arial"/>
          <w:sz w:val="20"/>
        </w:rPr>
        <w:t xml:space="preserve"> : </w:t>
      </w:r>
      <w:r w:rsidR="00602630" w:rsidRPr="003940F2">
        <w:rPr>
          <w:rStyle w:val="RGPAArticleCar"/>
          <w:rFonts w:ascii="Arial" w:hAnsi="Arial" w:cs="Arial"/>
          <w:sz w:val="20"/>
          <w:lang w:val="fr-BE"/>
        </w:rPr>
        <w:t>50 à 15.000 euros</w:t>
      </w:r>
    </w:p>
    <w:p w14:paraId="5D016901" w14:textId="5777E877"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t>Est interdit le fait de ne pas avoir sollicité l'autorisation préalable écrite du Collège communal pour le raccordement de son habitation</w:t>
      </w:r>
      <w:r w:rsidR="004E6110" w:rsidRPr="003940F2">
        <w:rPr>
          <w:rFonts w:ascii="Arial" w:hAnsi="Arial" w:cs="Arial"/>
        </w:rPr>
        <w:t>.</w:t>
      </w:r>
    </w:p>
    <w:p w14:paraId="1A262B6D" w14:textId="77777777" w:rsidR="006F376D" w:rsidRPr="003940F2" w:rsidRDefault="006F376D" w:rsidP="007C1A15">
      <w:pPr>
        <w:tabs>
          <w:tab w:val="left" w:pos="300"/>
          <w:tab w:val="center" w:pos="4926"/>
          <w:tab w:val="right" w:pos="9462"/>
        </w:tabs>
        <w:jc w:val="both"/>
        <w:rPr>
          <w:rFonts w:ascii="Arial" w:hAnsi="Arial" w:cs="Arial"/>
          <w:b/>
        </w:rPr>
      </w:pPr>
    </w:p>
    <w:p w14:paraId="455CA2D4" w14:textId="698DCB81"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-10</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0DDF7BA1" w14:textId="0D780675"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t>Est interdit, le fait d'avoir déversé l'ensemble des eaux pluviales et des eaux claires parasites dans l'égout séparatif sur les parties de la voirie ainsi équipée, ou ne pas avoir évacué les eaux pluviales par des puits perdants, des drains dispersants, des voies artificielles d'écoulement ou par des eaux de surface pour autant que ce ne soit pas interdit par ou en vertu d'une autre législation</w:t>
      </w:r>
      <w:r w:rsidR="004E6110" w:rsidRPr="003940F2">
        <w:rPr>
          <w:rFonts w:ascii="Arial" w:hAnsi="Arial" w:cs="Arial"/>
        </w:rPr>
        <w:t>.</w:t>
      </w:r>
    </w:p>
    <w:p w14:paraId="1AB77E13" w14:textId="77777777" w:rsidR="004E6110" w:rsidRPr="003940F2" w:rsidRDefault="004E6110" w:rsidP="007C1A15">
      <w:pPr>
        <w:widowControl/>
        <w:tabs>
          <w:tab w:val="left" w:pos="390"/>
          <w:tab w:val="center" w:pos="4926"/>
          <w:tab w:val="right" w:pos="9462"/>
        </w:tabs>
        <w:ind w:left="30"/>
        <w:jc w:val="both"/>
        <w:rPr>
          <w:rFonts w:ascii="Arial" w:hAnsi="Arial" w:cs="Arial"/>
        </w:rPr>
      </w:pPr>
    </w:p>
    <w:p w14:paraId="19166DC8" w14:textId="4809C0C4"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-11</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0C7E4762" w14:textId="4222F712"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t xml:space="preserve">Est interdit le fait de ne pas avoir équipé toute nouvelle habitation d'un système séparant l'ensemble des eaux pluviales des eaux urbaines résiduaires, en n'équipant pas conformément aux modalités arrêtées par le Gouvernement lorsque les eaux usées déversées ne sont pas traitées par une station </w:t>
      </w:r>
      <w:r w:rsidRPr="003940F2">
        <w:rPr>
          <w:rFonts w:ascii="Arial" w:hAnsi="Arial" w:cs="Arial"/>
        </w:rPr>
        <w:lastRenderedPageBreak/>
        <w:t>d'épuration, en n'évacuant pas les eaux urbaines résiduaires exclusivement par le réseau d'égouttage lors de la mise en service de la station d'épuration, en ne mettant pas hors-service la fosse septique suite à l'avis de l'organisme d'assainissement agréé ou en ne faisant pas vider la fosse septique par un vidangeur agréé</w:t>
      </w:r>
      <w:r w:rsidR="004E6110" w:rsidRPr="003940F2">
        <w:rPr>
          <w:rFonts w:ascii="Arial" w:hAnsi="Arial" w:cs="Arial"/>
        </w:rPr>
        <w:t>.</w:t>
      </w:r>
    </w:p>
    <w:p w14:paraId="63853724" w14:textId="77777777" w:rsidR="006F376D" w:rsidRPr="003940F2" w:rsidRDefault="006F376D" w:rsidP="007C1A15">
      <w:pPr>
        <w:tabs>
          <w:tab w:val="left" w:pos="300"/>
          <w:tab w:val="center" w:pos="4926"/>
          <w:tab w:val="right" w:pos="9462"/>
        </w:tabs>
        <w:jc w:val="both"/>
        <w:rPr>
          <w:rFonts w:ascii="Arial" w:hAnsi="Arial" w:cs="Arial"/>
          <w:b/>
        </w:rPr>
      </w:pPr>
    </w:p>
    <w:p w14:paraId="08A1574B" w14:textId="057A3D91"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-12</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309E8B59" w14:textId="68E99494"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t>Est interdit le fait de ne pas avoir raccordé à l'égout existant dans les 180 jours qui suivent la notification de la décision d'un refus de permis pour l'installation d'un système d'épuration individuelle à la place du raccordement à l’égout</w:t>
      </w:r>
      <w:r w:rsidR="004E6110" w:rsidRPr="003940F2">
        <w:rPr>
          <w:rFonts w:ascii="Arial" w:hAnsi="Arial" w:cs="Arial"/>
        </w:rPr>
        <w:t>.</w:t>
      </w:r>
    </w:p>
    <w:p w14:paraId="635B2D5A" w14:textId="77777777" w:rsidR="005935F6" w:rsidRPr="003940F2" w:rsidRDefault="005935F6" w:rsidP="007C1A15">
      <w:pPr>
        <w:widowControl/>
        <w:jc w:val="both"/>
        <w:rPr>
          <w:rStyle w:val="RGPAArticleCar"/>
          <w:rFonts w:ascii="Arial" w:hAnsi="Arial" w:cs="Arial"/>
          <w:sz w:val="20"/>
        </w:rPr>
      </w:pPr>
    </w:p>
    <w:p w14:paraId="441EC4AD" w14:textId="72D255C6"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-13</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6B6BED32" w14:textId="09AB8321"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t>Est interdit le fait de ne pas avoir équipé d'origine toute nouvelle habitation construite en zone soumise au régime</w:t>
      </w:r>
      <w:r w:rsidR="004E6110" w:rsidRPr="003940F2">
        <w:rPr>
          <w:rFonts w:ascii="Arial" w:hAnsi="Arial" w:cs="Arial"/>
        </w:rPr>
        <w:t xml:space="preserve"> </w:t>
      </w:r>
      <w:r w:rsidRPr="003940F2">
        <w:rPr>
          <w:rFonts w:ascii="Arial" w:hAnsi="Arial" w:cs="Arial"/>
        </w:rPr>
        <w:t>d'assainissement collectif, le long d'une voirie non encore équipée d'égout, d'un système d'épuration individuelle répondant aux conditions définies en exécution du décret du 11 mars 1999 relatif au permis d'environnement lorsqu'il est établi que le coût du raccordement à un égout futur serait excessif</w:t>
      </w:r>
      <w:r w:rsidR="004E6110" w:rsidRPr="003940F2">
        <w:rPr>
          <w:rFonts w:ascii="Arial" w:hAnsi="Arial" w:cs="Arial"/>
        </w:rPr>
        <w:t>.</w:t>
      </w:r>
    </w:p>
    <w:p w14:paraId="26779AE4" w14:textId="77777777" w:rsidR="006F376D" w:rsidRPr="003940F2" w:rsidRDefault="006F376D" w:rsidP="007C1A15">
      <w:pPr>
        <w:tabs>
          <w:tab w:val="left" w:pos="300"/>
          <w:tab w:val="center" w:pos="4926"/>
          <w:tab w:val="right" w:pos="9462"/>
        </w:tabs>
        <w:jc w:val="both"/>
        <w:rPr>
          <w:rFonts w:ascii="Arial" w:hAnsi="Arial" w:cs="Arial"/>
          <w:b/>
        </w:rPr>
      </w:pPr>
    </w:p>
    <w:p w14:paraId="557DDCE4" w14:textId="64060A67"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-14</w:t>
      </w:r>
      <w:r w:rsidR="004E611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588FFC48" w14:textId="37B77C24"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t>Est interdit le fait de ne pas avoir équipé d'un système d'épuration individuelle toute nouvelle habitation ou tout groupe d'habitations nouvelles pour lequel s'applique le régime d'assainissement autonome</w:t>
      </w:r>
      <w:r w:rsidR="00C11F70" w:rsidRPr="003940F2">
        <w:rPr>
          <w:rFonts w:ascii="Arial" w:hAnsi="Arial" w:cs="Arial"/>
        </w:rPr>
        <w:t>.</w:t>
      </w:r>
    </w:p>
    <w:p w14:paraId="26CE2DC0" w14:textId="77777777" w:rsidR="006F376D" w:rsidRPr="003940F2" w:rsidRDefault="006F376D" w:rsidP="007C1A15">
      <w:pPr>
        <w:tabs>
          <w:tab w:val="left" w:pos="300"/>
          <w:tab w:val="center" w:pos="4926"/>
          <w:tab w:val="right" w:pos="9462"/>
        </w:tabs>
        <w:jc w:val="both"/>
        <w:rPr>
          <w:rFonts w:ascii="Arial" w:hAnsi="Arial" w:cs="Arial"/>
          <w:b/>
        </w:rPr>
      </w:pPr>
    </w:p>
    <w:p w14:paraId="4EBDDF30" w14:textId="62A69BFA"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-15</w:t>
      </w:r>
      <w:r w:rsidR="00C11F7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6528165E" w14:textId="260E722F"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t>Est interdit le fait de ne pas s'assurer que l'égout ne récolte pas les eaux claires parasites en ne raccordant pas l'habitation au réseau d'égouttage dès la mise en service de celui-ci, en</w:t>
      </w:r>
      <w:r w:rsidRPr="003940F2">
        <w:rPr>
          <w:rFonts w:ascii="Arial" w:hAnsi="Arial" w:cs="Arial"/>
          <w:b/>
        </w:rPr>
        <w:t xml:space="preserve"> </w:t>
      </w:r>
      <w:r w:rsidRPr="003940F2">
        <w:rPr>
          <w:rFonts w:ascii="Arial" w:hAnsi="Arial" w:cs="Arial"/>
        </w:rPr>
        <w:t>n'équipant pas une nouvelle habitation, dans l'attente de la mise en service du système d'épuration prévu, d'une fosse septique by-passable munie d'un dégraisseur, le cas échéant, et pourvue de canalisations séparées pour la récolte des eaux pluviales et des eaux ménagères usées</w:t>
      </w:r>
      <w:r w:rsidR="00C11F70" w:rsidRPr="003940F2">
        <w:rPr>
          <w:rFonts w:ascii="Arial" w:hAnsi="Arial" w:cs="Arial"/>
        </w:rPr>
        <w:t>.</w:t>
      </w:r>
      <w:r w:rsidRPr="003940F2">
        <w:rPr>
          <w:rFonts w:ascii="Arial" w:hAnsi="Arial" w:cs="Arial"/>
        </w:rPr>
        <w:t xml:space="preserve">  </w:t>
      </w:r>
    </w:p>
    <w:p w14:paraId="4DEEFD7F" w14:textId="77777777" w:rsidR="006F376D" w:rsidRPr="003940F2" w:rsidRDefault="006F376D" w:rsidP="007C1A15">
      <w:pPr>
        <w:tabs>
          <w:tab w:val="left" w:pos="300"/>
          <w:tab w:val="center" w:pos="4926"/>
          <w:tab w:val="right" w:pos="9462"/>
        </w:tabs>
        <w:jc w:val="both"/>
        <w:rPr>
          <w:rFonts w:ascii="Arial" w:hAnsi="Arial" w:cs="Arial"/>
          <w:b/>
        </w:rPr>
      </w:pPr>
    </w:p>
    <w:p w14:paraId="647FD9CF" w14:textId="3C764862"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-16</w:t>
      </w:r>
      <w:r w:rsidR="00C11F70"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17D3D0E3" w14:textId="77777777" w:rsidR="006F376D" w:rsidRPr="003940F2" w:rsidRDefault="006F376D" w:rsidP="007C1A15">
      <w:pPr>
        <w:widowControl/>
        <w:tabs>
          <w:tab w:val="left" w:pos="390"/>
          <w:tab w:val="center" w:pos="4926"/>
          <w:tab w:val="right" w:pos="9462"/>
        </w:tabs>
        <w:ind w:left="30"/>
        <w:jc w:val="both"/>
        <w:rPr>
          <w:rFonts w:ascii="Arial" w:hAnsi="Arial" w:cs="Arial"/>
        </w:rPr>
      </w:pPr>
      <w:r w:rsidRPr="003940F2">
        <w:rPr>
          <w:rFonts w:ascii="Arial" w:hAnsi="Arial" w:cs="Arial"/>
        </w:rPr>
        <w:t>Est interdit le fait de ne pas avoir mis en conformité l'habitation pour laquelle le régime d'assainissement autonome est d'application, et ce en l'absence de la mise en place d'un régime d'assainissement autonome groupé.</w:t>
      </w:r>
    </w:p>
    <w:p w14:paraId="34016384" w14:textId="77777777" w:rsidR="006F376D" w:rsidRPr="003940F2" w:rsidRDefault="006F376D" w:rsidP="007C1A15">
      <w:pPr>
        <w:pStyle w:val="Corpsdetexte"/>
        <w:widowControl/>
        <w:jc w:val="both"/>
        <w:rPr>
          <w:rFonts w:ascii="Arial" w:hAnsi="Arial" w:cs="Arial"/>
          <w:b/>
          <w:sz w:val="20"/>
          <w:lang w:val="fr-BE"/>
        </w:rPr>
      </w:pPr>
    </w:p>
    <w:p w14:paraId="34538AA2" w14:textId="213C5969"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-17</w:t>
      </w:r>
      <w:r w:rsidR="00D2787C" w:rsidRPr="003940F2">
        <w:rPr>
          <w:rStyle w:val="RGPAArticleCar"/>
          <w:rFonts w:ascii="Arial" w:hAnsi="Arial" w:cs="Arial"/>
          <w:sz w:val="20"/>
        </w:rPr>
        <w:t xml:space="preserve"> :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p w14:paraId="03FA2DDD" w14:textId="62FF78FE" w:rsidR="006F376D" w:rsidRPr="003940F2" w:rsidRDefault="006F376D" w:rsidP="007C1A15">
      <w:pPr>
        <w:widowControl/>
        <w:jc w:val="both"/>
        <w:rPr>
          <w:rFonts w:ascii="Arial" w:hAnsi="Arial" w:cs="Arial"/>
        </w:rPr>
      </w:pPr>
      <w:r w:rsidRPr="003940F2">
        <w:rPr>
          <w:rFonts w:ascii="Arial" w:hAnsi="Arial" w:cs="Arial"/>
        </w:rPr>
        <w:t>§1</w:t>
      </w:r>
      <w:r w:rsidR="00D2787C" w:rsidRPr="003940F2">
        <w:rPr>
          <w:rFonts w:ascii="Arial" w:hAnsi="Arial" w:cs="Arial"/>
        </w:rPr>
        <w:tab/>
      </w:r>
      <w:r w:rsidRPr="003940F2">
        <w:rPr>
          <w:rFonts w:ascii="Arial" w:hAnsi="Arial" w:cs="Arial"/>
        </w:rPr>
        <w:t>Il est interdit de déposer</w:t>
      </w:r>
      <w:r w:rsidR="00D2787C" w:rsidRPr="003940F2">
        <w:rPr>
          <w:rFonts w:ascii="Arial" w:hAnsi="Arial" w:cs="Arial"/>
        </w:rPr>
        <w:t>,</w:t>
      </w:r>
      <w:r w:rsidRPr="003940F2">
        <w:rPr>
          <w:rFonts w:ascii="Arial" w:hAnsi="Arial" w:cs="Arial"/>
          <w:lang w:val="fr-BE"/>
        </w:rPr>
        <w:t xml:space="preserve"> d’introduire des gaz polluants, des liquides interdits par le Gouvernement, des déchets solides qui ont été préalablement soumis ou non à un broyage mécanique ou des eaux contenant de telles matière</w:t>
      </w:r>
      <w:r w:rsidR="00D2787C" w:rsidRPr="003940F2">
        <w:rPr>
          <w:rFonts w:ascii="Arial" w:hAnsi="Arial" w:cs="Arial"/>
          <w:lang w:val="fr-BE"/>
        </w:rPr>
        <w:t>s</w:t>
      </w:r>
      <w:r w:rsidRPr="003940F2">
        <w:rPr>
          <w:rFonts w:ascii="Arial" w:hAnsi="Arial" w:cs="Arial"/>
        </w:rPr>
        <w:t>, de déverser, de jeter ou de laisser s’écouler, dans les égouts publics, les collecteur</w:t>
      </w:r>
      <w:r w:rsidR="00D2787C" w:rsidRPr="003940F2">
        <w:rPr>
          <w:rFonts w:ascii="Arial" w:hAnsi="Arial" w:cs="Arial"/>
        </w:rPr>
        <w:t>s</w:t>
      </w:r>
      <w:r w:rsidRPr="003940F2">
        <w:rPr>
          <w:rFonts w:ascii="Arial" w:hAnsi="Arial" w:cs="Arial"/>
        </w:rPr>
        <w:t xml:space="preserve">, les eaux de surface, dans les conduits destinés à l’évacuation des eaux pluviales ou des eaux usées, ainsi que tout ce qui est de nature à les obstruer.  </w:t>
      </w:r>
    </w:p>
    <w:p w14:paraId="2FBE35ED" w14:textId="6E560C35" w:rsidR="006F376D" w:rsidRPr="003940F2" w:rsidRDefault="006F376D" w:rsidP="007C1A15">
      <w:pPr>
        <w:widowControl/>
        <w:jc w:val="both"/>
        <w:rPr>
          <w:rFonts w:ascii="Arial" w:hAnsi="Arial" w:cs="Arial"/>
        </w:rPr>
      </w:pPr>
      <w:r w:rsidRPr="003940F2">
        <w:rPr>
          <w:rFonts w:ascii="Arial" w:hAnsi="Arial" w:cs="Arial"/>
        </w:rPr>
        <w:t>§2</w:t>
      </w:r>
      <w:r w:rsidR="00D2787C" w:rsidRPr="003940F2">
        <w:rPr>
          <w:rFonts w:ascii="Arial" w:hAnsi="Arial" w:cs="Arial"/>
        </w:rPr>
        <w:tab/>
      </w:r>
      <w:r w:rsidRPr="003940F2">
        <w:rPr>
          <w:rFonts w:ascii="Arial" w:hAnsi="Arial" w:cs="Arial"/>
        </w:rPr>
        <w:t>Il est interdit de déverser dans les égouts et les collecteurs des eaux usées contenant des fibres textiles, des huiles minérales, des produits inflammables ou explosifs, des solvants volatils, des gaz dissous inflammables ou explosifs ou des produits susceptibles de provoquer le dégagement de tels gaz ou émanations qui dégradent le milieu.</w:t>
      </w:r>
    </w:p>
    <w:p w14:paraId="25803E41" w14:textId="77777777" w:rsidR="002D21FE" w:rsidRPr="003940F2" w:rsidRDefault="002D21FE" w:rsidP="007C1A15">
      <w:pPr>
        <w:pStyle w:val="Corpsdetexte"/>
        <w:widowControl/>
        <w:jc w:val="both"/>
        <w:rPr>
          <w:rFonts w:ascii="Arial" w:hAnsi="Arial" w:cs="Arial"/>
          <w:b/>
          <w:sz w:val="20"/>
          <w:lang w:val="fr-BE"/>
        </w:rPr>
      </w:pPr>
    </w:p>
    <w:p w14:paraId="7B4706E0" w14:textId="67217A4E" w:rsidR="006F376D" w:rsidRPr="003940F2" w:rsidRDefault="006F376D" w:rsidP="007C1A15">
      <w:pPr>
        <w:widowControl/>
        <w:jc w:val="both"/>
        <w:rPr>
          <w:rFonts w:ascii="Arial" w:hAnsi="Arial" w:cs="Arial"/>
          <w:b/>
        </w:rPr>
      </w:pPr>
      <w:bookmarkStart w:id="534" w:name="_Hlk503441533"/>
      <w:r w:rsidRPr="003940F2">
        <w:rPr>
          <w:rStyle w:val="RGPAArticleCar"/>
          <w:rFonts w:ascii="Arial" w:hAnsi="Arial" w:cs="Arial"/>
          <w:sz w:val="20"/>
        </w:rPr>
        <w:t>Article DE.2.</w:t>
      </w:r>
      <w:r w:rsidR="0049346B" w:rsidRPr="003940F2">
        <w:rPr>
          <w:rStyle w:val="RGPAArticleCar"/>
          <w:rFonts w:ascii="Arial" w:hAnsi="Arial" w:cs="Arial"/>
          <w:sz w:val="20"/>
        </w:rPr>
        <w:t>3.1</w:t>
      </w:r>
      <w:r w:rsidRPr="003940F2">
        <w:rPr>
          <w:rStyle w:val="RGPAArticleCar"/>
          <w:rFonts w:ascii="Arial" w:hAnsi="Arial" w:cs="Arial"/>
          <w:sz w:val="20"/>
        </w:rPr>
        <w:t>-18</w:t>
      </w:r>
      <w:r w:rsidR="00D2787C" w:rsidRPr="003940F2">
        <w:rPr>
          <w:rStyle w:val="RGPAArticleCar"/>
          <w:rFonts w:ascii="Arial" w:hAnsi="Arial" w:cs="Arial"/>
          <w:sz w:val="20"/>
        </w:rPr>
        <w:t xml:space="preserve"> : </w:t>
      </w:r>
      <w:r w:rsidR="00414689" w:rsidRPr="003940F2">
        <w:rPr>
          <w:rStyle w:val="RGPAArticleCar"/>
          <w:rFonts w:ascii="Arial" w:hAnsi="Arial" w:cs="Arial"/>
          <w:sz w:val="20"/>
        </w:rPr>
        <w:t>1</w:t>
      </w:r>
      <w:r w:rsidR="00414689" w:rsidRPr="003940F2">
        <w:rPr>
          <w:rStyle w:val="RGPAArticleCar"/>
          <w:rFonts w:ascii="Arial" w:hAnsi="Arial" w:cs="Arial"/>
          <w:sz w:val="20"/>
          <w:lang w:val="fr-BE"/>
        </w:rPr>
        <w:t>50 à 200.000 euros</w:t>
      </w:r>
    </w:p>
    <w:bookmarkEnd w:id="534"/>
    <w:p w14:paraId="6EDFB097" w14:textId="77777777" w:rsidR="006F376D" w:rsidRPr="003940F2" w:rsidRDefault="006F376D" w:rsidP="007C1A15">
      <w:pPr>
        <w:widowControl/>
        <w:jc w:val="both"/>
        <w:rPr>
          <w:rFonts w:ascii="Arial" w:hAnsi="Arial" w:cs="Arial"/>
        </w:rPr>
      </w:pPr>
      <w:r w:rsidRPr="003940F2">
        <w:rPr>
          <w:rFonts w:ascii="Arial" w:hAnsi="Arial" w:cs="Arial"/>
        </w:rPr>
        <w:t xml:space="preserve">Il est interdit de déposer, de déverser, de jeter ou de laisser s’écouler dans les fossés et aqueducs ce qui est de nature à les obstruer. </w:t>
      </w:r>
    </w:p>
    <w:p w14:paraId="16867C61" w14:textId="77777777" w:rsidR="006F376D" w:rsidRPr="003940F2" w:rsidRDefault="006F376D" w:rsidP="007C1A15">
      <w:pPr>
        <w:tabs>
          <w:tab w:val="left" w:pos="750"/>
          <w:tab w:val="center" w:pos="5286"/>
          <w:tab w:val="right" w:pos="9822"/>
        </w:tabs>
        <w:ind w:left="390"/>
        <w:jc w:val="both"/>
        <w:rPr>
          <w:rFonts w:ascii="Arial" w:hAnsi="Arial" w:cs="Arial"/>
          <w:sz w:val="40"/>
          <w:szCs w:val="40"/>
        </w:rPr>
      </w:pPr>
    </w:p>
    <w:p w14:paraId="405E61E4" w14:textId="77777777" w:rsidR="006F376D" w:rsidRPr="003940F2" w:rsidRDefault="006F376D" w:rsidP="007C1A15">
      <w:pPr>
        <w:pStyle w:val="RGPAChapitre"/>
        <w:jc w:val="both"/>
        <w:rPr>
          <w:rFonts w:ascii="Arial" w:hAnsi="Arial" w:cs="Arial"/>
          <w:sz w:val="36"/>
        </w:rPr>
      </w:pPr>
      <w:bookmarkStart w:id="535" w:name="_Toc503451212"/>
      <w:bookmarkStart w:id="536" w:name="_Toc503797734"/>
      <w:bookmarkStart w:id="537" w:name="_Toc504132630"/>
      <w:bookmarkStart w:id="538" w:name="_Toc504133015"/>
      <w:bookmarkStart w:id="539" w:name="_Toc504133632"/>
      <w:bookmarkStart w:id="540" w:name="_Toc165991338"/>
      <w:r w:rsidRPr="003940F2">
        <w:rPr>
          <w:rFonts w:ascii="Arial" w:hAnsi="Arial" w:cs="Arial"/>
        </w:rPr>
        <w:t xml:space="preserve">Chapitre 4 - </w:t>
      </w:r>
      <w:r w:rsidRPr="003940F2">
        <w:rPr>
          <w:rFonts w:ascii="Arial" w:hAnsi="Arial" w:cs="Arial"/>
          <w:sz w:val="36"/>
        </w:rPr>
        <w:t>Protection des eaux destinées à la consommation humaine</w:t>
      </w:r>
      <w:bookmarkEnd w:id="535"/>
      <w:bookmarkEnd w:id="536"/>
      <w:bookmarkEnd w:id="537"/>
      <w:bookmarkEnd w:id="538"/>
      <w:bookmarkEnd w:id="539"/>
      <w:bookmarkEnd w:id="540"/>
    </w:p>
    <w:p w14:paraId="7FDE3AB2" w14:textId="77777777" w:rsidR="006F376D" w:rsidRPr="003940F2" w:rsidRDefault="006F376D" w:rsidP="007C1A15">
      <w:pPr>
        <w:tabs>
          <w:tab w:val="left" w:pos="300"/>
          <w:tab w:val="center" w:pos="4926"/>
          <w:tab w:val="right" w:pos="9462"/>
        </w:tabs>
        <w:ind w:left="30" w:firstLine="15"/>
        <w:jc w:val="both"/>
        <w:rPr>
          <w:rFonts w:ascii="Arial" w:hAnsi="Arial" w:cs="Arial"/>
          <w:b/>
        </w:rPr>
      </w:pPr>
    </w:p>
    <w:p w14:paraId="0B7EBAD3" w14:textId="59FA9EAC" w:rsidR="006F376D" w:rsidRPr="003940F2" w:rsidRDefault="006F376D" w:rsidP="007C1A15">
      <w:pPr>
        <w:widowControl/>
        <w:jc w:val="both"/>
        <w:rPr>
          <w:rFonts w:ascii="Arial" w:hAnsi="Arial" w:cs="Arial"/>
          <w:b/>
        </w:rPr>
      </w:pPr>
      <w:bookmarkStart w:id="541" w:name="_Hlk503441560"/>
      <w:r w:rsidRPr="003940F2">
        <w:rPr>
          <w:rStyle w:val="RGPAArticleCar"/>
          <w:rFonts w:ascii="Arial" w:hAnsi="Arial" w:cs="Arial"/>
          <w:sz w:val="20"/>
        </w:rPr>
        <w:t>Article DE.2.</w:t>
      </w:r>
      <w:r w:rsidR="0049346B" w:rsidRPr="003940F2">
        <w:rPr>
          <w:rStyle w:val="RGPAArticleCar"/>
          <w:rFonts w:ascii="Arial" w:hAnsi="Arial" w:cs="Arial"/>
          <w:sz w:val="20"/>
        </w:rPr>
        <w:t>4.1</w:t>
      </w:r>
      <w:r w:rsidRPr="003940F2">
        <w:rPr>
          <w:rStyle w:val="RGPAArticleCar"/>
          <w:rFonts w:ascii="Arial" w:hAnsi="Arial" w:cs="Arial"/>
          <w:sz w:val="20"/>
        </w:rPr>
        <w:t>-1</w:t>
      </w:r>
      <w:r w:rsidR="00D2787C" w:rsidRPr="003940F2">
        <w:rPr>
          <w:rStyle w:val="RGPAArticleCar"/>
          <w:rFonts w:ascii="Arial" w:hAnsi="Arial" w:cs="Arial"/>
          <w:sz w:val="20"/>
        </w:rPr>
        <w:t xml:space="preserve"> : </w:t>
      </w:r>
      <w:r w:rsidRPr="003940F2">
        <w:rPr>
          <w:rStyle w:val="RGPAArticleCar"/>
          <w:rFonts w:ascii="Arial" w:hAnsi="Arial" w:cs="Arial"/>
          <w:sz w:val="20"/>
          <w:lang w:val="fr-BE"/>
        </w:rPr>
        <w:t xml:space="preserve">1 à </w:t>
      </w:r>
      <w:r w:rsidR="00414689" w:rsidRPr="003940F2">
        <w:rPr>
          <w:rStyle w:val="RGPAArticleCar"/>
          <w:rFonts w:ascii="Arial" w:hAnsi="Arial" w:cs="Arial"/>
          <w:sz w:val="20"/>
          <w:lang w:val="fr-BE"/>
        </w:rPr>
        <w:t>2</w:t>
      </w:r>
      <w:r w:rsidRPr="003940F2">
        <w:rPr>
          <w:rStyle w:val="RGPAArticleCar"/>
          <w:rFonts w:ascii="Arial" w:hAnsi="Arial" w:cs="Arial"/>
          <w:sz w:val="20"/>
          <w:lang w:val="fr-BE"/>
        </w:rPr>
        <w:t>.000 euros</w:t>
      </w:r>
      <w:r w:rsidRPr="003940F2">
        <w:rPr>
          <w:rFonts w:ascii="Arial" w:hAnsi="Arial" w:cs="Arial"/>
          <w:b/>
          <w:lang w:val="fr-BE"/>
        </w:rPr>
        <w:t xml:space="preserve"> </w:t>
      </w:r>
    </w:p>
    <w:bookmarkEnd w:id="541"/>
    <w:p w14:paraId="17D1E362" w14:textId="77777777" w:rsidR="006F376D" w:rsidRPr="003940F2" w:rsidRDefault="006F376D" w:rsidP="007C1A15">
      <w:pPr>
        <w:pStyle w:val="WW-NormalWeb"/>
        <w:tabs>
          <w:tab w:val="center" w:pos="4926"/>
          <w:tab w:val="right" w:pos="9462"/>
        </w:tabs>
        <w:spacing w:before="0" w:after="0"/>
        <w:ind w:left="30"/>
        <w:jc w:val="both"/>
        <w:rPr>
          <w:rFonts w:ascii="Arial" w:hAnsi="Arial" w:cs="Arial"/>
          <w:color w:val="auto"/>
          <w:sz w:val="20"/>
        </w:rPr>
      </w:pPr>
      <w:r w:rsidRPr="003940F2">
        <w:rPr>
          <w:rFonts w:ascii="Arial" w:hAnsi="Arial" w:cs="Arial"/>
          <w:color w:val="auto"/>
          <w:sz w:val="20"/>
        </w:rPr>
        <w:t>Est interdit le fait, pour le propriétaire d'une installation privée de distribution de l'eau, de ne pas avoir reçu la certification exigée en vertu de la législation et reprise dans le présent RGPA.</w:t>
      </w:r>
    </w:p>
    <w:p w14:paraId="6A0CD8F3" w14:textId="77777777" w:rsidR="006F376D" w:rsidRPr="003940F2" w:rsidRDefault="006F376D" w:rsidP="007C1A15">
      <w:pPr>
        <w:tabs>
          <w:tab w:val="left" w:pos="300"/>
          <w:tab w:val="center" w:pos="4926"/>
          <w:tab w:val="right" w:pos="9462"/>
        </w:tabs>
        <w:ind w:left="30" w:firstLine="15"/>
        <w:jc w:val="both"/>
        <w:rPr>
          <w:rFonts w:ascii="Arial" w:hAnsi="Arial" w:cs="Arial"/>
          <w:b/>
        </w:rPr>
      </w:pPr>
    </w:p>
    <w:p w14:paraId="09EBE4E2" w14:textId="7C5E68B6"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4.1</w:t>
      </w:r>
      <w:r w:rsidRPr="003940F2">
        <w:rPr>
          <w:rStyle w:val="RGPAArticleCar"/>
          <w:rFonts w:ascii="Arial" w:hAnsi="Arial" w:cs="Arial"/>
          <w:sz w:val="20"/>
        </w:rPr>
        <w:t>-2</w:t>
      </w:r>
      <w:r w:rsidR="00D2787C" w:rsidRPr="003940F2">
        <w:rPr>
          <w:rStyle w:val="RGPAArticleCar"/>
          <w:rFonts w:ascii="Arial" w:hAnsi="Arial" w:cs="Arial"/>
          <w:sz w:val="20"/>
        </w:rPr>
        <w:t xml:space="preserve"> : </w:t>
      </w:r>
      <w:r w:rsidR="00414689" w:rsidRPr="003940F2">
        <w:rPr>
          <w:rStyle w:val="RGPAArticleCar"/>
          <w:rFonts w:ascii="Arial" w:hAnsi="Arial" w:cs="Arial"/>
          <w:sz w:val="20"/>
          <w:lang w:val="fr-BE"/>
        </w:rPr>
        <w:t>1 à 2.000 euros</w:t>
      </w:r>
    </w:p>
    <w:p w14:paraId="39B85638" w14:textId="52E68698" w:rsidR="006F376D" w:rsidRPr="003940F2" w:rsidRDefault="006F376D" w:rsidP="007C1A15">
      <w:pPr>
        <w:pStyle w:val="WW-NormalWeb"/>
        <w:tabs>
          <w:tab w:val="center" w:pos="4926"/>
          <w:tab w:val="right" w:pos="9462"/>
        </w:tabs>
        <w:spacing w:before="0" w:after="0"/>
        <w:ind w:left="30"/>
        <w:jc w:val="both"/>
        <w:rPr>
          <w:rFonts w:ascii="Arial" w:hAnsi="Arial" w:cs="Arial"/>
          <w:color w:val="auto"/>
          <w:sz w:val="20"/>
        </w:rPr>
      </w:pPr>
      <w:r w:rsidRPr="003940F2">
        <w:rPr>
          <w:rFonts w:ascii="Arial" w:hAnsi="Arial" w:cs="Arial"/>
          <w:color w:val="auto"/>
          <w:sz w:val="20"/>
        </w:rPr>
        <w:t xml:space="preserve">Est interdit le fait, pour un abonné qui s'approvisionne par le biais d'une ressource alternative ou complémentaire, de ne pas assurer une séparation complète entre ce réseau d'approvisionnement et </w:t>
      </w:r>
      <w:r w:rsidRPr="003940F2">
        <w:rPr>
          <w:rFonts w:ascii="Arial" w:hAnsi="Arial" w:cs="Arial"/>
          <w:color w:val="auto"/>
          <w:sz w:val="20"/>
        </w:rPr>
        <w:lastRenderedPageBreak/>
        <w:t>le réseau d'eau de distribution</w:t>
      </w:r>
      <w:r w:rsidR="00D2787C" w:rsidRPr="003940F2">
        <w:rPr>
          <w:rFonts w:ascii="Arial" w:hAnsi="Arial" w:cs="Arial"/>
          <w:color w:val="auto"/>
          <w:sz w:val="20"/>
        </w:rPr>
        <w:t>.</w:t>
      </w:r>
    </w:p>
    <w:p w14:paraId="6FD06AF2" w14:textId="77777777" w:rsidR="006F376D" w:rsidRPr="003940F2" w:rsidRDefault="006F376D" w:rsidP="007C1A15">
      <w:pPr>
        <w:widowControl/>
        <w:jc w:val="both"/>
        <w:rPr>
          <w:rStyle w:val="RGPAArticleCar"/>
          <w:rFonts w:ascii="Arial" w:hAnsi="Arial" w:cs="Arial"/>
          <w:sz w:val="20"/>
        </w:rPr>
      </w:pPr>
    </w:p>
    <w:p w14:paraId="29A3C67E" w14:textId="00B3892F"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4.1</w:t>
      </w:r>
      <w:r w:rsidRPr="003940F2">
        <w:rPr>
          <w:rStyle w:val="RGPAArticleCar"/>
          <w:rFonts w:ascii="Arial" w:hAnsi="Arial" w:cs="Arial"/>
          <w:sz w:val="20"/>
        </w:rPr>
        <w:t>-3</w:t>
      </w:r>
      <w:r w:rsidR="00D2787C" w:rsidRPr="003940F2">
        <w:rPr>
          <w:rStyle w:val="RGPAArticleCar"/>
          <w:rFonts w:ascii="Arial" w:hAnsi="Arial" w:cs="Arial"/>
          <w:sz w:val="20"/>
        </w:rPr>
        <w:t xml:space="preserve"> : </w:t>
      </w:r>
      <w:r w:rsidR="00414689" w:rsidRPr="003940F2">
        <w:rPr>
          <w:rStyle w:val="RGPAArticleCar"/>
          <w:rFonts w:ascii="Arial" w:hAnsi="Arial" w:cs="Arial"/>
          <w:sz w:val="20"/>
          <w:lang w:val="fr-BE"/>
        </w:rPr>
        <w:t>1 à 2.000 euros</w:t>
      </w:r>
    </w:p>
    <w:p w14:paraId="0B029DED" w14:textId="403D86C3" w:rsidR="006F376D" w:rsidRPr="003940F2" w:rsidRDefault="006F376D" w:rsidP="007C1A15">
      <w:pPr>
        <w:pStyle w:val="WW-NormalWeb"/>
        <w:tabs>
          <w:tab w:val="left" w:pos="390"/>
          <w:tab w:val="center" w:pos="4926"/>
          <w:tab w:val="right" w:pos="9462"/>
        </w:tabs>
        <w:spacing w:before="0" w:after="0"/>
        <w:ind w:left="30"/>
        <w:jc w:val="both"/>
        <w:rPr>
          <w:rFonts w:ascii="Arial" w:hAnsi="Arial" w:cs="Arial"/>
          <w:color w:val="auto"/>
          <w:sz w:val="20"/>
        </w:rPr>
      </w:pPr>
      <w:r w:rsidRPr="003940F2">
        <w:rPr>
          <w:rFonts w:ascii="Arial" w:hAnsi="Arial" w:cs="Arial"/>
          <w:color w:val="auto"/>
          <w:sz w:val="20"/>
        </w:rPr>
        <w:t>Est interdit le fait, pour un particulier, de ne pas autoriser l'accès à son installation privée aux préposés du fournisseur dans la mesure où les conditions imposées par l'article D.189 du Code de l'eau ont été respectées</w:t>
      </w:r>
      <w:r w:rsidR="00D2787C" w:rsidRPr="003940F2">
        <w:rPr>
          <w:rFonts w:ascii="Arial" w:hAnsi="Arial" w:cs="Arial"/>
          <w:color w:val="auto"/>
          <w:sz w:val="20"/>
        </w:rPr>
        <w:t>.</w:t>
      </w:r>
    </w:p>
    <w:p w14:paraId="7E7151E1" w14:textId="77777777" w:rsidR="006F376D" w:rsidRPr="003940F2" w:rsidRDefault="006F376D" w:rsidP="007C1A15">
      <w:pPr>
        <w:tabs>
          <w:tab w:val="left" w:pos="300"/>
          <w:tab w:val="center" w:pos="4926"/>
          <w:tab w:val="right" w:pos="9462"/>
        </w:tabs>
        <w:ind w:left="30" w:firstLine="15"/>
        <w:jc w:val="both"/>
        <w:rPr>
          <w:rFonts w:ascii="Arial" w:hAnsi="Arial" w:cs="Arial"/>
          <w:b/>
        </w:rPr>
      </w:pPr>
    </w:p>
    <w:p w14:paraId="5C5F1B33" w14:textId="5E4E7F0C"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4.1</w:t>
      </w:r>
      <w:r w:rsidRPr="003940F2">
        <w:rPr>
          <w:rStyle w:val="RGPAArticleCar"/>
          <w:rFonts w:ascii="Arial" w:hAnsi="Arial" w:cs="Arial"/>
          <w:sz w:val="20"/>
        </w:rPr>
        <w:t>-4</w:t>
      </w:r>
      <w:r w:rsidR="00D2787C" w:rsidRPr="003940F2">
        <w:rPr>
          <w:rStyle w:val="RGPAArticleCar"/>
          <w:rFonts w:ascii="Arial" w:hAnsi="Arial" w:cs="Arial"/>
          <w:sz w:val="20"/>
        </w:rPr>
        <w:t xml:space="preserve"> : </w:t>
      </w:r>
      <w:r w:rsidR="00414689" w:rsidRPr="003940F2">
        <w:rPr>
          <w:rStyle w:val="RGPAArticleCar"/>
          <w:rFonts w:ascii="Arial" w:hAnsi="Arial" w:cs="Arial"/>
          <w:sz w:val="20"/>
          <w:lang w:val="fr-BE"/>
        </w:rPr>
        <w:t>1 à 2.000 euros</w:t>
      </w:r>
    </w:p>
    <w:p w14:paraId="47A3541C" w14:textId="77777777" w:rsidR="006F376D" w:rsidRPr="003940F2" w:rsidRDefault="006F376D" w:rsidP="007C1A15">
      <w:pPr>
        <w:pStyle w:val="WW-NormalWeb"/>
        <w:tabs>
          <w:tab w:val="left" w:pos="390"/>
          <w:tab w:val="center" w:pos="4926"/>
          <w:tab w:val="right" w:pos="9462"/>
        </w:tabs>
        <w:spacing w:before="0" w:after="0"/>
        <w:ind w:left="30"/>
        <w:jc w:val="both"/>
        <w:rPr>
          <w:rFonts w:ascii="Arial" w:hAnsi="Arial" w:cs="Arial"/>
          <w:color w:val="auto"/>
          <w:sz w:val="20"/>
        </w:rPr>
      </w:pPr>
      <w:r w:rsidRPr="003940F2">
        <w:rPr>
          <w:rFonts w:ascii="Arial" w:hAnsi="Arial" w:cs="Arial"/>
          <w:color w:val="auto"/>
          <w:sz w:val="20"/>
        </w:rPr>
        <w:t>Est interdit le fait de prélever de l'eau sur le réseau public de distribution en dehors des cas prévus par le Code de l'eau ou sans l'accord du distributeur.</w:t>
      </w:r>
    </w:p>
    <w:p w14:paraId="5FDE952E" w14:textId="77777777" w:rsidR="006F376D" w:rsidRPr="003940F2" w:rsidRDefault="006F376D" w:rsidP="007C1A15">
      <w:pPr>
        <w:tabs>
          <w:tab w:val="left" w:pos="300"/>
          <w:tab w:val="center" w:pos="4926"/>
          <w:tab w:val="right" w:pos="9462"/>
        </w:tabs>
        <w:ind w:left="30" w:firstLine="15"/>
        <w:jc w:val="both"/>
        <w:rPr>
          <w:rFonts w:ascii="Arial" w:hAnsi="Arial" w:cs="Arial"/>
          <w:b/>
        </w:rPr>
      </w:pPr>
    </w:p>
    <w:p w14:paraId="790DEBD6" w14:textId="60394C36"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4.1</w:t>
      </w:r>
      <w:r w:rsidRPr="003940F2">
        <w:rPr>
          <w:rStyle w:val="RGPAArticleCar"/>
          <w:rFonts w:ascii="Arial" w:hAnsi="Arial" w:cs="Arial"/>
          <w:sz w:val="20"/>
        </w:rPr>
        <w:t>-5</w:t>
      </w:r>
      <w:r w:rsidR="00D2787C" w:rsidRPr="003940F2">
        <w:rPr>
          <w:rStyle w:val="RGPAArticleCar"/>
          <w:rFonts w:ascii="Arial" w:hAnsi="Arial" w:cs="Arial"/>
          <w:sz w:val="20"/>
        </w:rPr>
        <w:t xml:space="preserve"> : </w:t>
      </w:r>
      <w:r w:rsidR="00414689" w:rsidRPr="003940F2">
        <w:rPr>
          <w:rStyle w:val="RGPAArticleCar"/>
          <w:rFonts w:ascii="Arial" w:hAnsi="Arial" w:cs="Arial"/>
          <w:sz w:val="20"/>
          <w:lang w:val="fr-BE"/>
        </w:rPr>
        <w:t>1 à 2.000 euros</w:t>
      </w:r>
    </w:p>
    <w:p w14:paraId="261D60B0" w14:textId="207DDACB" w:rsidR="006F376D" w:rsidRPr="003940F2" w:rsidRDefault="006F376D" w:rsidP="007C1A15">
      <w:pPr>
        <w:pStyle w:val="WW-NormalWeb"/>
        <w:tabs>
          <w:tab w:val="center" w:pos="4926"/>
          <w:tab w:val="right" w:pos="9462"/>
        </w:tabs>
        <w:spacing w:before="0" w:after="0"/>
        <w:ind w:left="30"/>
        <w:jc w:val="both"/>
        <w:rPr>
          <w:rFonts w:ascii="Arial" w:hAnsi="Arial" w:cs="Arial"/>
          <w:color w:val="auto"/>
          <w:sz w:val="20"/>
        </w:rPr>
      </w:pPr>
      <w:r w:rsidRPr="003940F2">
        <w:rPr>
          <w:rFonts w:ascii="Arial" w:hAnsi="Arial" w:cs="Arial"/>
          <w:color w:val="auto"/>
          <w:sz w:val="20"/>
        </w:rPr>
        <w:t>Est interdit de ne pas se conformer aux décisions et instruction</w:t>
      </w:r>
      <w:r w:rsidR="00D2787C" w:rsidRPr="003940F2">
        <w:rPr>
          <w:rFonts w:ascii="Arial" w:hAnsi="Arial" w:cs="Arial"/>
          <w:color w:val="auto"/>
          <w:sz w:val="20"/>
        </w:rPr>
        <w:t>s</w:t>
      </w:r>
      <w:r w:rsidRPr="003940F2">
        <w:rPr>
          <w:rFonts w:ascii="Arial" w:hAnsi="Arial" w:cs="Arial"/>
          <w:color w:val="auto"/>
          <w:sz w:val="20"/>
        </w:rPr>
        <w:t xml:space="preserve"> du distributeur limitant l’usage de l’eau en cas de sècheresse, incidents techniques ou relatifs à la qualité de l’eau</w:t>
      </w:r>
      <w:r w:rsidR="00D2787C" w:rsidRPr="003940F2">
        <w:rPr>
          <w:rFonts w:ascii="Arial" w:hAnsi="Arial" w:cs="Arial"/>
          <w:color w:val="auto"/>
          <w:sz w:val="20"/>
        </w:rPr>
        <w:t>.</w:t>
      </w:r>
    </w:p>
    <w:p w14:paraId="501301CC" w14:textId="77777777" w:rsidR="006F376D" w:rsidRPr="003940F2" w:rsidRDefault="006F376D" w:rsidP="007C1A15">
      <w:pPr>
        <w:pStyle w:val="RGPAChapitre"/>
        <w:jc w:val="both"/>
        <w:rPr>
          <w:rStyle w:val="RGPAArticleCar"/>
          <w:rFonts w:ascii="Arial" w:hAnsi="Arial" w:cs="Arial"/>
          <w:sz w:val="20"/>
        </w:rPr>
      </w:pPr>
      <w:bookmarkStart w:id="542" w:name="_Toc503451213"/>
    </w:p>
    <w:p w14:paraId="0438E25A" w14:textId="6119C99A" w:rsidR="006F376D" w:rsidRPr="003940F2" w:rsidRDefault="006F376D" w:rsidP="00CB78AB">
      <w:pPr>
        <w:pStyle w:val="RGPAArticle"/>
        <w:rPr>
          <w:rStyle w:val="RGPAArticleCar"/>
          <w:rFonts w:ascii="Arial" w:hAnsi="Arial" w:cs="Arial"/>
          <w:b/>
          <w:sz w:val="20"/>
        </w:rPr>
      </w:pPr>
      <w:r w:rsidRPr="003940F2">
        <w:rPr>
          <w:rStyle w:val="RGPAArticleCar"/>
          <w:rFonts w:ascii="Arial" w:hAnsi="Arial" w:cs="Arial"/>
          <w:b/>
          <w:sz w:val="20"/>
        </w:rPr>
        <w:t>Article DE.2.</w:t>
      </w:r>
      <w:r w:rsidR="0049346B" w:rsidRPr="003940F2">
        <w:rPr>
          <w:rStyle w:val="RGPAArticleCar"/>
          <w:rFonts w:ascii="Arial" w:hAnsi="Arial" w:cs="Arial"/>
          <w:b/>
          <w:sz w:val="20"/>
        </w:rPr>
        <w:t>4.1</w:t>
      </w:r>
      <w:r w:rsidRPr="003940F2">
        <w:rPr>
          <w:rStyle w:val="RGPAArticleCar"/>
          <w:rFonts w:ascii="Arial" w:hAnsi="Arial" w:cs="Arial"/>
          <w:b/>
          <w:sz w:val="20"/>
        </w:rPr>
        <w:t>-6</w:t>
      </w:r>
      <w:r w:rsidR="00D2787C" w:rsidRPr="003940F2">
        <w:rPr>
          <w:rStyle w:val="RGPAArticleCar"/>
          <w:rFonts w:ascii="Arial" w:hAnsi="Arial" w:cs="Arial"/>
          <w:b/>
          <w:sz w:val="20"/>
        </w:rPr>
        <w:t> </w:t>
      </w:r>
      <w:bookmarkStart w:id="543" w:name="_Hlk151378781"/>
      <w:r w:rsidR="00D2787C" w:rsidRPr="003940F2">
        <w:rPr>
          <w:rStyle w:val="RGPAArticleCar"/>
          <w:rFonts w:ascii="Arial" w:hAnsi="Arial" w:cs="Arial"/>
          <w:b/>
          <w:sz w:val="20"/>
        </w:rPr>
        <w:t xml:space="preserve">: </w:t>
      </w:r>
      <w:r w:rsidR="00414689" w:rsidRPr="003940F2">
        <w:rPr>
          <w:rStyle w:val="RGPAArticleCar"/>
          <w:rFonts w:ascii="Arial" w:hAnsi="Arial" w:cs="Arial"/>
          <w:b/>
          <w:sz w:val="20"/>
        </w:rPr>
        <w:t>50 à 15.000 euros</w:t>
      </w:r>
      <w:bookmarkEnd w:id="543"/>
    </w:p>
    <w:p w14:paraId="1550581C" w14:textId="2182E2E5" w:rsidR="006F376D" w:rsidRPr="003940F2" w:rsidRDefault="006F376D" w:rsidP="00CB78AB">
      <w:pPr>
        <w:jc w:val="both"/>
        <w:rPr>
          <w:rStyle w:val="RGPAArticleCar"/>
          <w:rFonts w:ascii="Arial" w:hAnsi="Arial" w:cs="Arial"/>
          <w:b w:val="0"/>
          <w:sz w:val="20"/>
        </w:rPr>
      </w:pPr>
      <w:r w:rsidRPr="003940F2">
        <w:rPr>
          <w:rStyle w:val="RGPAArticleCar"/>
          <w:rFonts w:ascii="Arial" w:hAnsi="Arial" w:cs="Arial"/>
          <w:b w:val="0"/>
          <w:sz w:val="20"/>
        </w:rPr>
        <w:t>Est interdit de raccorder à la distribution publique de l’eau un immeuble visé à l’article 327ter, §2et3 du code de l’eau, qui n’a pas fait l’objet d’un CertiBEau concluant à la conformité de l’immeuble.</w:t>
      </w:r>
    </w:p>
    <w:p w14:paraId="09A33BEB" w14:textId="77777777" w:rsidR="00D2787C" w:rsidRPr="003940F2" w:rsidRDefault="00D2787C" w:rsidP="007C1A15">
      <w:pPr>
        <w:pStyle w:val="RGPAChapitre"/>
        <w:jc w:val="both"/>
        <w:rPr>
          <w:rStyle w:val="RGPAArticleCar"/>
          <w:rFonts w:ascii="Arial" w:hAnsi="Arial" w:cs="Arial"/>
          <w:b/>
          <w:sz w:val="20"/>
        </w:rPr>
      </w:pPr>
    </w:p>
    <w:p w14:paraId="251915B4" w14:textId="77777777" w:rsidR="00D2787C" w:rsidRPr="003940F2" w:rsidRDefault="006F376D" w:rsidP="00CB78AB">
      <w:pPr>
        <w:pStyle w:val="RGPAArticle"/>
        <w:rPr>
          <w:rStyle w:val="RGPAArticleCar"/>
          <w:rFonts w:ascii="Arial" w:hAnsi="Arial" w:cs="Arial"/>
          <w:bCs/>
          <w:sz w:val="20"/>
        </w:rPr>
      </w:pPr>
      <w:r w:rsidRPr="003940F2">
        <w:rPr>
          <w:rStyle w:val="RGPAArticleCar"/>
          <w:rFonts w:ascii="Arial" w:hAnsi="Arial" w:cs="Arial"/>
          <w:b/>
          <w:sz w:val="20"/>
        </w:rPr>
        <w:t>Article DE.2.</w:t>
      </w:r>
      <w:r w:rsidR="0049346B" w:rsidRPr="003940F2">
        <w:rPr>
          <w:rStyle w:val="RGPAArticleCar"/>
          <w:rFonts w:ascii="Arial" w:hAnsi="Arial" w:cs="Arial"/>
          <w:b/>
          <w:sz w:val="20"/>
        </w:rPr>
        <w:t>4.1</w:t>
      </w:r>
      <w:r w:rsidRPr="003940F2">
        <w:rPr>
          <w:rStyle w:val="RGPAArticleCar"/>
          <w:rFonts w:ascii="Arial" w:hAnsi="Arial" w:cs="Arial"/>
          <w:b/>
          <w:sz w:val="20"/>
        </w:rPr>
        <w:t>-7</w:t>
      </w:r>
      <w:r w:rsidR="00D2787C" w:rsidRPr="003940F2">
        <w:rPr>
          <w:rStyle w:val="RGPAArticleCar"/>
          <w:rFonts w:ascii="Arial" w:hAnsi="Arial" w:cs="Arial"/>
          <w:b/>
          <w:sz w:val="20"/>
        </w:rPr>
        <w:t xml:space="preserve"> : </w:t>
      </w:r>
      <w:r w:rsidR="00414689" w:rsidRPr="003940F2">
        <w:rPr>
          <w:rStyle w:val="RGPAArticleCar"/>
          <w:rFonts w:ascii="Arial" w:hAnsi="Arial" w:cs="Arial"/>
          <w:b/>
          <w:sz w:val="20"/>
        </w:rPr>
        <w:t>50 à 15.000 euros</w:t>
      </w:r>
      <w:r w:rsidR="00414689" w:rsidRPr="003940F2">
        <w:rPr>
          <w:rStyle w:val="RGPAArticleCar"/>
          <w:rFonts w:ascii="Arial" w:hAnsi="Arial" w:cs="Arial"/>
          <w:bCs/>
          <w:sz w:val="20"/>
        </w:rPr>
        <w:t xml:space="preserve"> </w:t>
      </w:r>
    </w:p>
    <w:p w14:paraId="1267542D" w14:textId="760E7E88" w:rsidR="006F376D" w:rsidRPr="003940F2" w:rsidRDefault="006F376D" w:rsidP="00CB78AB">
      <w:pPr>
        <w:jc w:val="both"/>
        <w:rPr>
          <w:rStyle w:val="RGPAArticleCar"/>
          <w:rFonts w:ascii="Arial" w:hAnsi="Arial" w:cs="Arial"/>
          <w:b w:val="0"/>
          <w:sz w:val="20"/>
        </w:rPr>
      </w:pPr>
      <w:r w:rsidRPr="003940F2">
        <w:rPr>
          <w:rStyle w:val="RGPAArticleCar"/>
          <w:rFonts w:ascii="Arial" w:hAnsi="Arial" w:cs="Arial"/>
          <w:b w:val="0"/>
          <w:sz w:val="20"/>
        </w:rPr>
        <w:t>Est interdit d’établir un CertiBEau sans disposer de l’agrément requis en qualité de certificateur au sens de l’article D227quater du code de l’eau.</w:t>
      </w:r>
    </w:p>
    <w:p w14:paraId="21150B41" w14:textId="77777777" w:rsidR="006F376D" w:rsidRPr="003940F2" w:rsidRDefault="006F376D" w:rsidP="007C1A15">
      <w:pPr>
        <w:pStyle w:val="RGPAChapitre"/>
        <w:jc w:val="both"/>
        <w:rPr>
          <w:rStyle w:val="RGPAArticleCar"/>
          <w:rFonts w:ascii="Arial" w:hAnsi="Arial" w:cs="Arial"/>
          <w:bCs/>
          <w:sz w:val="20"/>
        </w:rPr>
      </w:pPr>
    </w:p>
    <w:p w14:paraId="3F5D8C56" w14:textId="3A2457DE" w:rsidR="006F376D" w:rsidRPr="003940F2" w:rsidRDefault="006F376D" w:rsidP="00CB78AB">
      <w:pPr>
        <w:pStyle w:val="RGPAArticle"/>
        <w:rPr>
          <w:rStyle w:val="RGPAArticleCar"/>
          <w:rFonts w:ascii="Arial" w:hAnsi="Arial" w:cs="Arial"/>
          <w:b/>
          <w:sz w:val="20"/>
        </w:rPr>
      </w:pPr>
      <w:r w:rsidRPr="003940F2">
        <w:rPr>
          <w:rStyle w:val="RGPAArticleCar"/>
          <w:rFonts w:ascii="Arial" w:hAnsi="Arial" w:cs="Arial"/>
          <w:b/>
          <w:sz w:val="20"/>
        </w:rPr>
        <w:t>Article DE.2.</w:t>
      </w:r>
      <w:r w:rsidR="0049346B" w:rsidRPr="003940F2">
        <w:rPr>
          <w:rStyle w:val="RGPAArticleCar"/>
          <w:rFonts w:ascii="Arial" w:hAnsi="Arial" w:cs="Arial"/>
          <w:b/>
          <w:sz w:val="20"/>
        </w:rPr>
        <w:t>4.1</w:t>
      </w:r>
      <w:r w:rsidRPr="003940F2">
        <w:rPr>
          <w:rStyle w:val="RGPAArticleCar"/>
          <w:rFonts w:ascii="Arial" w:hAnsi="Arial" w:cs="Arial"/>
          <w:b/>
          <w:sz w:val="20"/>
        </w:rPr>
        <w:t>-8</w:t>
      </w:r>
      <w:r w:rsidR="00D2787C" w:rsidRPr="003940F2">
        <w:rPr>
          <w:rStyle w:val="RGPAArticleCar"/>
          <w:rFonts w:ascii="Arial" w:hAnsi="Arial" w:cs="Arial"/>
          <w:b/>
          <w:sz w:val="20"/>
        </w:rPr>
        <w:t> :</w:t>
      </w:r>
      <w:r w:rsidRPr="003940F2">
        <w:rPr>
          <w:rStyle w:val="RGPAArticleCar"/>
          <w:rFonts w:ascii="Arial" w:hAnsi="Arial" w:cs="Arial"/>
          <w:b/>
          <w:sz w:val="20"/>
        </w:rPr>
        <w:t xml:space="preserve"> </w:t>
      </w:r>
      <w:r w:rsidR="00414689" w:rsidRPr="003940F2">
        <w:rPr>
          <w:rStyle w:val="RGPAArticleCar"/>
          <w:rFonts w:ascii="Arial" w:hAnsi="Arial" w:cs="Arial"/>
          <w:b/>
          <w:sz w:val="20"/>
        </w:rPr>
        <w:t>50 à 15.000 euros</w:t>
      </w:r>
    </w:p>
    <w:p w14:paraId="0BCD7AB7" w14:textId="77777777" w:rsidR="006F376D" w:rsidRPr="003940F2" w:rsidRDefault="006F376D" w:rsidP="00CB78AB">
      <w:pPr>
        <w:jc w:val="both"/>
        <w:rPr>
          <w:rStyle w:val="RGPAArticleCar"/>
          <w:rFonts w:ascii="Arial" w:hAnsi="Arial" w:cs="Arial"/>
          <w:b w:val="0"/>
          <w:sz w:val="20"/>
        </w:rPr>
      </w:pPr>
      <w:r w:rsidRPr="003940F2">
        <w:rPr>
          <w:rStyle w:val="RGPAArticleCar"/>
          <w:rFonts w:ascii="Arial" w:hAnsi="Arial" w:cs="Arial"/>
          <w:b w:val="0"/>
          <w:sz w:val="20"/>
        </w:rPr>
        <w:t>Est interdit d’établir un CertiBEau dont les mentions sont non conformes à la réalité.</w:t>
      </w:r>
    </w:p>
    <w:p w14:paraId="2D3952D9" w14:textId="77777777" w:rsidR="00FC086A" w:rsidRDefault="00FC086A" w:rsidP="007C1A15">
      <w:pPr>
        <w:pStyle w:val="RGPAChapitre"/>
        <w:jc w:val="both"/>
        <w:rPr>
          <w:rFonts w:ascii="Arial" w:hAnsi="Arial" w:cs="Arial"/>
        </w:rPr>
      </w:pPr>
      <w:bookmarkStart w:id="544" w:name="_Toc503797735"/>
      <w:bookmarkStart w:id="545" w:name="_Toc504132631"/>
      <w:bookmarkStart w:id="546" w:name="_Toc504133016"/>
      <w:bookmarkStart w:id="547" w:name="_Toc504133633"/>
    </w:p>
    <w:p w14:paraId="6CF35394" w14:textId="0A81B63F" w:rsidR="006F376D" w:rsidRPr="003940F2" w:rsidRDefault="006F376D" w:rsidP="007C1A15">
      <w:pPr>
        <w:pStyle w:val="RGPAChapitre"/>
        <w:jc w:val="both"/>
        <w:rPr>
          <w:rFonts w:ascii="Arial" w:hAnsi="Arial" w:cs="Arial"/>
          <w:sz w:val="36"/>
        </w:rPr>
      </w:pPr>
      <w:bookmarkStart w:id="548" w:name="_Toc165991339"/>
      <w:r w:rsidRPr="003940F2">
        <w:rPr>
          <w:rFonts w:ascii="Arial" w:hAnsi="Arial" w:cs="Arial"/>
        </w:rPr>
        <w:t xml:space="preserve">Chapitre 5 - </w:t>
      </w:r>
      <w:r w:rsidRPr="003940F2">
        <w:rPr>
          <w:rFonts w:ascii="Arial" w:hAnsi="Arial" w:cs="Arial"/>
          <w:sz w:val="36"/>
        </w:rPr>
        <w:t>Protection des eaux en matière de cours d'eau non navigables</w:t>
      </w:r>
      <w:bookmarkEnd w:id="542"/>
      <w:bookmarkEnd w:id="544"/>
      <w:bookmarkEnd w:id="545"/>
      <w:bookmarkEnd w:id="546"/>
      <w:bookmarkEnd w:id="547"/>
      <w:bookmarkEnd w:id="548"/>
    </w:p>
    <w:p w14:paraId="4DDA424F" w14:textId="77777777" w:rsidR="006F376D" w:rsidRPr="003940F2" w:rsidRDefault="006F376D" w:rsidP="007C1A15">
      <w:pPr>
        <w:tabs>
          <w:tab w:val="left" w:pos="300"/>
          <w:tab w:val="center" w:pos="4926"/>
          <w:tab w:val="right" w:pos="9462"/>
        </w:tabs>
        <w:jc w:val="both"/>
        <w:rPr>
          <w:rFonts w:ascii="Arial" w:hAnsi="Arial" w:cs="Arial"/>
          <w:b/>
        </w:rPr>
      </w:pPr>
    </w:p>
    <w:p w14:paraId="492EC01E" w14:textId="66C9C3DA" w:rsidR="006F376D"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-1</w:t>
      </w:r>
      <w:r w:rsidR="00D2787C" w:rsidRPr="003940F2">
        <w:rPr>
          <w:rStyle w:val="RGPAArticleCar"/>
          <w:rFonts w:ascii="Arial" w:hAnsi="Arial" w:cs="Arial"/>
          <w:sz w:val="20"/>
        </w:rPr>
        <w:t> </w:t>
      </w:r>
      <w:bookmarkStart w:id="549" w:name="_Hlk151378793"/>
      <w:r w:rsidR="00D2787C" w:rsidRPr="003940F2">
        <w:rPr>
          <w:rStyle w:val="RGPAArticleCar"/>
          <w:rFonts w:ascii="Arial" w:hAnsi="Arial" w:cs="Arial"/>
          <w:sz w:val="20"/>
        </w:rPr>
        <w:t xml:space="preserve">: </w:t>
      </w:r>
      <w:r w:rsidR="00414689" w:rsidRPr="003940F2">
        <w:rPr>
          <w:rStyle w:val="RGPAArticleCar"/>
          <w:rFonts w:ascii="Arial" w:hAnsi="Arial" w:cs="Arial"/>
          <w:bCs/>
          <w:sz w:val="20"/>
        </w:rPr>
        <w:t>50 à 15.000 euros</w:t>
      </w:r>
    </w:p>
    <w:bookmarkEnd w:id="549"/>
    <w:p w14:paraId="218D1C90"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 xml:space="preserve">Pour les cours d’eau non navigables classés en site Natura 2000 ou au sein des masses d’eau à risque d’eutrophisation, les terres situées en bordure d’un cours d’eau à ciel ouvert sur le territoire communal et servant de pâtures, doivent être clôturées de telle sorte que le bétail soit maintenu à l’intérieur de la pâture. </w:t>
      </w:r>
    </w:p>
    <w:p w14:paraId="3D8D75BD"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Pour les cours d’eau non navigables non classés situés dans les mêmes zones devront réagir de la même manière dès publication de l’arrêté du Gouvernement wallon.</w:t>
      </w:r>
    </w:p>
    <w:p w14:paraId="76EA9AB0"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 xml:space="preserve">La partie de la clôture située en bordure du cours d’eau doit se trouver à une distance de 0,75 à </w:t>
      </w:r>
      <w:smartTag w:uri="urn:schemas-microsoft-com:office:smarttags" w:element="metricconverter">
        <w:smartTagPr>
          <w:attr w:name="ProductID" w:val="1 m￨tre"/>
        </w:smartTagPr>
        <w:r w:rsidRPr="003940F2">
          <w:rPr>
            <w:rFonts w:ascii="Arial" w:hAnsi="Arial" w:cs="Arial"/>
            <w:sz w:val="20"/>
            <w:lang w:val="fr-BE"/>
          </w:rPr>
          <w:t>1 mètre</w:t>
        </w:r>
      </w:smartTag>
      <w:r w:rsidRPr="003940F2">
        <w:rPr>
          <w:rFonts w:ascii="Arial" w:hAnsi="Arial" w:cs="Arial"/>
          <w:sz w:val="20"/>
          <w:lang w:val="fr-BE"/>
        </w:rPr>
        <w:t xml:space="preserve">, mesuré à partir de la crête de la berge du cours d’eau vers l’intérieur des terres et ne peut avoir une hauteur supérieure à </w:t>
      </w:r>
      <w:smartTag w:uri="urn:schemas-microsoft-com:office:smarttags" w:element="metricconverter">
        <w:smartTagPr>
          <w:attr w:name="ProductID" w:val="1,50 m"/>
        </w:smartTagPr>
        <w:r w:rsidRPr="003940F2">
          <w:rPr>
            <w:rFonts w:ascii="Arial" w:hAnsi="Arial" w:cs="Arial"/>
            <w:sz w:val="20"/>
            <w:lang w:val="fr-BE"/>
          </w:rPr>
          <w:t>1,50 m</w:t>
        </w:r>
      </w:smartTag>
      <w:r w:rsidRPr="003940F2">
        <w:rPr>
          <w:rFonts w:ascii="Arial" w:hAnsi="Arial" w:cs="Arial"/>
          <w:sz w:val="20"/>
          <w:lang w:val="fr-BE"/>
        </w:rPr>
        <w:t xml:space="preserve"> au-dessus du sol.</w:t>
      </w:r>
    </w:p>
    <w:p w14:paraId="213D59A3"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La clôture doit être établie de façon qu’elle ne puisse créer une entrave au passage du matériel utilisé pour l’exécution des travaux ordinaires de curage, d’entretien ou de réparation aux cours d’eau.</w:t>
      </w:r>
    </w:p>
    <w:p w14:paraId="49A473E4" w14:textId="77777777" w:rsidR="006F376D" w:rsidRPr="003940F2" w:rsidRDefault="006F376D" w:rsidP="007C1A15">
      <w:pPr>
        <w:pStyle w:val="Corpsdetexte"/>
        <w:widowControl/>
        <w:jc w:val="both"/>
        <w:rPr>
          <w:rFonts w:ascii="Arial" w:hAnsi="Arial" w:cs="Arial"/>
          <w:b/>
          <w:sz w:val="20"/>
          <w:lang w:val="fr-BE"/>
        </w:rPr>
      </w:pPr>
    </w:p>
    <w:p w14:paraId="6EBAC67D" w14:textId="02147B3C" w:rsidR="00414689" w:rsidRPr="003940F2" w:rsidRDefault="006F376D" w:rsidP="007C1A15">
      <w:pPr>
        <w:widowControl/>
        <w:jc w:val="both"/>
        <w:rPr>
          <w:rFonts w:ascii="Arial" w:hAnsi="Arial" w:cs="Arial"/>
          <w:bCs/>
        </w:rPr>
      </w:pPr>
      <w:bookmarkStart w:id="550" w:name="_Hlk503442007"/>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-2</w:t>
      </w:r>
      <w:r w:rsidR="00D2787C"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bookmarkEnd w:id="550"/>
    <w:p w14:paraId="004DB47A" w14:textId="66C8509C"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Il est interdit de dégrader ou affaiblir, de quelque manière que ce soit</w:t>
      </w:r>
      <w:r w:rsidR="00D2787C" w:rsidRPr="003940F2">
        <w:rPr>
          <w:rFonts w:ascii="Arial" w:hAnsi="Arial" w:cs="Arial"/>
          <w:sz w:val="20"/>
          <w:lang w:val="fr-BE"/>
        </w:rPr>
        <w:t>,</w:t>
      </w:r>
      <w:r w:rsidRPr="003940F2">
        <w:rPr>
          <w:rFonts w:ascii="Arial" w:hAnsi="Arial" w:cs="Arial"/>
          <w:sz w:val="20"/>
          <w:lang w:val="fr-BE"/>
        </w:rPr>
        <w:t xml:space="preserve"> les berges, le lit ou les digues d’un cours d’eau.</w:t>
      </w:r>
    </w:p>
    <w:p w14:paraId="40114B31" w14:textId="77777777" w:rsidR="006F376D" w:rsidRPr="003940F2" w:rsidRDefault="006F376D" w:rsidP="007C1A15">
      <w:pPr>
        <w:pStyle w:val="Corpsdetexte"/>
        <w:widowControl/>
        <w:jc w:val="both"/>
        <w:rPr>
          <w:rFonts w:ascii="Arial" w:hAnsi="Arial" w:cs="Arial"/>
          <w:b/>
          <w:sz w:val="20"/>
          <w:lang w:val="fr-BE"/>
        </w:rPr>
      </w:pPr>
    </w:p>
    <w:p w14:paraId="1C78BC49" w14:textId="39883A29"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-3</w:t>
      </w:r>
      <w:r w:rsidR="00D2787C"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76C2AE7F" w14:textId="2FD9FFD0"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§1</w:t>
      </w:r>
      <w:r w:rsidR="00D2787C" w:rsidRPr="003940F2">
        <w:rPr>
          <w:rFonts w:ascii="Arial" w:hAnsi="Arial" w:cs="Arial"/>
          <w:sz w:val="20"/>
          <w:lang w:val="fr-BE"/>
        </w:rPr>
        <w:tab/>
      </w:r>
      <w:r w:rsidRPr="003940F2">
        <w:rPr>
          <w:rFonts w:ascii="Arial" w:hAnsi="Arial" w:cs="Arial"/>
          <w:sz w:val="20"/>
          <w:lang w:val="fr-BE"/>
        </w:rPr>
        <w:t>Il est interdit d’obstruer ou déposer à moins de six mètres de la crête de berge ou dans la zone soumise à l’aléa d’inondation</w:t>
      </w:r>
      <w:r w:rsidR="00D2787C" w:rsidRPr="003940F2">
        <w:rPr>
          <w:rFonts w:ascii="Arial" w:hAnsi="Arial" w:cs="Arial"/>
          <w:sz w:val="20"/>
          <w:lang w:val="fr-BE"/>
        </w:rPr>
        <w:t>,</w:t>
      </w:r>
      <w:r w:rsidRPr="003940F2">
        <w:rPr>
          <w:rFonts w:ascii="Arial" w:hAnsi="Arial" w:cs="Arial"/>
          <w:sz w:val="20"/>
          <w:lang w:val="fr-BE"/>
        </w:rPr>
        <w:t xml:space="preserve"> des objets ou matière pouvant être entrainé</w:t>
      </w:r>
      <w:r w:rsidR="00D2787C" w:rsidRPr="003940F2">
        <w:rPr>
          <w:rFonts w:ascii="Arial" w:hAnsi="Arial" w:cs="Arial"/>
          <w:sz w:val="20"/>
          <w:lang w:val="fr-BE"/>
        </w:rPr>
        <w:t>s</w:t>
      </w:r>
      <w:r w:rsidRPr="003940F2">
        <w:rPr>
          <w:rFonts w:ascii="Arial" w:hAnsi="Arial" w:cs="Arial"/>
          <w:sz w:val="20"/>
          <w:lang w:val="fr-BE"/>
        </w:rPr>
        <w:t xml:space="preserve"> par les flots et causer la destruction, la dégradation</w:t>
      </w:r>
      <w:r w:rsidR="001A3C75" w:rsidRPr="003940F2">
        <w:rPr>
          <w:rFonts w:ascii="Arial" w:hAnsi="Arial" w:cs="Arial"/>
          <w:sz w:val="20"/>
          <w:lang w:val="fr-BE"/>
        </w:rPr>
        <w:t>,</w:t>
      </w:r>
      <w:r w:rsidRPr="003940F2">
        <w:rPr>
          <w:rFonts w:ascii="Arial" w:hAnsi="Arial" w:cs="Arial"/>
          <w:sz w:val="20"/>
          <w:lang w:val="fr-BE"/>
        </w:rPr>
        <w:t xml:space="preserve"> de quelque manière que ce soit, les cours d’eau ou d’y introduire des objets ou des matières pouvant entraver le libre écoulement des eaux ou les polluer.</w:t>
      </w:r>
    </w:p>
    <w:p w14:paraId="019C6899" w14:textId="22413A34"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§2</w:t>
      </w:r>
      <w:r w:rsidR="00D2787C" w:rsidRPr="003940F2">
        <w:rPr>
          <w:rFonts w:ascii="Arial" w:hAnsi="Arial" w:cs="Arial"/>
          <w:sz w:val="20"/>
          <w:lang w:val="fr-BE"/>
        </w:rPr>
        <w:tab/>
      </w:r>
      <w:r w:rsidRPr="003940F2">
        <w:rPr>
          <w:rFonts w:ascii="Arial" w:hAnsi="Arial" w:cs="Arial"/>
          <w:sz w:val="20"/>
          <w:lang w:val="fr-BE"/>
        </w:rPr>
        <w:t xml:space="preserve">Sera puni d’une amende administrative, celui qui crée un nouvel obstacle dans le lit mineur d’un cours d’eau non navigable sans prévoir de solution garantissant la libre circulation des poissons conformément à l’article D33/10 alinéa1 du code de l’eau. </w:t>
      </w:r>
    </w:p>
    <w:p w14:paraId="168D49D7" w14:textId="0AD78480"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§3</w:t>
      </w:r>
      <w:r w:rsidR="00D2787C" w:rsidRPr="003940F2">
        <w:rPr>
          <w:rFonts w:ascii="Arial" w:hAnsi="Arial" w:cs="Arial"/>
          <w:sz w:val="20"/>
          <w:lang w:val="fr-BE"/>
        </w:rPr>
        <w:tab/>
      </w:r>
      <w:r w:rsidRPr="003940F2">
        <w:rPr>
          <w:rFonts w:ascii="Arial" w:hAnsi="Arial" w:cs="Arial"/>
          <w:sz w:val="20"/>
          <w:lang w:val="fr-BE"/>
        </w:rPr>
        <w:t>Sera passible d’une amende administrative, celui qui en conséquence ou non de l’article DE.2.2.5-2§1, ne respectera pas le débit réservé imposé en vertu de l’article D33/11</w:t>
      </w:r>
      <w:r w:rsidR="001A3C75" w:rsidRPr="003940F2">
        <w:rPr>
          <w:rFonts w:ascii="Arial" w:hAnsi="Arial" w:cs="Arial"/>
          <w:sz w:val="20"/>
          <w:lang w:val="fr-BE"/>
        </w:rPr>
        <w:t>.</w:t>
      </w:r>
    </w:p>
    <w:p w14:paraId="20A2905F" w14:textId="4DA9800D"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§4</w:t>
      </w:r>
      <w:r w:rsidR="001A3C75" w:rsidRPr="003940F2">
        <w:rPr>
          <w:rFonts w:ascii="Arial" w:hAnsi="Arial" w:cs="Arial"/>
          <w:sz w:val="20"/>
          <w:lang w:val="fr-BE"/>
        </w:rPr>
        <w:tab/>
      </w:r>
      <w:r w:rsidRPr="003940F2">
        <w:rPr>
          <w:rFonts w:ascii="Arial" w:hAnsi="Arial" w:cs="Arial"/>
          <w:sz w:val="20"/>
          <w:lang w:val="fr-BE"/>
        </w:rPr>
        <w:t>Sera passible d’une amende administrative, celui qui contrevient à l’article D37§3 du code de l’eau relatif à la déclaration préalable pour l’accomplissement de certains travaux.</w:t>
      </w:r>
    </w:p>
    <w:p w14:paraId="0A25FF08" w14:textId="450842D3"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lastRenderedPageBreak/>
        <w:t>§5</w:t>
      </w:r>
      <w:r w:rsidR="001A3C75" w:rsidRPr="003940F2">
        <w:rPr>
          <w:rFonts w:ascii="Arial" w:hAnsi="Arial" w:cs="Arial"/>
          <w:sz w:val="20"/>
          <w:lang w:val="fr-BE"/>
        </w:rPr>
        <w:tab/>
      </w:r>
      <w:r w:rsidRPr="003940F2">
        <w:rPr>
          <w:rFonts w:ascii="Arial" w:hAnsi="Arial" w:cs="Arial"/>
          <w:sz w:val="20"/>
          <w:lang w:val="fr-BE"/>
        </w:rPr>
        <w:t>Sera passible d’une amende administrative, celui qui couvre</w:t>
      </w:r>
      <w:r w:rsidR="001A3C75" w:rsidRPr="003940F2">
        <w:rPr>
          <w:rFonts w:ascii="Arial" w:hAnsi="Arial" w:cs="Arial"/>
          <w:sz w:val="20"/>
          <w:lang w:val="fr-BE"/>
        </w:rPr>
        <w:t>,</w:t>
      </w:r>
      <w:r w:rsidRPr="003940F2">
        <w:rPr>
          <w:rFonts w:ascii="Arial" w:hAnsi="Arial" w:cs="Arial"/>
          <w:sz w:val="20"/>
          <w:lang w:val="fr-BE"/>
        </w:rPr>
        <w:t xml:space="preserve"> de quelque manière que ce soit</w:t>
      </w:r>
      <w:r w:rsidR="001A3C75" w:rsidRPr="003940F2">
        <w:rPr>
          <w:rFonts w:ascii="Arial" w:hAnsi="Arial" w:cs="Arial"/>
          <w:sz w:val="20"/>
          <w:lang w:val="fr-BE"/>
        </w:rPr>
        <w:t>,</w:t>
      </w:r>
      <w:r w:rsidRPr="003940F2">
        <w:rPr>
          <w:rFonts w:ascii="Arial" w:hAnsi="Arial" w:cs="Arial"/>
          <w:sz w:val="20"/>
          <w:lang w:val="fr-BE"/>
        </w:rPr>
        <w:t xml:space="preserve"> les cours d’eau non navigables sauf s’il s’agit d’actes et travaux tels que déterminés par le Gouvernement.</w:t>
      </w:r>
    </w:p>
    <w:p w14:paraId="441C9504" w14:textId="1CDED15C"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§6</w:t>
      </w:r>
      <w:r w:rsidR="001A3C75" w:rsidRPr="003940F2">
        <w:rPr>
          <w:rFonts w:ascii="Arial" w:hAnsi="Arial" w:cs="Arial"/>
          <w:sz w:val="20"/>
          <w:lang w:val="fr-BE"/>
        </w:rPr>
        <w:tab/>
      </w:r>
      <w:r w:rsidRPr="003940F2">
        <w:rPr>
          <w:rFonts w:ascii="Arial" w:hAnsi="Arial" w:cs="Arial"/>
          <w:sz w:val="20"/>
          <w:lang w:val="fr-BE"/>
        </w:rPr>
        <w:t>Sera passible d’une amende administrative, celui qui procède à la vidange d’un étang ou d’un réservoir dans un cours d’eau non navigable sans se conformer aux instructions du gestionnaire.</w:t>
      </w:r>
    </w:p>
    <w:p w14:paraId="2ED7C366" w14:textId="31C95B29"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§7</w:t>
      </w:r>
      <w:r w:rsidR="001A3C75" w:rsidRPr="003940F2">
        <w:rPr>
          <w:rFonts w:ascii="Arial" w:hAnsi="Arial" w:cs="Arial"/>
          <w:sz w:val="20"/>
          <w:lang w:val="fr-BE"/>
        </w:rPr>
        <w:tab/>
      </w:r>
      <w:r w:rsidRPr="003940F2">
        <w:rPr>
          <w:rFonts w:ascii="Arial" w:hAnsi="Arial" w:cs="Arial"/>
          <w:sz w:val="20"/>
          <w:lang w:val="fr-BE"/>
        </w:rPr>
        <w:t>Sera passible d’une amende administrative, celui qui procède à des prélèvements saisonniers d’eau dans un cours d’eau non navigable sans se conformer aux instructions du gestionnaire.</w:t>
      </w:r>
    </w:p>
    <w:p w14:paraId="31625166" w14:textId="029642CE"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§8</w:t>
      </w:r>
      <w:r w:rsidR="001A3C75" w:rsidRPr="003940F2">
        <w:rPr>
          <w:rFonts w:ascii="Arial" w:hAnsi="Arial" w:cs="Arial"/>
          <w:sz w:val="20"/>
          <w:lang w:val="fr-BE"/>
        </w:rPr>
        <w:tab/>
      </w:r>
      <w:r w:rsidRPr="003940F2">
        <w:rPr>
          <w:rFonts w:ascii="Arial" w:hAnsi="Arial" w:cs="Arial"/>
          <w:sz w:val="20"/>
          <w:lang w:val="fr-BE"/>
        </w:rPr>
        <w:t>Sera passible d’une amende administrative, celui qui installe une prise d’eau permanente de surface ou un rejet d’eau dans un cours d’eau non navigable sans se conformer aux instructions du gestionnaire.</w:t>
      </w:r>
    </w:p>
    <w:p w14:paraId="6A3EAF35" w14:textId="233ECDEA"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§9</w:t>
      </w:r>
      <w:r w:rsidR="001A3C75" w:rsidRPr="003940F2">
        <w:rPr>
          <w:rFonts w:ascii="Arial" w:hAnsi="Arial" w:cs="Arial"/>
          <w:sz w:val="20"/>
          <w:lang w:val="fr-BE"/>
        </w:rPr>
        <w:tab/>
      </w:r>
      <w:r w:rsidRPr="003940F2">
        <w:rPr>
          <w:rFonts w:ascii="Arial" w:hAnsi="Arial" w:cs="Arial"/>
          <w:sz w:val="20"/>
          <w:lang w:val="fr-BE"/>
        </w:rPr>
        <w:t>Sera passible d’une amende administrative, celui qui procède à des plantations ou à des constructions le long d’un cours d’eau non navigable sans respecter les conditions fixées par le Gouvernement.</w:t>
      </w:r>
    </w:p>
    <w:p w14:paraId="45F53399" w14:textId="77777777" w:rsidR="00686FA1" w:rsidRPr="003940F2" w:rsidRDefault="00686FA1" w:rsidP="007C1A15">
      <w:pPr>
        <w:pStyle w:val="Corpsdetexte"/>
        <w:widowControl/>
        <w:jc w:val="both"/>
        <w:rPr>
          <w:rFonts w:ascii="Arial" w:hAnsi="Arial" w:cs="Arial"/>
          <w:sz w:val="20"/>
          <w:lang w:val="fr-BE"/>
        </w:rPr>
      </w:pPr>
    </w:p>
    <w:p w14:paraId="2328A578" w14:textId="6EAEB2C3"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-4</w:t>
      </w:r>
      <w:r w:rsidR="001A3C7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41D30756" w14:textId="6AD3E129"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 xml:space="preserve">Il est interdit de labourer, de herser, de bêcher ou d’ameublir d’une autre manière la bande de terre d’une largeur de </w:t>
      </w:r>
      <w:smartTag w:uri="urn:schemas-microsoft-com:office:smarttags" w:element="metricconverter">
        <w:smartTagPr>
          <w:attr w:name="ProductID" w:val="0,50 m￨tre"/>
        </w:smartTagPr>
        <w:r w:rsidRPr="003940F2">
          <w:rPr>
            <w:rFonts w:ascii="Arial" w:hAnsi="Arial" w:cs="Arial"/>
            <w:sz w:val="20"/>
            <w:lang w:val="fr-BE"/>
          </w:rPr>
          <w:t>0,50 mètre</w:t>
        </w:r>
      </w:smartTag>
      <w:r w:rsidRPr="003940F2">
        <w:rPr>
          <w:rFonts w:ascii="Arial" w:hAnsi="Arial" w:cs="Arial"/>
          <w:sz w:val="20"/>
          <w:lang w:val="fr-BE"/>
        </w:rPr>
        <w:t>, mesurée à partir de la crête de la berge du cours d’eau vers l’intérieur des terres.</w:t>
      </w:r>
    </w:p>
    <w:p w14:paraId="21687B3D" w14:textId="77777777" w:rsidR="005935F6" w:rsidRPr="003940F2" w:rsidRDefault="005935F6" w:rsidP="007C1A15">
      <w:pPr>
        <w:widowControl/>
        <w:jc w:val="both"/>
        <w:rPr>
          <w:rStyle w:val="RGPAArticleCar"/>
          <w:rFonts w:ascii="Arial" w:hAnsi="Arial" w:cs="Arial"/>
          <w:sz w:val="20"/>
        </w:rPr>
      </w:pPr>
    </w:p>
    <w:p w14:paraId="74B167D8" w14:textId="3AEDAE80"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-5</w:t>
      </w:r>
      <w:r w:rsidR="001A3C7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76847FA1"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Il est interdit d’enlever, de rendre méconnaissable ou de modifier quoi que ce soit à la disposition ou à l’emplacement des échelles de niveau, des clous de jauge ou de tous autres systèmes de repérage mis en place par l’autorité compétente.</w:t>
      </w:r>
    </w:p>
    <w:p w14:paraId="54213DB2" w14:textId="77777777" w:rsidR="006F376D" w:rsidRPr="003940F2" w:rsidRDefault="006F376D" w:rsidP="007C1A15">
      <w:pPr>
        <w:pStyle w:val="Corpsdetexte"/>
        <w:widowControl/>
        <w:jc w:val="both"/>
        <w:rPr>
          <w:rFonts w:ascii="Arial" w:hAnsi="Arial" w:cs="Arial"/>
          <w:b/>
          <w:sz w:val="20"/>
          <w:lang w:val="fr-BE"/>
        </w:rPr>
      </w:pPr>
    </w:p>
    <w:p w14:paraId="5974B9E0" w14:textId="1694B01D"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-6</w:t>
      </w:r>
      <w:r w:rsidR="001A3C7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72FD2876"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Il est interdit de laisser subsister les situations créées à la suite des actes indiqués ci-dessus.</w:t>
      </w:r>
    </w:p>
    <w:p w14:paraId="75062FB9" w14:textId="77777777" w:rsidR="006F376D" w:rsidRPr="003940F2" w:rsidRDefault="006F376D" w:rsidP="007C1A15">
      <w:pPr>
        <w:pStyle w:val="Corpsdetexte"/>
        <w:widowControl/>
        <w:jc w:val="both"/>
        <w:rPr>
          <w:rFonts w:ascii="Arial" w:hAnsi="Arial" w:cs="Arial"/>
          <w:b/>
          <w:sz w:val="20"/>
          <w:lang w:val="fr-BE"/>
        </w:rPr>
      </w:pPr>
    </w:p>
    <w:p w14:paraId="352D4BA5" w14:textId="34E342EC"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-7</w:t>
      </w:r>
      <w:r w:rsidR="001A3C7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07DA6AAC" w14:textId="3504633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§1</w:t>
      </w:r>
      <w:r w:rsidR="001A3C75" w:rsidRPr="003940F2">
        <w:rPr>
          <w:rFonts w:ascii="Arial" w:hAnsi="Arial" w:cs="Arial"/>
          <w:sz w:val="20"/>
          <w:lang w:val="fr-BE"/>
        </w:rPr>
        <w:tab/>
      </w:r>
      <w:r w:rsidRPr="003940F2">
        <w:rPr>
          <w:rFonts w:ascii="Arial" w:hAnsi="Arial" w:cs="Arial"/>
          <w:sz w:val="20"/>
          <w:lang w:val="fr-BE"/>
        </w:rPr>
        <w:t>Il est interdit aux riverains, aux usagers et aux propriétaires d’ouvrage d’art sur les cours d’eau</w:t>
      </w:r>
      <w:r w:rsidR="001A3C75" w:rsidRPr="003940F2">
        <w:rPr>
          <w:rFonts w:ascii="Arial" w:hAnsi="Arial" w:cs="Arial"/>
          <w:sz w:val="20"/>
          <w:lang w:val="fr-BE"/>
        </w:rPr>
        <w:t>,</w:t>
      </w:r>
      <w:r w:rsidRPr="003940F2">
        <w:rPr>
          <w:rFonts w:ascii="Arial" w:hAnsi="Arial" w:cs="Arial"/>
          <w:sz w:val="20"/>
          <w:lang w:val="fr-BE"/>
        </w:rPr>
        <w:t xml:space="preserve"> d’entraver le dépôt sur leurs terres ou leurs propriétés des matières enlevées du lit du cours d’eau ainsi que des matériaux, de l’outillage et au passage des engins nécessaires pour l’exécution des travaux, ainsi que le passage des agents de l’administration, des ouvriers et autres personnes chargées de l’exécution des travaux ou des études.</w:t>
      </w:r>
    </w:p>
    <w:p w14:paraId="613AF4D7"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A défaut de remise en l’état, l’autorité compétente pourra faire procéder aux travaux utiles aux frais, risques et périls du contrevenant. L’obtention de tout dommage supplémentaire se fera par la voie d’une action civile introduite par l’autorité compétente.</w:t>
      </w:r>
    </w:p>
    <w:p w14:paraId="2DCFCA54" w14:textId="77777777" w:rsidR="006F376D" w:rsidRPr="003940F2" w:rsidRDefault="006F376D" w:rsidP="007C1A15">
      <w:pPr>
        <w:pStyle w:val="Corpsdetexte"/>
        <w:widowControl/>
        <w:jc w:val="both"/>
        <w:rPr>
          <w:rFonts w:ascii="Arial" w:hAnsi="Arial" w:cs="Arial"/>
          <w:b/>
          <w:sz w:val="20"/>
          <w:lang w:val="fr-BE"/>
        </w:rPr>
      </w:pPr>
    </w:p>
    <w:p w14:paraId="092940B5" w14:textId="596B88A6"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-8</w:t>
      </w:r>
      <w:r w:rsidR="001A3C7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4B9C9424" w14:textId="2D72E010" w:rsidR="006F376D" w:rsidRPr="003940F2" w:rsidRDefault="006F376D" w:rsidP="007C1A15">
      <w:pPr>
        <w:pStyle w:val="WW-NormalWeb"/>
        <w:tabs>
          <w:tab w:val="left" w:pos="420"/>
          <w:tab w:val="center" w:pos="4956"/>
          <w:tab w:val="right" w:pos="9492"/>
        </w:tabs>
        <w:spacing w:before="0" w:after="0"/>
        <w:jc w:val="both"/>
        <w:rPr>
          <w:rFonts w:ascii="Arial" w:hAnsi="Arial" w:cs="Arial"/>
          <w:color w:val="auto"/>
          <w:sz w:val="20"/>
        </w:rPr>
      </w:pPr>
      <w:r w:rsidRPr="003940F2">
        <w:rPr>
          <w:rFonts w:ascii="Arial" w:hAnsi="Arial" w:cs="Arial"/>
          <w:color w:val="auto"/>
          <w:sz w:val="20"/>
        </w:rPr>
        <w:t>Sera sanctionné, celui qui néglige de se conformer aux prescriptions du gestionnaire du cours d'eau en ne plaçant pas, à ses frais, dans le lit de ce cours d'eau, des échelles de niveau ou des clous de jauge ou en modifiant l'emplacement ou la disposition des échelles ou des clous existants</w:t>
      </w:r>
      <w:r w:rsidR="001A3C75" w:rsidRPr="003940F2">
        <w:rPr>
          <w:rFonts w:ascii="Arial" w:hAnsi="Arial" w:cs="Arial"/>
          <w:color w:val="auto"/>
          <w:sz w:val="20"/>
        </w:rPr>
        <w:t>.</w:t>
      </w:r>
    </w:p>
    <w:p w14:paraId="50EC107A" w14:textId="77777777" w:rsidR="006F376D" w:rsidRPr="003940F2" w:rsidRDefault="006F376D" w:rsidP="007C1A15">
      <w:pPr>
        <w:pStyle w:val="Corpsdetexte"/>
        <w:widowControl/>
        <w:jc w:val="both"/>
        <w:rPr>
          <w:rFonts w:ascii="Arial" w:hAnsi="Arial" w:cs="Arial"/>
          <w:b/>
          <w:sz w:val="20"/>
        </w:rPr>
      </w:pPr>
    </w:p>
    <w:p w14:paraId="635DD821" w14:textId="1D2996A3"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-9</w:t>
      </w:r>
      <w:r w:rsidR="001A3C7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0DB696E5" w14:textId="34CD2F73" w:rsidR="006F376D" w:rsidRPr="003940F2" w:rsidRDefault="006F376D" w:rsidP="007C1A15">
      <w:pPr>
        <w:pStyle w:val="WW-NormalWeb"/>
        <w:tabs>
          <w:tab w:val="right" w:pos="284"/>
        </w:tabs>
        <w:spacing w:before="0" w:after="0"/>
        <w:ind w:left="15"/>
        <w:jc w:val="both"/>
        <w:rPr>
          <w:rFonts w:ascii="Arial" w:eastAsia="Times New Roman" w:hAnsi="Arial" w:cs="Arial"/>
          <w:color w:val="auto"/>
          <w:sz w:val="20"/>
          <w:lang w:val="fr-BE"/>
        </w:rPr>
      </w:pPr>
      <w:r w:rsidRPr="003940F2">
        <w:rPr>
          <w:rFonts w:ascii="Arial" w:hAnsi="Arial" w:cs="Arial"/>
          <w:color w:val="auto"/>
          <w:sz w:val="20"/>
        </w:rPr>
        <w:t>§1</w:t>
      </w:r>
      <w:r w:rsidR="001A3C75" w:rsidRPr="003940F2">
        <w:rPr>
          <w:rFonts w:ascii="Arial" w:hAnsi="Arial" w:cs="Arial"/>
          <w:color w:val="auto"/>
          <w:sz w:val="20"/>
        </w:rPr>
        <w:tab/>
      </w:r>
      <w:r w:rsidR="001A3C75" w:rsidRPr="003940F2">
        <w:rPr>
          <w:rFonts w:ascii="Arial" w:hAnsi="Arial" w:cs="Arial"/>
          <w:color w:val="auto"/>
          <w:sz w:val="20"/>
        </w:rPr>
        <w:tab/>
      </w:r>
      <w:r w:rsidRPr="003940F2">
        <w:rPr>
          <w:rFonts w:ascii="Arial" w:hAnsi="Arial" w:cs="Arial"/>
          <w:color w:val="auto"/>
          <w:sz w:val="20"/>
        </w:rPr>
        <w:t>Sera sanctionné, celui qui néglige de se conformer aux prescriptions du gestionnaire du cours d'eau en ne réalisant pas, dans le délai fixé, les travaux imposés par le gestionnaire du cours d'eau ou qui ne le fait pas dans les conditions imposées en vertu de l’article D.45 du code de l’eau ;</w:t>
      </w:r>
      <w:r w:rsidRPr="003940F2">
        <w:rPr>
          <w:rFonts w:ascii="Arial" w:hAnsi="Arial" w:cs="Arial"/>
          <w:color w:val="auto"/>
          <w:sz w:val="20"/>
          <w:lang w:val="fr-BE"/>
        </w:rPr>
        <w:t xml:space="preserve"> </w:t>
      </w:r>
      <w:r w:rsidRPr="003940F2">
        <w:rPr>
          <w:rFonts w:ascii="Arial" w:hAnsi="Arial" w:cs="Arial"/>
          <w:color w:val="auto"/>
          <w:sz w:val="20"/>
        </w:rPr>
        <w:t xml:space="preserve">en ne respectant pas l'interdiction faite par le gestionnaire du cours d'eau durant une période de l'année d'utiliser certaines embarcations dans des parties déterminées de cours d'eau non navigables. </w:t>
      </w:r>
    </w:p>
    <w:p w14:paraId="71068AA0" w14:textId="6E534330"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§2</w:t>
      </w:r>
      <w:r w:rsidR="001A3C75" w:rsidRPr="003940F2">
        <w:rPr>
          <w:rFonts w:ascii="Arial" w:hAnsi="Arial" w:cs="Arial"/>
          <w:sz w:val="20"/>
          <w:lang w:val="fr-BE"/>
        </w:rPr>
        <w:tab/>
      </w:r>
      <w:r w:rsidRPr="003940F2">
        <w:rPr>
          <w:rFonts w:ascii="Arial" w:hAnsi="Arial" w:cs="Arial"/>
          <w:sz w:val="20"/>
          <w:lang w:val="fr-BE"/>
        </w:rPr>
        <w:t xml:space="preserve">Est passible d’une amende administrative, celui qui sans autorisation requise du gestionnaire du cours d’eau non navigable, d’une façon non conforme à celle-ci ou sans respecter les conditions fixées par le Gouvernement, effectue ou maintien des travaux dans le lit mineur tels que visés à l’article D.40 du code de l’eau. </w:t>
      </w:r>
    </w:p>
    <w:p w14:paraId="23011D27" w14:textId="77777777" w:rsidR="006F376D" w:rsidRPr="003940F2" w:rsidRDefault="006F376D" w:rsidP="007C1A15">
      <w:pPr>
        <w:pStyle w:val="Corpsdetexte"/>
        <w:widowControl/>
        <w:jc w:val="both"/>
        <w:rPr>
          <w:rFonts w:ascii="Arial" w:hAnsi="Arial" w:cs="Arial"/>
          <w:b/>
          <w:sz w:val="20"/>
          <w:lang w:val="fr-BE"/>
        </w:rPr>
      </w:pPr>
    </w:p>
    <w:p w14:paraId="2E88F3FC" w14:textId="12F5D85D"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5.1</w:t>
      </w:r>
      <w:r w:rsidRPr="003940F2">
        <w:rPr>
          <w:rStyle w:val="RGPAArticleCar"/>
          <w:rFonts w:ascii="Arial" w:hAnsi="Arial" w:cs="Arial"/>
          <w:sz w:val="20"/>
        </w:rPr>
        <w:t>-10</w:t>
      </w:r>
      <w:r w:rsidR="001A3C7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27561B5E" w14:textId="77777777" w:rsidR="006F376D" w:rsidRPr="003940F2" w:rsidRDefault="006F376D" w:rsidP="007C1A15">
      <w:pPr>
        <w:pStyle w:val="WW-NormalWeb"/>
        <w:tabs>
          <w:tab w:val="center" w:pos="4926"/>
          <w:tab w:val="right" w:pos="9462"/>
        </w:tabs>
        <w:spacing w:before="0" w:after="0"/>
        <w:ind w:left="15"/>
        <w:jc w:val="both"/>
        <w:rPr>
          <w:rFonts w:ascii="Arial" w:eastAsia="Times New Roman" w:hAnsi="Arial" w:cs="Arial"/>
          <w:color w:val="auto"/>
          <w:sz w:val="20"/>
          <w:lang w:val="fr-BE"/>
        </w:rPr>
      </w:pPr>
      <w:r w:rsidRPr="003940F2">
        <w:rPr>
          <w:rFonts w:ascii="Arial" w:hAnsi="Arial" w:cs="Arial"/>
          <w:color w:val="auto"/>
          <w:sz w:val="20"/>
        </w:rPr>
        <w:t xml:space="preserve">Sera sanctionné, celui qui omet d'exécuter les travaux d'entretien ou de réparation nécessaires aux étangs, plans d’eau et réservoirs de barrage et dont il a la charge en application de l’article D.37, §2, alinéa 3 du code de l’eau ainsi que ce qui concerne les ponts et ouvrages privés dont il est propriétaire. </w:t>
      </w:r>
    </w:p>
    <w:p w14:paraId="2D64AF67" w14:textId="77777777" w:rsidR="006F376D" w:rsidRPr="003940F2" w:rsidRDefault="006F376D" w:rsidP="007C1A15">
      <w:pPr>
        <w:pStyle w:val="WW-NormalWeb"/>
        <w:tabs>
          <w:tab w:val="center" w:pos="4926"/>
          <w:tab w:val="right" w:pos="9462"/>
        </w:tabs>
        <w:spacing w:before="0" w:after="0"/>
        <w:ind w:left="15"/>
        <w:jc w:val="both"/>
        <w:rPr>
          <w:rFonts w:ascii="Arial" w:hAnsi="Arial" w:cs="Arial"/>
          <w:color w:val="auto"/>
          <w:sz w:val="40"/>
          <w:szCs w:val="40"/>
        </w:rPr>
      </w:pPr>
    </w:p>
    <w:p w14:paraId="317C4143" w14:textId="77777777" w:rsidR="006F376D" w:rsidRPr="003940F2" w:rsidRDefault="006F376D" w:rsidP="007C1A15">
      <w:pPr>
        <w:pStyle w:val="RGPAChapitre"/>
        <w:jc w:val="both"/>
        <w:rPr>
          <w:rFonts w:ascii="Arial" w:hAnsi="Arial" w:cs="Arial"/>
          <w:sz w:val="36"/>
        </w:rPr>
      </w:pPr>
      <w:bookmarkStart w:id="551" w:name="_Toc503451214"/>
      <w:bookmarkStart w:id="552" w:name="_Toc503797736"/>
      <w:bookmarkStart w:id="553" w:name="_Toc504132632"/>
      <w:bookmarkStart w:id="554" w:name="_Toc504133017"/>
      <w:bookmarkStart w:id="555" w:name="_Toc504133634"/>
      <w:bookmarkStart w:id="556" w:name="_Toc165991340"/>
      <w:r w:rsidRPr="003940F2">
        <w:rPr>
          <w:rFonts w:ascii="Arial" w:hAnsi="Arial" w:cs="Arial"/>
        </w:rPr>
        <w:lastRenderedPageBreak/>
        <w:t xml:space="preserve">Chapitre 6 - </w:t>
      </w:r>
      <w:r w:rsidRPr="003940F2">
        <w:rPr>
          <w:rFonts w:ascii="Arial" w:hAnsi="Arial" w:cs="Arial"/>
          <w:sz w:val="36"/>
        </w:rPr>
        <w:t>De la conservation de la nature</w:t>
      </w:r>
      <w:bookmarkEnd w:id="551"/>
      <w:bookmarkEnd w:id="552"/>
      <w:bookmarkEnd w:id="553"/>
      <w:bookmarkEnd w:id="554"/>
      <w:bookmarkEnd w:id="555"/>
      <w:bookmarkEnd w:id="556"/>
    </w:p>
    <w:p w14:paraId="06E0745F" w14:textId="77777777" w:rsidR="006F376D" w:rsidRPr="003940F2" w:rsidRDefault="006F376D" w:rsidP="007C1A15">
      <w:pPr>
        <w:pStyle w:val="WW-NormalWeb"/>
        <w:tabs>
          <w:tab w:val="center" w:pos="4896"/>
          <w:tab w:val="right" w:pos="9432"/>
        </w:tabs>
        <w:spacing w:before="0" w:after="0"/>
        <w:jc w:val="both"/>
        <w:rPr>
          <w:rFonts w:ascii="Arial" w:hAnsi="Arial" w:cs="Arial"/>
          <w:b/>
          <w:color w:val="auto"/>
          <w:sz w:val="20"/>
          <w:lang w:val="fr-BE"/>
        </w:rPr>
      </w:pPr>
    </w:p>
    <w:p w14:paraId="63ADE0BF" w14:textId="20D70085"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-1</w:t>
      </w:r>
      <w:r w:rsidR="001A3C7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p w14:paraId="19C234B1"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Il est interdit :</w:t>
      </w:r>
    </w:p>
    <w:p w14:paraId="3A1B07EC" w14:textId="77777777" w:rsidR="00822B5C" w:rsidRPr="003940F2" w:rsidRDefault="00822B5C" w:rsidP="007C1A15">
      <w:pPr>
        <w:pStyle w:val="Paragraphedeliste"/>
        <w:numPr>
          <w:ilvl w:val="0"/>
          <w:numId w:val="58"/>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w:t>
      </w:r>
      <w:r w:rsidR="006F376D" w:rsidRPr="003940F2">
        <w:rPr>
          <w:rFonts w:ascii="Arial" w:hAnsi="Arial" w:cs="Arial"/>
          <w:sz w:val="20"/>
          <w:szCs w:val="20"/>
        </w:rPr>
        <w:t>e piéger, de capturer ou de mettre à mort les oiseaux, quelle que soit la méthode employée</w:t>
      </w:r>
      <w:r w:rsidRPr="003940F2">
        <w:rPr>
          <w:rFonts w:ascii="Arial" w:hAnsi="Arial" w:cs="Arial"/>
          <w:sz w:val="20"/>
          <w:szCs w:val="20"/>
        </w:rPr>
        <w:t> ;</w:t>
      </w:r>
    </w:p>
    <w:p w14:paraId="2DB1E07D" w14:textId="77777777" w:rsidR="00476D05" w:rsidRPr="003940F2" w:rsidRDefault="00822B5C" w:rsidP="007C1A15">
      <w:pPr>
        <w:pStyle w:val="Paragraphedeliste"/>
        <w:numPr>
          <w:ilvl w:val="0"/>
          <w:numId w:val="58"/>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w:t>
      </w:r>
      <w:r w:rsidR="006F376D" w:rsidRPr="003940F2">
        <w:rPr>
          <w:rFonts w:ascii="Arial" w:hAnsi="Arial" w:cs="Arial"/>
          <w:sz w:val="20"/>
          <w:szCs w:val="20"/>
        </w:rPr>
        <w:t xml:space="preserve">e perturber intentionnellement les oiseaux, notamment durant la période de reproduction et de dépendance, pour autant que la perturbation ait un effet significatif eu égard aux objectifs de la Loi sur la Conservation de la nature ; </w:t>
      </w:r>
    </w:p>
    <w:p w14:paraId="1BEBD080" w14:textId="77777777" w:rsidR="00476D05" w:rsidRPr="003940F2" w:rsidRDefault="00476D05" w:rsidP="007C1A15">
      <w:pPr>
        <w:pStyle w:val="Paragraphedeliste"/>
        <w:numPr>
          <w:ilvl w:val="0"/>
          <w:numId w:val="58"/>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w:t>
      </w:r>
      <w:r w:rsidR="006F376D" w:rsidRPr="003940F2">
        <w:rPr>
          <w:rFonts w:ascii="Arial" w:hAnsi="Arial" w:cs="Arial"/>
          <w:sz w:val="20"/>
          <w:szCs w:val="20"/>
        </w:rPr>
        <w:t xml:space="preserve">e détruire, d'endommager ou de perturber intentionnellement, d'enlever ou de ramasser leurs œufs ou nids, de tirer dans les nids ; </w:t>
      </w:r>
    </w:p>
    <w:p w14:paraId="11012512" w14:textId="40AA7F63" w:rsidR="006F376D" w:rsidRPr="003940F2" w:rsidRDefault="00476D05" w:rsidP="007C1A15">
      <w:pPr>
        <w:pStyle w:val="Paragraphedeliste"/>
        <w:numPr>
          <w:ilvl w:val="0"/>
          <w:numId w:val="58"/>
        </w:numPr>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w:t>
      </w:r>
      <w:r w:rsidR="006F376D" w:rsidRPr="003940F2">
        <w:rPr>
          <w:rFonts w:ascii="Arial" w:hAnsi="Arial" w:cs="Arial"/>
          <w:sz w:val="20"/>
          <w:szCs w:val="20"/>
        </w:rPr>
        <w:t xml:space="preserve">e détenir, de céder, d'offrir en vente, de demander à l'achat, de vendre, d'acheter, de livrer, de transporter, même en transit, d'offrir au transport, les oiseaux, ou leurs œufs, couvées ou plumes ou toute partie de l'oiseau ou produit facilement identifiable obtenus à partir de l'oiseau ou tout produit dont l'emballage ou la publicité annonce contenir des spécimens appartenant à l'une des espèces protégées, à l'exception de celles de ces opérations qui sont constitutives d'une importation, d'une exportation ou d'un transit d'oiseau non indigène. </w:t>
      </w:r>
    </w:p>
    <w:p w14:paraId="31D6B1E1" w14:textId="77777777" w:rsidR="0002000A" w:rsidRPr="003940F2" w:rsidRDefault="0002000A" w:rsidP="007C1A15">
      <w:pPr>
        <w:widowControl/>
        <w:jc w:val="both"/>
        <w:rPr>
          <w:rStyle w:val="RGPAArticleCar"/>
          <w:rFonts w:ascii="Arial" w:hAnsi="Arial" w:cs="Arial"/>
          <w:sz w:val="20"/>
        </w:rPr>
      </w:pPr>
      <w:bookmarkStart w:id="557" w:name="_Hlk503442123"/>
    </w:p>
    <w:p w14:paraId="122AF20C" w14:textId="676892DA" w:rsidR="00414689" w:rsidRPr="003940F2" w:rsidRDefault="006F376D" w:rsidP="007C1A15">
      <w:pPr>
        <w:widowControl/>
        <w:jc w:val="both"/>
        <w:rPr>
          <w:rFonts w:ascii="Arial" w:hAnsi="Arial" w:cs="Arial"/>
          <w:bCs/>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-2</w:t>
      </w:r>
      <w:r w:rsidR="00476D05" w:rsidRPr="003940F2">
        <w:rPr>
          <w:rStyle w:val="RGPAArticleCar"/>
          <w:rFonts w:ascii="Arial" w:hAnsi="Arial" w:cs="Arial"/>
          <w:sz w:val="20"/>
        </w:rPr>
        <w:t xml:space="preserve"> : </w:t>
      </w:r>
      <w:r w:rsidR="00414689" w:rsidRPr="003940F2">
        <w:rPr>
          <w:rStyle w:val="RGPAArticleCar"/>
          <w:rFonts w:ascii="Arial" w:hAnsi="Arial" w:cs="Arial"/>
          <w:bCs/>
          <w:sz w:val="20"/>
        </w:rPr>
        <w:t>50 à 15.000 euros</w:t>
      </w:r>
    </w:p>
    <w:bookmarkEnd w:id="557"/>
    <w:p w14:paraId="4579D693"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Conformément à l’annexe IV, point a de la Directive 92/43/CEE et de l’annexe II de la Convention de Berne et ou menacées en Wallonie, sont intégralement protégées toutes les espèces de mammifères, amphibiens, reptiles, poissons et invertébrés qui y sont repris.</w:t>
      </w:r>
    </w:p>
    <w:p w14:paraId="6E29A336"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En conséquence, il est interdit :</w:t>
      </w:r>
    </w:p>
    <w:p w14:paraId="43547AF0" w14:textId="77777777" w:rsidR="00476D05" w:rsidRPr="003940F2" w:rsidRDefault="00476D05" w:rsidP="007C1A15">
      <w:pPr>
        <w:pStyle w:val="NormalWeb"/>
        <w:widowControl/>
        <w:numPr>
          <w:ilvl w:val="0"/>
          <w:numId w:val="59"/>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e capturer et de mettre à mort intentionnellement des spécimens de ces espèces dans la nature ; </w:t>
      </w:r>
    </w:p>
    <w:p w14:paraId="4234234A" w14:textId="77777777" w:rsidR="00476D05" w:rsidRPr="003940F2" w:rsidRDefault="00476D05" w:rsidP="007C1A15">
      <w:pPr>
        <w:pStyle w:val="NormalWeb"/>
        <w:widowControl/>
        <w:numPr>
          <w:ilvl w:val="0"/>
          <w:numId w:val="59"/>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e perturber intentionnellement ces espèces, notamment durant les périodes de reproduction, de dépendance, d'hibernation et de migration ; </w:t>
      </w:r>
    </w:p>
    <w:p w14:paraId="01D413E2" w14:textId="77777777" w:rsidR="00476D05" w:rsidRPr="003940F2" w:rsidRDefault="00476D05" w:rsidP="007C1A15">
      <w:pPr>
        <w:pStyle w:val="NormalWeb"/>
        <w:widowControl/>
        <w:numPr>
          <w:ilvl w:val="0"/>
          <w:numId w:val="59"/>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e détruire ou de ramasser intentionnellement dans la nature ou de détenir des œufs de ces espèces ; </w:t>
      </w:r>
    </w:p>
    <w:p w14:paraId="76479F07" w14:textId="77777777" w:rsidR="00476D05" w:rsidRPr="003940F2" w:rsidRDefault="00476D05" w:rsidP="007C1A15">
      <w:pPr>
        <w:pStyle w:val="NormalWeb"/>
        <w:widowControl/>
        <w:numPr>
          <w:ilvl w:val="0"/>
          <w:numId w:val="59"/>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e détériorer ou de détruire les sites de reproduction, les aires de repos ou tout habitat naturel où vivent ces espèces à un des stades de leur cycle biologique ; </w:t>
      </w:r>
    </w:p>
    <w:p w14:paraId="3960CC12" w14:textId="77777777" w:rsidR="00476D05" w:rsidRPr="003940F2" w:rsidRDefault="00476D05" w:rsidP="007C1A15">
      <w:pPr>
        <w:pStyle w:val="NormalWeb"/>
        <w:widowControl/>
        <w:numPr>
          <w:ilvl w:val="0"/>
          <w:numId w:val="59"/>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e naturaliser, de collectionner ou de vendre les spécimens qui seraient trouvés blessés, malades ou morts ; </w:t>
      </w:r>
    </w:p>
    <w:p w14:paraId="096157E3" w14:textId="77777777" w:rsidR="00476D05" w:rsidRPr="003940F2" w:rsidRDefault="00476D05" w:rsidP="007C1A15">
      <w:pPr>
        <w:pStyle w:val="NormalWeb"/>
        <w:widowControl/>
        <w:numPr>
          <w:ilvl w:val="0"/>
          <w:numId w:val="59"/>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e détenir, transporter, échanger, vendre ou acheter, offrir aux fins de vente ou d'échange, céder à titre gratuit</w:t>
      </w:r>
      <w:r w:rsidRPr="003940F2">
        <w:rPr>
          <w:rFonts w:ascii="Arial" w:hAnsi="Arial" w:cs="Arial"/>
          <w:sz w:val="20"/>
          <w:lang w:val="fr-FR"/>
        </w:rPr>
        <w:t>,</w:t>
      </w:r>
      <w:r w:rsidR="006F376D" w:rsidRPr="003940F2">
        <w:rPr>
          <w:rFonts w:ascii="Arial" w:hAnsi="Arial" w:cs="Arial"/>
          <w:sz w:val="20"/>
          <w:lang w:val="fr-FR"/>
        </w:rPr>
        <w:t xml:space="preserve"> les spécimens de ces espèces prélevés dans la nature, y compris les animaux naturalisés, à l'exception de ceux qui auraient été prélevés légalement avant la date d'entrée en vigueur de la présente disposition ainsi qu'à l'exception de celles de ces opérations qui sont constitutives d'une importation, d'une exportation ou d'un transit d'espèces animales non indigènes et de leurs dépouilles</w:t>
      </w:r>
      <w:r w:rsidRPr="003940F2">
        <w:rPr>
          <w:rFonts w:ascii="Arial" w:hAnsi="Arial" w:cs="Arial"/>
          <w:sz w:val="20"/>
          <w:lang w:val="fr-FR"/>
        </w:rPr>
        <w:t xml:space="preserve"> </w:t>
      </w:r>
      <w:r w:rsidR="006F376D" w:rsidRPr="003940F2">
        <w:rPr>
          <w:rFonts w:ascii="Arial" w:hAnsi="Arial" w:cs="Arial"/>
          <w:sz w:val="20"/>
          <w:lang w:val="fr-FR"/>
        </w:rPr>
        <w:t xml:space="preserve">; </w:t>
      </w:r>
    </w:p>
    <w:p w14:paraId="39728DDB" w14:textId="76756465" w:rsidR="006F376D" w:rsidRPr="003940F2" w:rsidRDefault="00476D05" w:rsidP="007C1A15">
      <w:pPr>
        <w:pStyle w:val="NormalWeb"/>
        <w:widowControl/>
        <w:numPr>
          <w:ilvl w:val="0"/>
          <w:numId w:val="59"/>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'exposer dans des lieux publics les spécimens. </w:t>
      </w:r>
    </w:p>
    <w:p w14:paraId="7AB8E811" w14:textId="2A15AF57" w:rsidR="006F376D" w:rsidRPr="003940F2" w:rsidRDefault="006F376D" w:rsidP="007C1A15">
      <w:pPr>
        <w:widowControl/>
        <w:jc w:val="both"/>
        <w:rPr>
          <w:rFonts w:ascii="Arial" w:hAnsi="Arial" w:cs="Arial"/>
        </w:rPr>
      </w:pPr>
      <w:r w:rsidRPr="003940F2">
        <w:rPr>
          <w:rFonts w:ascii="Arial" w:hAnsi="Arial" w:cs="Arial"/>
        </w:rPr>
        <w:t xml:space="preserve">Les interdictions visées aux points 1, 2, 5, 6 et 7 de l'alinéa précédent s'appliquent à tous les stades de la vie des espèces animales visées par le présent article, y compris les œufs, nids ou parties de ceux-ci ou des spécimens. </w:t>
      </w:r>
    </w:p>
    <w:p w14:paraId="22ABC864" w14:textId="77777777" w:rsidR="006F376D" w:rsidRPr="003940F2" w:rsidRDefault="006F376D" w:rsidP="007C1A15">
      <w:pPr>
        <w:widowControl/>
        <w:jc w:val="both"/>
        <w:rPr>
          <w:rFonts w:ascii="Arial" w:hAnsi="Arial" w:cs="Arial"/>
        </w:rPr>
      </w:pPr>
    </w:p>
    <w:p w14:paraId="333373AE" w14:textId="2598616F" w:rsidR="006F376D" w:rsidRPr="003940F2" w:rsidRDefault="006F376D" w:rsidP="007C1A15">
      <w:pPr>
        <w:widowControl/>
        <w:jc w:val="both"/>
        <w:rPr>
          <w:rFonts w:ascii="Arial" w:hAnsi="Arial" w:cs="Arial"/>
          <w:b/>
        </w:rPr>
      </w:pPr>
      <w:bookmarkStart w:id="558" w:name="_Hlk503442163"/>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-3</w:t>
      </w:r>
      <w:r w:rsidR="00476D05" w:rsidRPr="003940F2">
        <w:rPr>
          <w:rStyle w:val="RGPAArticleCar"/>
          <w:rFonts w:ascii="Arial" w:hAnsi="Arial" w:cs="Arial"/>
          <w:sz w:val="20"/>
        </w:rPr>
        <w:t xml:space="preserve"> : </w:t>
      </w:r>
      <w:r w:rsidR="004F3795" w:rsidRPr="003940F2">
        <w:rPr>
          <w:rStyle w:val="RGPAArticleCar"/>
          <w:rFonts w:ascii="Arial" w:hAnsi="Arial" w:cs="Arial"/>
          <w:bCs/>
          <w:sz w:val="20"/>
        </w:rPr>
        <w:t>50 à 15.000 euros</w:t>
      </w:r>
    </w:p>
    <w:bookmarkEnd w:id="558"/>
    <w:p w14:paraId="6EEFD16B" w14:textId="77777777" w:rsidR="00476D05" w:rsidRPr="003940F2" w:rsidRDefault="006F376D" w:rsidP="007C1A15">
      <w:pPr>
        <w:jc w:val="both"/>
        <w:rPr>
          <w:rStyle w:val="inhoud1"/>
          <w:rFonts w:ascii="Arial" w:hAnsi="Arial" w:cs="Arial"/>
          <w:sz w:val="20"/>
        </w:rPr>
      </w:pPr>
      <w:r w:rsidRPr="003940F2">
        <w:rPr>
          <w:rStyle w:val="inhoud1"/>
          <w:rFonts w:ascii="Arial" w:hAnsi="Arial" w:cs="Arial"/>
          <w:sz w:val="20"/>
        </w:rPr>
        <w:t xml:space="preserve">Les interdictions visées à l'article 2bis, § 2, 1, 2 et 3 de la Loi sur la Conservation de la Nature, s'appliquent aux espèces figurant à l'annexe III, à l'exception de la détention temporaire d'amphibiens ou de leurs œufs à des fins pédagogiques ou scientifiques. </w:t>
      </w:r>
    </w:p>
    <w:p w14:paraId="37FB72F2" w14:textId="5A398C45" w:rsidR="006F376D" w:rsidRPr="003940F2" w:rsidRDefault="006F376D" w:rsidP="007C1A15">
      <w:pPr>
        <w:jc w:val="both"/>
        <w:rPr>
          <w:rFonts w:ascii="Arial" w:hAnsi="Arial" w:cs="Arial"/>
        </w:rPr>
      </w:pPr>
      <w:r w:rsidRPr="003940F2">
        <w:rPr>
          <w:rFonts w:ascii="Arial" w:hAnsi="Arial" w:cs="Arial"/>
        </w:rPr>
        <w:t>La détention, l'achat, l'échange, la vente ou la mise en vente des espèces de l'annexe III sont également interdits, ainsi que la perturbation ou la destruction des sites de reproduction des mammifères.</w:t>
      </w:r>
    </w:p>
    <w:p w14:paraId="44756E0E" w14:textId="77777777" w:rsidR="006F376D" w:rsidRPr="003940F2" w:rsidRDefault="006F376D" w:rsidP="007C1A15">
      <w:pPr>
        <w:widowControl/>
        <w:jc w:val="both"/>
        <w:rPr>
          <w:rStyle w:val="RGPAArticleCar"/>
          <w:rFonts w:ascii="Arial" w:hAnsi="Arial" w:cs="Arial"/>
          <w:sz w:val="20"/>
        </w:rPr>
      </w:pPr>
    </w:p>
    <w:p w14:paraId="680BD524" w14:textId="79BF8713"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-4</w:t>
      </w:r>
      <w:r w:rsidR="00476D05"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28FCBFEA" w14:textId="77777777" w:rsidR="006F376D" w:rsidRPr="003940F2" w:rsidRDefault="006F376D" w:rsidP="007C1A15">
      <w:pPr>
        <w:jc w:val="both"/>
        <w:rPr>
          <w:rStyle w:val="inhoud1"/>
          <w:rFonts w:ascii="Arial" w:hAnsi="Arial" w:cs="Arial"/>
          <w:sz w:val="20"/>
        </w:rPr>
      </w:pPr>
      <w:r w:rsidRPr="003940F2">
        <w:rPr>
          <w:rStyle w:val="inhoud1"/>
          <w:rFonts w:ascii="Arial" w:hAnsi="Arial" w:cs="Arial"/>
          <w:sz w:val="20"/>
        </w:rPr>
        <w:t xml:space="preserve">Toute personne responsable de la capture accidentelle ou de la mise à mort accidentelle de spécimens d'une des espèces strictement protégées en vertu de l'article 2bis précité est tenue de le déclarer au service de l'administration régionale désigné par le Gouvernement. </w:t>
      </w:r>
    </w:p>
    <w:p w14:paraId="035B34D3" w14:textId="00903629" w:rsidR="006F376D" w:rsidRPr="003940F2" w:rsidRDefault="006F376D" w:rsidP="007C1A15">
      <w:pPr>
        <w:jc w:val="both"/>
        <w:rPr>
          <w:rFonts w:ascii="Arial" w:hAnsi="Arial" w:cs="Arial"/>
        </w:rPr>
      </w:pPr>
      <w:r w:rsidRPr="003940F2">
        <w:rPr>
          <w:rFonts w:ascii="Arial" w:hAnsi="Arial" w:cs="Arial"/>
        </w:rPr>
        <w:t>Le Gouvernement arrête, le cas échéant, les modalités de la déclaration</w:t>
      </w:r>
      <w:r w:rsidR="00476D05" w:rsidRPr="003940F2">
        <w:rPr>
          <w:rFonts w:ascii="Arial" w:hAnsi="Arial" w:cs="Arial"/>
        </w:rPr>
        <w:t>.</w:t>
      </w:r>
    </w:p>
    <w:p w14:paraId="5D063AB2" w14:textId="77777777" w:rsidR="006F376D" w:rsidRPr="003940F2" w:rsidRDefault="006F376D" w:rsidP="007C1A15">
      <w:pPr>
        <w:widowControl/>
        <w:jc w:val="both"/>
        <w:rPr>
          <w:rFonts w:ascii="Arial" w:hAnsi="Arial" w:cs="Arial"/>
          <w:b/>
        </w:rPr>
      </w:pPr>
    </w:p>
    <w:p w14:paraId="5306B9C5" w14:textId="1B8FB031"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-5</w:t>
      </w:r>
      <w:r w:rsidR="00476D05"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4411A51D" w14:textId="77777777" w:rsidR="006F376D" w:rsidRPr="003940F2" w:rsidRDefault="006F376D" w:rsidP="007C1A15">
      <w:pPr>
        <w:jc w:val="both"/>
        <w:rPr>
          <w:rStyle w:val="inhoud1"/>
          <w:rFonts w:ascii="Arial" w:hAnsi="Arial" w:cs="Arial"/>
          <w:sz w:val="20"/>
        </w:rPr>
      </w:pPr>
      <w:r w:rsidRPr="003940F2">
        <w:rPr>
          <w:rStyle w:val="inhoud1"/>
          <w:rFonts w:ascii="Arial" w:hAnsi="Arial" w:cs="Arial"/>
          <w:sz w:val="20"/>
        </w:rPr>
        <w:t xml:space="preserve">Pour la capture, le prélèvement ou la mise à mort des espèces de faune sauvage énumérées à l'annexe IV de la Conservation de la Nature et dans les cas où, conformément à la section 4, des dérogations </w:t>
      </w:r>
      <w:r w:rsidRPr="003940F2">
        <w:rPr>
          <w:rStyle w:val="inhoud1"/>
          <w:rFonts w:ascii="Arial" w:hAnsi="Arial" w:cs="Arial"/>
          <w:sz w:val="20"/>
        </w:rPr>
        <w:lastRenderedPageBreak/>
        <w:t xml:space="preserve">sont appliquées pour le prélèvement, la capture ou la mise à mort des espèces énumérées aux annexes II et III, tous les moyens non sélectifs susceptibles d'entraîner localement la disparition ou de troubler gravement la tranquillité des populations d'une espèce sont interdits et en particulier : </w:t>
      </w:r>
    </w:p>
    <w:p w14:paraId="2774E674" w14:textId="77777777" w:rsidR="00476D05" w:rsidRPr="003940F2" w:rsidRDefault="00476D05" w:rsidP="007C1A15">
      <w:pPr>
        <w:pStyle w:val="NormalWeb"/>
        <w:widowControl/>
        <w:numPr>
          <w:ilvl w:val="0"/>
          <w:numId w:val="60"/>
        </w:numPr>
        <w:spacing w:before="0" w:after="0"/>
        <w:ind w:left="426" w:hanging="426"/>
        <w:jc w:val="both"/>
        <w:rPr>
          <w:rFonts w:ascii="Arial" w:hAnsi="Arial" w:cs="Arial"/>
          <w:sz w:val="20"/>
          <w:lang w:val="fr-FR"/>
        </w:rPr>
      </w:pPr>
      <w:r w:rsidRPr="003940F2">
        <w:rPr>
          <w:rFonts w:ascii="Arial" w:hAnsi="Arial" w:cs="Arial"/>
          <w:sz w:val="20"/>
          <w:lang w:val="fr-FR"/>
        </w:rPr>
        <w:t>L</w:t>
      </w:r>
      <w:r w:rsidR="006F376D" w:rsidRPr="003940F2">
        <w:rPr>
          <w:rFonts w:ascii="Arial" w:hAnsi="Arial" w:cs="Arial"/>
          <w:sz w:val="20"/>
          <w:lang w:val="fr-FR"/>
        </w:rPr>
        <w:t xml:space="preserve">'utilisation des moyens de capture et de mise à mort énumérés à l'annexe V, point a. ; </w:t>
      </w:r>
    </w:p>
    <w:p w14:paraId="13211827" w14:textId="4AB9A604" w:rsidR="006F376D" w:rsidRPr="003940F2" w:rsidRDefault="00476D05" w:rsidP="007C1A15">
      <w:pPr>
        <w:pStyle w:val="NormalWeb"/>
        <w:widowControl/>
        <w:numPr>
          <w:ilvl w:val="0"/>
          <w:numId w:val="60"/>
        </w:numPr>
        <w:spacing w:before="0" w:after="0"/>
        <w:ind w:left="426" w:hanging="426"/>
        <w:jc w:val="both"/>
        <w:rPr>
          <w:rFonts w:ascii="Arial" w:hAnsi="Arial" w:cs="Arial"/>
          <w:sz w:val="20"/>
          <w:lang w:val="fr-FR"/>
        </w:rPr>
      </w:pPr>
      <w:r w:rsidRPr="003940F2">
        <w:rPr>
          <w:rFonts w:ascii="Arial" w:hAnsi="Arial" w:cs="Arial"/>
          <w:sz w:val="20"/>
          <w:lang w:val="fr-FR"/>
        </w:rPr>
        <w:t>T</w:t>
      </w:r>
      <w:r w:rsidR="006F376D" w:rsidRPr="003940F2">
        <w:rPr>
          <w:rFonts w:ascii="Arial" w:hAnsi="Arial" w:cs="Arial"/>
          <w:sz w:val="20"/>
          <w:lang w:val="fr-FR"/>
        </w:rPr>
        <w:t xml:space="preserve">oute forme de capture et de mise à mort à partir des moyens de transport mentionnés à l'annexe V, point b.  </w:t>
      </w:r>
    </w:p>
    <w:p w14:paraId="77A83ED8" w14:textId="77777777" w:rsidR="006F376D" w:rsidRPr="003940F2" w:rsidRDefault="006F376D" w:rsidP="007C1A15">
      <w:pPr>
        <w:widowControl/>
        <w:jc w:val="both"/>
        <w:rPr>
          <w:rFonts w:ascii="Arial" w:hAnsi="Arial" w:cs="Arial"/>
          <w:b/>
        </w:rPr>
      </w:pPr>
    </w:p>
    <w:p w14:paraId="0C7FEAE5" w14:textId="39926080"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-6</w:t>
      </w:r>
      <w:r w:rsidR="00476D05"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22630193" w14:textId="5F85A266" w:rsidR="006F376D" w:rsidRPr="003940F2" w:rsidRDefault="006F376D" w:rsidP="007C1A15">
      <w:pPr>
        <w:jc w:val="both"/>
        <w:rPr>
          <w:rStyle w:val="inhoud1"/>
          <w:rFonts w:ascii="Arial" w:hAnsi="Arial" w:cs="Arial"/>
          <w:sz w:val="20"/>
        </w:rPr>
      </w:pPr>
      <w:r w:rsidRPr="003940F2">
        <w:rPr>
          <w:rStyle w:val="inhoud1"/>
          <w:rFonts w:ascii="Arial" w:hAnsi="Arial" w:cs="Arial"/>
          <w:sz w:val="20"/>
        </w:rPr>
        <w:t>§1</w:t>
      </w:r>
      <w:r w:rsidR="00476D05" w:rsidRPr="003940F2">
        <w:rPr>
          <w:rStyle w:val="inhoud1"/>
          <w:rFonts w:ascii="Arial" w:hAnsi="Arial" w:cs="Arial"/>
          <w:sz w:val="20"/>
        </w:rPr>
        <w:tab/>
      </w:r>
      <w:r w:rsidRPr="003940F2">
        <w:rPr>
          <w:rStyle w:val="inhoud1"/>
          <w:rFonts w:ascii="Arial" w:hAnsi="Arial" w:cs="Arial"/>
          <w:sz w:val="20"/>
        </w:rPr>
        <w:t xml:space="preserve"> Sont intégralement protégées, à tous les stades de leur cycle biologique, les espèces végétales: </w:t>
      </w:r>
    </w:p>
    <w:p w14:paraId="7B1DB9DF" w14:textId="77777777" w:rsidR="00476D05" w:rsidRPr="003940F2" w:rsidRDefault="00476D05" w:rsidP="007C1A15">
      <w:pPr>
        <w:pStyle w:val="NormalWeb"/>
        <w:widowControl/>
        <w:numPr>
          <w:ilvl w:val="0"/>
          <w:numId w:val="61"/>
        </w:numPr>
        <w:spacing w:before="0" w:after="0"/>
        <w:ind w:left="426" w:hanging="426"/>
        <w:jc w:val="both"/>
        <w:rPr>
          <w:rFonts w:ascii="Arial" w:hAnsi="Arial" w:cs="Arial"/>
          <w:sz w:val="20"/>
          <w:lang w:val="fr-FR"/>
        </w:rPr>
      </w:pPr>
      <w:r w:rsidRPr="003940F2">
        <w:rPr>
          <w:rFonts w:ascii="Arial" w:hAnsi="Arial" w:cs="Arial"/>
          <w:sz w:val="20"/>
          <w:lang w:val="fr-FR"/>
        </w:rPr>
        <w:t>S</w:t>
      </w:r>
      <w:r w:rsidR="006F376D" w:rsidRPr="003940F2">
        <w:rPr>
          <w:rFonts w:ascii="Arial" w:hAnsi="Arial" w:cs="Arial"/>
          <w:sz w:val="20"/>
          <w:lang w:val="fr-FR"/>
        </w:rPr>
        <w:t xml:space="preserve">trictement protégées en vertu de l'annexe IV, point b, de la directive 92/43/C.E.E. et de l'annexe I de la Convention de Berne ; </w:t>
      </w:r>
    </w:p>
    <w:p w14:paraId="7761E791" w14:textId="0FEF8769" w:rsidR="006F376D" w:rsidRPr="003940F2" w:rsidRDefault="00476D05" w:rsidP="007C1A15">
      <w:pPr>
        <w:pStyle w:val="NormalWeb"/>
        <w:widowControl/>
        <w:numPr>
          <w:ilvl w:val="0"/>
          <w:numId w:val="61"/>
        </w:numPr>
        <w:spacing w:before="0" w:after="0"/>
        <w:ind w:left="426" w:hanging="426"/>
        <w:jc w:val="both"/>
        <w:rPr>
          <w:rFonts w:ascii="Arial" w:hAnsi="Arial" w:cs="Arial"/>
          <w:sz w:val="20"/>
          <w:lang w:val="fr-FR"/>
        </w:rPr>
      </w:pPr>
      <w:r w:rsidRPr="003940F2">
        <w:rPr>
          <w:rFonts w:ascii="Arial" w:hAnsi="Arial" w:cs="Arial"/>
          <w:sz w:val="20"/>
          <w:lang w:val="fr-FR"/>
        </w:rPr>
        <w:t>M</w:t>
      </w:r>
      <w:r w:rsidR="006F376D" w:rsidRPr="003940F2">
        <w:rPr>
          <w:rFonts w:ascii="Arial" w:hAnsi="Arial" w:cs="Arial"/>
          <w:sz w:val="20"/>
          <w:lang w:val="fr-FR"/>
        </w:rPr>
        <w:t>enacées en Wallonie, dont la liste est reprise en annexe VI, point b de la Loi sur la Conservation de la nature</w:t>
      </w:r>
      <w:r w:rsidRPr="003940F2">
        <w:rPr>
          <w:rFonts w:ascii="Arial" w:hAnsi="Arial" w:cs="Arial"/>
          <w:sz w:val="20"/>
          <w:lang w:val="fr-FR"/>
        </w:rPr>
        <w:t> ;</w:t>
      </w:r>
    </w:p>
    <w:p w14:paraId="01FDA728" w14:textId="539B49CD" w:rsidR="006F376D"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t>§ 2</w:t>
      </w:r>
      <w:r w:rsidR="00476D05" w:rsidRPr="003940F2">
        <w:rPr>
          <w:rFonts w:ascii="Arial" w:hAnsi="Arial" w:cs="Arial"/>
          <w:sz w:val="20"/>
          <w:lang w:val="fr-FR"/>
        </w:rPr>
        <w:tab/>
      </w:r>
      <w:r w:rsidRPr="003940F2">
        <w:rPr>
          <w:rFonts w:ascii="Arial" w:hAnsi="Arial" w:cs="Arial"/>
          <w:sz w:val="20"/>
          <w:lang w:val="fr-FR"/>
        </w:rPr>
        <w:t xml:space="preserve">Cette protection implique l'interdiction de : </w:t>
      </w:r>
    </w:p>
    <w:p w14:paraId="29AB43D0" w14:textId="77777777" w:rsidR="00476D05" w:rsidRPr="003940F2" w:rsidRDefault="00476D05" w:rsidP="007C1A15">
      <w:pPr>
        <w:pStyle w:val="NormalWeb"/>
        <w:widowControl/>
        <w:numPr>
          <w:ilvl w:val="0"/>
          <w:numId w:val="62"/>
        </w:numPr>
        <w:spacing w:before="0" w:after="0"/>
        <w:ind w:left="426" w:hanging="426"/>
        <w:jc w:val="both"/>
        <w:rPr>
          <w:rFonts w:ascii="Arial" w:hAnsi="Arial" w:cs="Arial"/>
          <w:sz w:val="20"/>
          <w:lang w:val="fr-FR"/>
        </w:rPr>
      </w:pPr>
      <w:r w:rsidRPr="003940F2">
        <w:rPr>
          <w:rFonts w:ascii="Arial" w:hAnsi="Arial" w:cs="Arial"/>
          <w:sz w:val="20"/>
          <w:lang w:val="fr-FR"/>
        </w:rPr>
        <w:t>C</w:t>
      </w:r>
      <w:r w:rsidR="006F376D" w:rsidRPr="003940F2">
        <w:rPr>
          <w:rFonts w:ascii="Arial" w:hAnsi="Arial" w:cs="Arial"/>
          <w:sz w:val="20"/>
          <w:lang w:val="fr-FR"/>
        </w:rPr>
        <w:t xml:space="preserve">ueillir, ramasser, couper, déraciner ou détruire intentionnellement des spécimens de ces espèces dans la nature ; </w:t>
      </w:r>
    </w:p>
    <w:p w14:paraId="586AEC09" w14:textId="77777777" w:rsidR="00476D05" w:rsidRPr="003940F2" w:rsidRDefault="00476D05" w:rsidP="007C1A15">
      <w:pPr>
        <w:pStyle w:val="NormalWeb"/>
        <w:widowControl/>
        <w:numPr>
          <w:ilvl w:val="0"/>
          <w:numId w:val="62"/>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étenir, transporter, échanger, vendre ou acheter, céder à titre gratuit, offrir en vente ou aux fins d'échange des spécimens de ces espèces prélevés dans la nature, à l'exception de ceux qui auraient été prélevés légalement avant la date d'entrée en vigueur de la présente disposition ainsi qu'à l'exception de celles de ces opérations qui sont constitutives d'une importation, d'une exportation ou d'un transit d'espèces végétales non indigènes ; </w:t>
      </w:r>
    </w:p>
    <w:p w14:paraId="063DAB86" w14:textId="7A56FE36" w:rsidR="006F376D" w:rsidRPr="003940F2" w:rsidRDefault="00476D05" w:rsidP="007C1A15">
      <w:pPr>
        <w:pStyle w:val="NormalWeb"/>
        <w:widowControl/>
        <w:numPr>
          <w:ilvl w:val="0"/>
          <w:numId w:val="62"/>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étériorer ou détruire intentionnellement les habitats naturels dans lesquels la présence de ces espèces est établie. </w:t>
      </w:r>
    </w:p>
    <w:p w14:paraId="06E9E7D5" w14:textId="2F80DC22" w:rsidR="006F376D"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t>§3</w:t>
      </w:r>
      <w:r w:rsidR="00476D05" w:rsidRPr="003940F2">
        <w:rPr>
          <w:rFonts w:ascii="Arial" w:hAnsi="Arial" w:cs="Arial"/>
          <w:sz w:val="20"/>
          <w:lang w:val="fr-FR"/>
        </w:rPr>
        <w:tab/>
      </w:r>
      <w:r w:rsidRPr="003940F2">
        <w:rPr>
          <w:rFonts w:ascii="Arial" w:hAnsi="Arial" w:cs="Arial"/>
          <w:sz w:val="20"/>
          <w:lang w:val="fr-FR"/>
        </w:rPr>
        <w:t xml:space="preserve">Les interdictions visées au paragraphe 2 ne s'appliquent pas : </w:t>
      </w:r>
    </w:p>
    <w:p w14:paraId="791E2A00" w14:textId="77777777" w:rsidR="00476D05" w:rsidRPr="003940F2" w:rsidRDefault="00476D05" w:rsidP="007C1A15">
      <w:pPr>
        <w:pStyle w:val="NormalWeb"/>
        <w:widowControl/>
        <w:numPr>
          <w:ilvl w:val="0"/>
          <w:numId w:val="63"/>
        </w:numPr>
        <w:spacing w:before="0" w:after="0"/>
        <w:ind w:left="426" w:hanging="426"/>
        <w:jc w:val="both"/>
        <w:rPr>
          <w:rFonts w:ascii="Arial" w:hAnsi="Arial" w:cs="Arial"/>
          <w:sz w:val="20"/>
          <w:lang w:val="fr-FR"/>
        </w:rPr>
      </w:pPr>
      <w:r w:rsidRPr="003940F2">
        <w:rPr>
          <w:rFonts w:ascii="Arial" w:hAnsi="Arial" w:cs="Arial"/>
          <w:sz w:val="20"/>
          <w:lang w:val="fr-FR"/>
        </w:rPr>
        <w:t>A</w:t>
      </w:r>
      <w:r w:rsidR="006F376D" w:rsidRPr="003940F2">
        <w:rPr>
          <w:rFonts w:ascii="Arial" w:hAnsi="Arial" w:cs="Arial"/>
          <w:sz w:val="20"/>
          <w:lang w:val="fr-FR"/>
        </w:rPr>
        <w:t xml:space="preserve">ux opérations de gestion ou d'entretien du site en vue du maintien des espèces et habitats qu'il abrite dans un état de conservation favorable ; </w:t>
      </w:r>
    </w:p>
    <w:p w14:paraId="12754C4D" w14:textId="153E4667" w:rsidR="006F376D" w:rsidRPr="003940F2" w:rsidRDefault="00476D05" w:rsidP="007C1A15">
      <w:pPr>
        <w:pStyle w:val="NormalWeb"/>
        <w:widowControl/>
        <w:numPr>
          <w:ilvl w:val="0"/>
          <w:numId w:val="63"/>
        </w:numPr>
        <w:spacing w:before="0" w:after="0"/>
        <w:ind w:left="426" w:hanging="426"/>
        <w:jc w:val="both"/>
        <w:rPr>
          <w:rFonts w:ascii="Arial" w:hAnsi="Arial" w:cs="Arial"/>
          <w:sz w:val="20"/>
          <w:lang w:val="fr-FR"/>
        </w:rPr>
      </w:pPr>
      <w:r w:rsidRPr="003940F2">
        <w:rPr>
          <w:rFonts w:ascii="Arial" w:hAnsi="Arial" w:cs="Arial"/>
          <w:sz w:val="20"/>
          <w:lang w:val="fr-FR"/>
        </w:rPr>
        <w:t>A</w:t>
      </w:r>
      <w:r w:rsidR="006F376D" w:rsidRPr="003940F2">
        <w:rPr>
          <w:rFonts w:ascii="Arial" w:hAnsi="Arial" w:cs="Arial"/>
          <w:sz w:val="20"/>
          <w:lang w:val="fr-FR"/>
        </w:rPr>
        <w:t xml:space="preserve">ux opérations de fauchage, de pâturage, de récolte ou de gestion forestière dans la mesure où ces opérations assurent le maintien dans un état de conservation favorable des populations des espèces concernées. </w:t>
      </w:r>
    </w:p>
    <w:p w14:paraId="38FCD135" w14:textId="77777777" w:rsidR="006F376D" w:rsidRPr="003940F2" w:rsidRDefault="006F376D" w:rsidP="007C1A15">
      <w:pPr>
        <w:widowControl/>
        <w:jc w:val="both"/>
        <w:rPr>
          <w:rFonts w:ascii="Arial" w:hAnsi="Arial" w:cs="Arial"/>
        </w:rPr>
      </w:pPr>
    </w:p>
    <w:p w14:paraId="55F2B0AD" w14:textId="3BC6B405"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-7</w:t>
      </w:r>
      <w:r w:rsidR="00476D05"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5A70AF31" w14:textId="77777777" w:rsidR="006F376D" w:rsidRPr="003940F2" w:rsidRDefault="006F376D" w:rsidP="007C1A15">
      <w:pPr>
        <w:jc w:val="both"/>
        <w:rPr>
          <w:rStyle w:val="inhoud1"/>
          <w:rFonts w:ascii="Arial" w:hAnsi="Arial" w:cs="Arial"/>
          <w:sz w:val="20"/>
        </w:rPr>
      </w:pPr>
      <w:r w:rsidRPr="003940F2">
        <w:rPr>
          <w:rStyle w:val="inhoud1"/>
          <w:rFonts w:ascii="Arial" w:hAnsi="Arial" w:cs="Arial"/>
          <w:sz w:val="20"/>
        </w:rPr>
        <w:t>Les parties aériennes des spécimens appartenant aux espèces végétales figurant à l'annexe VII</w:t>
      </w:r>
      <w:r w:rsidRPr="003940F2">
        <w:rPr>
          <w:rFonts w:ascii="Arial" w:hAnsi="Arial" w:cs="Arial"/>
        </w:rPr>
        <w:t xml:space="preserve"> de la Loi sur la Conservation de la nature</w:t>
      </w:r>
      <w:r w:rsidRPr="003940F2">
        <w:rPr>
          <w:rStyle w:val="inhoud1"/>
          <w:rFonts w:ascii="Arial" w:hAnsi="Arial" w:cs="Arial"/>
          <w:sz w:val="20"/>
        </w:rPr>
        <w:t xml:space="preserve"> peuvent être cueillies, ramassées, coupées, détenues, transportées ou échangées en petite quantité. </w:t>
      </w:r>
    </w:p>
    <w:p w14:paraId="2FFDDC8B" w14:textId="77777777" w:rsidR="006F376D"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t xml:space="preserve">Sont toutefois interdits : </w:t>
      </w:r>
    </w:p>
    <w:p w14:paraId="56B50C06" w14:textId="77777777" w:rsidR="00CE58FF" w:rsidRPr="003940F2" w:rsidRDefault="00F6651E" w:rsidP="007C1A15">
      <w:pPr>
        <w:pStyle w:val="NormalWeb"/>
        <w:widowControl/>
        <w:numPr>
          <w:ilvl w:val="0"/>
          <w:numId w:val="64"/>
        </w:numPr>
        <w:spacing w:before="0" w:after="0"/>
        <w:ind w:left="426" w:hanging="426"/>
        <w:jc w:val="both"/>
        <w:rPr>
          <w:rFonts w:ascii="Arial" w:hAnsi="Arial" w:cs="Arial"/>
          <w:sz w:val="20"/>
          <w:lang w:val="fr-FR"/>
        </w:rPr>
      </w:pPr>
      <w:r w:rsidRPr="003940F2">
        <w:rPr>
          <w:rFonts w:ascii="Arial" w:hAnsi="Arial" w:cs="Arial"/>
          <w:sz w:val="20"/>
          <w:lang w:val="fr-FR"/>
        </w:rPr>
        <w:t>L</w:t>
      </w:r>
      <w:r w:rsidR="006F376D" w:rsidRPr="003940F2">
        <w:rPr>
          <w:rFonts w:ascii="Arial" w:hAnsi="Arial" w:cs="Arial"/>
          <w:sz w:val="20"/>
          <w:lang w:val="fr-FR"/>
        </w:rPr>
        <w:t xml:space="preserve">a vente, la mise en vente ou l'achat de spécimens appartenant à ces espèces ; </w:t>
      </w:r>
    </w:p>
    <w:p w14:paraId="325AF8C3" w14:textId="2EEA36D2" w:rsidR="006F376D" w:rsidRPr="003940F2" w:rsidRDefault="00CE58FF" w:rsidP="007C1A15">
      <w:pPr>
        <w:pStyle w:val="NormalWeb"/>
        <w:widowControl/>
        <w:numPr>
          <w:ilvl w:val="0"/>
          <w:numId w:val="64"/>
        </w:numPr>
        <w:spacing w:before="0" w:after="0"/>
        <w:ind w:left="426" w:hanging="426"/>
        <w:jc w:val="both"/>
        <w:rPr>
          <w:rFonts w:ascii="Arial" w:hAnsi="Arial" w:cs="Arial"/>
          <w:sz w:val="20"/>
          <w:lang w:val="fr-FR"/>
        </w:rPr>
      </w:pPr>
      <w:r w:rsidRPr="003940F2">
        <w:rPr>
          <w:rFonts w:ascii="Arial" w:hAnsi="Arial" w:cs="Arial"/>
          <w:sz w:val="20"/>
          <w:lang w:val="fr-FR"/>
        </w:rPr>
        <w:t>L</w:t>
      </w:r>
      <w:r w:rsidR="006F376D" w:rsidRPr="003940F2">
        <w:rPr>
          <w:rFonts w:ascii="Arial" w:hAnsi="Arial" w:cs="Arial"/>
          <w:sz w:val="20"/>
          <w:lang w:val="fr-FR"/>
        </w:rPr>
        <w:t>a destruction intentionnelle des spécimens appartenant à ces espèces ou des habitats naturels dans lesquels elles sont présentes</w:t>
      </w:r>
      <w:r w:rsidRPr="003940F2">
        <w:rPr>
          <w:rFonts w:ascii="Arial" w:hAnsi="Arial" w:cs="Arial"/>
          <w:sz w:val="20"/>
          <w:lang w:val="fr-FR"/>
        </w:rPr>
        <w:t>.</w:t>
      </w:r>
    </w:p>
    <w:p w14:paraId="6706237C" w14:textId="77777777" w:rsidR="006F376D" w:rsidRPr="003940F2" w:rsidRDefault="006F376D" w:rsidP="007C1A15">
      <w:pPr>
        <w:widowControl/>
        <w:jc w:val="both"/>
        <w:rPr>
          <w:rFonts w:ascii="Arial" w:hAnsi="Arial" w:cs="Arial"/>
        </w:rPr>
      </w:pPr>
    </w:p>
    <w:p w14:paraId="718C334C" w14:textId="2AAB06DD"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-8</w:t>
      </w:r>
      <w:r w:rsidR="00CE58FF"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436FED9C" w14:textId="5F283FF1" w:rsidR="006F376D" w:rsidRPr="003940F2" w:rsidRDefault="006F376D" w:rsidP="007C1A15">
      <w:pPr>
        <w:jc w:val="both"/>
        <w:rPr>
          <w:rStyle w:val="inhoud1"/>
          <w:rFonts w:ascii="Arial" w:hAnsi="Arial" w:cs="Arial"/>
          <w:sz w:val="20"/>
        </w:rPr>
      </w:pPr>
      <w:r w:rsidRPr="003940F2">
        <w:rPr>
          <w:rStyle w:val="inhoud1"/>
          <w:rFonts w:ascii="Arial" w:hAnsi="Arial" w:cs="Arial"/>
          <w:sz w:val="20"/>
        </w:rPr>
        <w:t>§1</w:t>
      </w:r>
      <w:r w:rsidR="00CE58FF" w:rsidRPr="003940F2">
        <w:rPr>
          <w:rStyle w:val="inhoud1"/>
          <w:rFonts w:ascii="Arial" w:hAnsi="Arial" w:cs="Arial"/>
          <w:sz w:val="20"/>
        </w:rPr>
        <w:tab/>
      </w:r>
      <w:r w:rsidRPr="003940F2">
        <w:rPr>
          <w:rStyle w:val="inhoud1"/>
          <w:rFonts w:ascii="Arial" w:hAnsi="Arial" w:cs="Arial"/>
          <w:sz w:val="20"/>
        </w:rPr>
        <w:t>Sous réserve du paragraphe 2 de l’article 268</w:t>
      </w:r>
      <w:r w:rsidR="00E531BA">
        <w:rPr>
          <w:rStyle w:val="inhoud1"/>
          <w:rFonts w:ascii="Arial" w:hAnsi="Arial" w:cs="Arial"/>
          <w:sz w:val="20"/>
        </w:rPr>
        <w:t xml:space="preserve"> </w:t>
      </w:r>
      <w:r w:rsidR="00E531BA">
        <w:rPr>
          <w:rStyle w:val="inhoud1"/>
          <w:rFonts w:ascii="Arial" w:hAnsi="Arial" w:cs="Arial"/>
          <w:i/>
          <w:iCs/>
          <w:sz w:val="20"/>
        </w:rPr>
        <w:t>(DE.2.2.6-7)</w:t>
      </w:r>
      <w:r w:rsidRPr="003940F2">
        <w:rPr>
          <w:rStyle w:val="inhoud1"/>
          <w:rFonts w:ascii="Arial" w:hAnsi="Arial" w:cs="Arial"/>
          <w:sz w:val="20"/>
        </w:rPr>
        <w:t xml:space="preserve">, sont interdites : </w:t>
      </w:r>
    </w:p>
    <w:p w14:paraId="37FB4533" w14:textId="4086D411" w:rsidR="006F376D" w:rsidRPr="003940F2" w:rsidRDefault="00CE58FF" w:rsidP="007C1A15">
      <w:pPr>
        <w:pStyle w:val="NormalWeb"/>
        <w:widowControl/>
        <w:numPr>
          <w:ilvl w:val="0"/>
          <w:numId w:val="65"/>
        </w:numPr>
        <w:spacing w:before="0" w:after="0"/>
        <w:ind w:left="426" w:hanging="426"/>
        <w:jc w:val="both"/>
        <w:rPr>
          <w:rFonts w:ascii="Arial" w:hAnsi="Arial" w:cs="Arial"/>
          <w:sz w:val="20"/>
          <w:lang w:val="fr-FR"/>
        </w:rPr>
      </w:pPr>
      <w:r w:rsidRPr="003940F2">
        <w:rPr>
          <w:rFonts w:ascii="Arial" w:hAnsi="Arial" w:cs="Arial"/>
          <w:sz w:val="20"/>
          <w:lang w:val="fr-FR"/>
        </w:rPr>
        <w:t>L</w:t>
      </w:r>
      <w:r w:rsidR="006F376D" w:rsidRPr="003940F2">
        <w:rPr>
          <w:rFonts w:ascii="Arial" w:hAnsi="Arial" w:cs="Arial"/>
          <w:sz w:val="20"/>
          <w:lang w:val="fr-FR"/>
        </w:rPr>
        <w:t xml:space="preserve">'introduction dans la nature ou dans les parcs à gibier : </w:t>
      </w:r>
    </w:p>
    <w:p w14:paraId="27DBC74C" w14:textId="77777777" w:rsidR="00CE58FF" w:rsidRPr="003940F2" w:rsidRDefault="00CE58FF" w:rsidP="007C1A15">
      <w:pPr>
        <w:pStyle w:val="NormalWeb"/>
        <w:widowControl/>
        <w:numPr>
          <w:ilvl w:val="0"/>
          <w:numId w:val="66"/>
        </w:numPr>
        <w:spacing w:before="0" w:after="0"/>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'espèces animales et végétales non indigènes, à l'exclusion des espèces servant à l'agriculture ou à la sylviculture</w:t>
      </w:r>
      <w:r w:rsidRPr="003940F2">
        <w:rPr>
          <w:rFonts w:ascii="Arial" w:hAnsi="Arial" w:cs="Arial"/>
          <w:sz w:val="20"/>
          <w:lang w:val="fr-FR"/>
        </w:rPr>
        <w:t> ;</w:t>
      </w:r>
    </w:p>
    <w:p w14:paraId="6E04D49C" w14:textId="3579806F" w:rsidR="006F376D" w:rsidRPr="003940F2" w:rsidRDefault="00CE58FF" w:rsidP="007C1A15">
      <w:pPr>
        <w:pStyle w:val="NormalWeb"/>
        <w:widowControl/>
        <w:numPr>
          <w:ilvl w:val="0"/>
          <w:numId w:val="66"/>
        </w:numPr>
        <w:spacing w:before="0" w:after="0"/>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 xml:space="preserve">e souches non indigènes d'espèces animales et végétales indigènes à l'exclusion des souches des espèces qui font l'objet d'une exploitation sylvicole ou agricole ; </w:t>
      </w:r>
    </w:p>
    <w:p w14:paraId="4A5D5E6E" w14:textId="614E3EE4" w:rsidR="006F376D" w:rsidRPr="003940F2" w:rsidRDefault="00184D7F" w:rsidP="007C1A15">
      <w:pPr>
        <w:pStyle w:val="NormalWeb"/>
        <w:widowControl/>
        <w:numPr>
          <w:ilvl w:val="0"/>
          <w:numId w:val="65"/>
        </w:numPr>
        <w:spacing w:before="0" w:after="0"/>
        <w:ind w:left="426" w:hanging="426"/>
        <w:jc w:val="both"/>
        <w:rPr>
          <w:rFonts w:ascii="Arial" w:hAnsi="Arial" w:cs="Arial"/>
          <w:sz w:val="20"/>
          <w:lang w:val="fr-FR"/>
        </w:rPr>
      </w:pPr>
      <w:r w:rsidRPr="003940F2">
        <w:rPr>
          <w:rFonts w:ascii="Arial" w:hAnsi="Arial" w:cs="Arial"/>
          <w:sz w:val="20"/>
          <w:lang w:val="fr-FR"/>
        </w:rPr>
        <w:t>L</w:t>
      </w:r>
      <w:r w:rsidR="006F376D" w:rsidRPr="003940F2">
        <w:rPr>
          <w:rFonts w:ascii="Arial" w:hAnsi="Arial" w:cs="Arial"/>
          <w:sz w:val="20"/>
          <w:lang w:val="fr-FR"/>
        </w:rPr>
        <w:t xml:space="preserve">a réintroduction dans la nature d'espèces animales et végétales indigènes. </w:t>
      </w:r>
    </w:p>
    <w:p w14:paraId="311E61CC" w14:textId="77777777" w:rsidR="00276942"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t>§2</w:t>
      </w:r>
      <w:r w:rsidR="001641FF" w:rsidRPr="003940F2">
        <w:rPr>
          <w:rFonts w:ascii="Arial" w:hAnsi="Arial" w:cs="Arial"/>
          <w:sz w:val="20"/>
          <w:lang w:val="fr-FR"/>
        </w:rPr>
        <w:tab/>
      </w:r>
      <w:r w:rsidRPr="003940F2">
        <w:rPr>
          <w:rFonts w:ascii="Arial" w:hAnsi="Arial" w:cs="Arial"/>
          <w:sz w:val="20"/>
          <w:lang w:val="fr-FR"/>
        </w:rPr>
        <w:t>Le Gouvernement arrête les conditions et les modalités d'octroi d'une autorisation d'introduction dans la nature des espèces non indigènes ou de souches non indigènes d'espèces indigènes ou de réintroduction d'espèces indigènes.</w:t>
      </w:r>
    </w:p>
    <w:p w14:paraId="7AFC823E" w14:textId="5A0C9E36" w:rsidR="006F376D"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t xml:space="preserve"> </w:t>
      </w:r>
    </w:p>
    <w:p w14:paraId="441D6E06" w14:textId="2CE7130C"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-9</w:t>
      </w:r>
      <w:r w:rsidR="00276942"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w:t>
      </w:r>
      <w:r w:rsidR="00D504E5" w:rsidRPr="003940F2">
        <w:rPr>
          <w:rStyle w:val="RGPAArticleCar"/>
          <w:rFonts w:ascii="Arial" w:hAnsi="Arial" w:cs="Arial"/>
          <w:sz w:val="20"/>
          <w:lang w:val="fr-BE"/>
        </w:rPr>
        <w:t>2</w:t>
      </w:r>
      <w:r w:rsidRPr="003940F2">
        <w:rPr>
          <w:rStyle w:val="RGPAArticleCar"/>
          <w:rFonts w:ascii="Arial" w:hAnsi="Arial" w:cs="Arial"/>
          <w:sz w:val="20"/>
          <w:lang w:val="fr-BE"/>
        </w:rPr>
        <w:t>.000 euros</w:t>
      </w:r>
      <w:r w:rsidRPr="003940F2">
        <w:rPr>
          <w:rFonts w:ascii="Arial" w:hAnsi="Arial" w:cs="Arial"/>
          <w:b/>
          <w:lang w:val="fr-BE"/>
        </w:rPr>
        <w:t xml:space="preserve"> </w:t>
      </w:r>
    </w:p>
    <w:p w14:paraId="3812AC6E" w14:textId="0C37807B" w:rsidR="006F376D"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t>Il est interdit de planter ou de replanter des résineux, de laisser se développer leur semis ou de les maintenir, et ce à moins de six mètres de tout cours d'eau</w:t>
      </w:r>
      <w:r w:rsidR="00276942" w:rsidRPr="003940F2">
        <w:rPr>
          <w:rFonts w:ascii="Arial" w:hAnsi="Arial" w:cs="Arial"/>
          <w:sz w:val="20"/>
          <w:lang w:val="fr-FR"/>
        </w:rPr>
        <w:t>.</w:t>
      </w:r>
    </w:p>
    <w:p w14:paraId="3F6DC00B" w14:textId="77777777" w:rsidR="006F376D" w:rsidRPr="003940F2" w:rsidRDefault="006F376D" w:rsidP="007C1A15">
      <w:pPr>
        <w:widowControl/>
        <w:jc w:val="both"/>
        <w:rPr>
          <w:rFonts w:ascii="Arial" w:hAnsi="Arial" w:cs="Arial"/>
          <w:b/>
        </w:rPr>
      </w:pPr>
    </w:p>
    <w:p w14:paraId="706D35CB" w14:textId="0FB03449"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6.1</w:t>
      </w:r>
      <w:r w:rsidRPr="003940F2">
        <w:rPr>
          <w:rStyle w:val="RGPAArticleCar"/>
          <w:rFonts w:ascii="Arial" w:hAnsi="Arial" w:cs="Arial"/>
          <w:sz w:val="20"/>
        </w:rPr>
        <w:t>-10</w:t>
      </w:r>
      <w:r w:rsidR="00276942"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28B597BF" w14:textId="77777777" w:rsidR="006F376D" w:rsidRPr="003940F2" w:rsidRDefault="006F376D" w:rsidP="007C1A15">
      <w:pPr>
        <w:jc w:val="both"/>
        <w:rPr>
          <w:rStyle w:val="inhoud1"/>
          <w:rFonts w:ascii="Arial" w:hAnsi="Arial" w:cs="Arial"/>
          <w:sz w:val="20"/>
        </w:rPr>
      </w:pPr>
      <w:r w:rsidRPr="003940F2">
        <w:rPr>
          <w:rStyle w:val="inhoud1"/>
          <w:rFonts w:ascii="Arial" w:hAnsi="Arial" w:cs="Arial"/>
          <w:sz w:val="20"/>
        </w:rPr>
        <w:t xml:space="preserve">Dans les réserves naturelles, il est interdit : </w:t>
      </w:r>
    </w:p>
    <w:p w14:paraId="4D04993A" w14:textId="77777777" w:rsidR="00276942" w:rsidRPr="003940F2" w:rsidRDefault="00276942" w:rsidP="007C1A15">
      <w:pPr>
        <w:pStyle w:val="NormalWeb"/>
        <w:widowControl/>
        <w:numPr>
          <w:ilvl w:val="0"/>
          <w:numId w:val="67"/>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e tuer, de chasser ou de piéger</w:t>
      </w:r>
      <w:r w:rsidRPr="003940F2">
        <w:rPr>
          <w:rFonts w:ascii="Arial" w:hAnsi="Arial" w:cs="Arial"/>
          <w:sz w:val="20"/>
          <w:lang w:val="fr-FR"/>
        </w:rPr>
        <w:t>,</w:t>
      </w:r>
      <w:r w:rsidR="006F376D" w:rsidRPr="003940F2">
        <w:rPr>
          <w:rFonts w:ascii="Arial" w:hAnsi="Arial" w:cs="Arial"/>
          <w:sz w:val="20"/>
          <w:lang w:val="fr-FR"/>
        </w:rPr>
        <w:t xml:space="preserve"> de n'importe quelle manière</w:t>
      </w:r>
      <w:r w:rsidRPr="003940F2">
        <w:rPr>
          <w:rFonts w:ascii="Arial" w:hAnsi="Arial" w:cs="Arial"/>
          <w:sz w:val="20"/>
          <w:lang w:val="fr-FR"/>
        </w:rPr>
        <w:t>,</w:t>
      </w:r>
      <w:r w:rsidR="006F376D" w:rsidRPr="003940F2">
        <w:rPr>
          <w:rFonts w:ascii="Arial" w:hAnsi="Arial" w:cs="Arial"/>
          <w:sz w:val="20"/>
          <w:lang w:val="fr-FR"/>
        </w:rPr>
        <w:t xml:space="preserve"> les animaux, de déranger ou de détruire leurs jeunes, leurs œufs, leurs nids ou leurs terriers ; </w:t>
      </w:r>
    </w:p>
    <w:p w14:paraId="2472A56C" w14:textId="77777777" w:rsidR="00276942" w:rsidRPr="003940F2" w:rsidRDefault="00276942" w:rsidP="007C1A15">
      <w:pPr>
        <w:pStyle w:val="NormalWeb"/>
        <w:widowControl/>
        <w:numPr>
          <w:ilvl w:val="0"/>
          <w:numId w:val="67"/>
        </w:numPr>
        <w:spacing w:before="0" w:after="0"/>
        <w:ind w:left="426" w:hanging="426"/>
        <w:jc w:val="both"/>
        <w:rPr>
          <w:rFonts w:ascii="Arial" w:hAnsi="Arial" w:cs="Arial"/>
          <w:sz w:val="20"/>
          <w:lang w:val="fr-FR"/>
        </w:rPr>
      </w:pPr>
      <w:r w:rsidRPr="003940F2">
        <w:rPr>
          <w:rFonts w:ascii="Arial" w:hAnsi="Arial" w:cs="Arial"/>
          <w:sz w:val="20"/>
          <w:lang w:val="fr-FR"/>
        </w:rPr>
        <w:lastRenderedPageBreak/>
        <w:t>D</w:t>
      </w:r>
      <w:r w:rsidR="006F376D" w:rsidRPr="003940F2">
        <w:rPr>
          <w:rFonts w:ascii="Arial" w:hAnsi="Arial" w:cs="Arial"/>
          <w:sz w:val="20"/>
          <w:lang w:val="fr-FR"/>
        </w:rPr>
        <w:t xml:space="preserve">'enlever, couper, déraciner ou mutiler des arbres et des arbustes, de détruire ou d'endommager le tapis végétal ; </w:t>
      </w:r>
      <w:bookmarkStart w:id="559" w:name="_Hlk147912487"/>
    </w:p>
    <w:p w14:paraId="3AFCA545" w14:textId="77777777" w:rsidR="00276942" w:rsidRPr="003940F2" w:rsidRDefault="00276942" w:rsidP="007C1A15">
      <w:pPr>
        <w:pStyle w:val="NormalWeb"/>
        <w:widowControl/>
        <w:numPr>
          <w:ilvl w:val="0"/>
          <w:numId w:val="67"/>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FR"/>
        </w:rPr>
        <w:t>e procéder à des fouilles</w:t>
      </w:r>
      <w:bookmarkEnd w:id="559"/>
      <w:r w:rsidR="006F376D" w:rsidRPr="003940F2">
        <w:rPr>
          <w:rFonts w:ascii="Arial" w:hAnsi="Arial" w:cs="Arial"/>
          <w:sz w:val="20"/>
          <w:lang w:val="fr-FR"/>
        </w:rPr>
        <w:t xml:space="preserve">, sondages, terrassements, exploitations de matériaux, d'effectuer tous travaux susceptibles de modifier le sol, l'aspect du terrain, les sources et le système hydrographique, d'établir des conduites aériennes ou souterraines, de construire des bâtiments ou des abris et de placer des panneaux et des affiches publicitaires ; </w:t>
      </w:r>
    </w:p>
    <w:p w14:paraId="014E30AA" w14:textId="095D0EF4" w:rsidR="006F376D" w:rsidRPr="003940F2" w:rsidRDefault="00276942" w:rsidP="007C1A15">
      <w:pPr>
        <w:pStyle w:val="NormalWeb"/>
        <w:widowControl/>
        <w:numPr>
          <w:ilvl w:val="0"/>
          <w:numId w:val="67"/>
        </w:numPr>
        <w:spacing w:before="0" w:after="0"/>
        <w:ind w:left="426" w:hanging="426"/>
        <w:jc w:val="both"/>
        <w:rPr>
          <w:rFonts w:ascii="Arial" w:hAnsi="Arial" w:cs="Arial"/>
          <w:sz w:val="20"/>
          <w:lang w:val="fr-FR"/>
        </w:rPr>
      </w:pPr>
      <w:r w:rsidRPr="003940F2">
        <w:rPr>
          <w:rFonts w:ascii="Arial" w:hAnsi="Arial" w:cs="Arial"/>
          <w:sz w:val="20"/>
          <w:lang w:val="fr-FR"/>
        </w:rPr>
        <w:t>D</w:t>
      </w:r>
      <w:r w:rsidR="006F376D" w:rsidRPr="003940F2">
        <w:rPr>
          <w:rFonts w:ascii="Arial" w:hAnsi="Arial" w:cs="Arial"/>
          <w:sz w:val="20"/>
          <w:lang w:val="fr-BE"/>
        </w:rPr>
        <w:t>'allumer des feux et de déposer des immondices.</w:t>
      </w:r>
    </w:p>
    <w:p w14:paraId="2FAD8F73" w14:textId="77777777" w:rsidR="006F376D" w:rsidRPr="003940F2" w:rsidRDefault="006F376D" w:rsidP="007C1A15">
      <w:pPr>
        <w:widowControl/>
        <w:jc w:val="both"/>
        <w:rPr>
          <w:rFonts w:ascii="Arial" w:hAnsi="Arial" w:cs="Arial"/>
          <w:sz w:val="40"/>
          <w:szCs w:val="40"/>
        </w:rPr>
      </w:pPr>
    </w:p>
    <w:p w14:paraId="6BA2D1E6" w14:textId="521353AC" w:rsidR="006F376D" w:rsidRPr="003940F2" w:rsidRDefault="006F376D" w:rsidP="007C1A15">
      <w:pPr>
        <w:pStyle w:val="RGPAChapitre"/>
        <w:jc w:val="both"/>
        <w:rPr>
          <w:rFonts w:ascii="Arial" w:hAnsi="Arial" w:cs="Arial"/>
          <w:sz w:val="36"/>
        </w:rPr>
      </w:pPr>
      <w:bookmarkStart w:id="560" w:name="_Toc503451215"/>
      <w:bookmarkStart w:id="561" w:name="_Toc503797737"/>
      <w:bookmarkStart w:id="562" w:name="_Toc504132633"/>
      <w:bookmarkStart w:id="563" w:name="_Toc504133018"/>
      <w:bookmarkStart w:id="564" w:name="_Toc504133635"/>
      <w:bookmarkStart w:id="565" w:name="_Toc165991341"/>
      <w:r w:rsidRPr="003940F2">
        <w:rPr>
          <w:rFonts w:ascii="Arial" w:hAnsi="Arial" w:cs="Arial"/>
        </w:rPr>
        <w:t xml:space="preserve">Chapitre 7 - </w:t>
      </w:r>
      <w:r w:rsidRPr="003940F2">
        <w:rPr>
          <w:rFonts w:ascii="Arial" w:hAnsi="Arial" w:cs="Arial"/>
          <w:sz w:val="36"/>
        </w:rPr>
        <w:t>De la lutte contre le bruit</w:t>
      </w:r>
      <w:bookmarkEnd w:id="560"/>
      <w:bookmarkEnd w:id="561"/>
      <w:bookmarkEnd w:id="562"/>
      <w:bookmarkEnd w:id="563"/>
      <w:bookmarkEnd w:id="564"/>
      <w:bookmarkEnd w:id="565"/>
    </w:p>
    <w:p w14:paraId="605B5F5C" w14:textId="77777777" w:rsidR="006F376D" w:rsidRPr="003940F2" w:rsidRDefault="006F376D" w:rsidP="007C1A15">
      <w:pPr>
        <w:widowControl/>
        <w:jc w:val="both"/>
        <w:rPr>
          <w:rFonts w:ascii="Arial" w:hAnsi="Arial" w:cs="Arial"/>
          <w:b/>
          <w:lang w:val="fr-BE"/>
        </w:rPr>
      </w:pPr>
    </w:p>
    <w:p w14:paraId="2C664189" w14:textId="57067470"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7.1</w:t>
      </w:r>
      <w:r w:rsidRPr="003940F2">
        <w:rPr>
          <w:rStyle w:val="RGPAArticleCar"/>
          <w:rFonts w:ascii="Arial" w:hAnsi="Arial" w:cs="Arial"/>
          <w:sz w:val="20"/>
        </w:rPr>
        <w:t>-1</w:t>
      </w:r>
      <w:r w:rsidR="00191B7D"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p>
    <w:p w14:paraId="43639EAE" w14:textId="77777777" w:rsidR="006F376D" w:rsidRPr="003940F2" w:rsidRDefault="006F376D" w:rsidP="007C1A15">
      <w:pPr>
        <w:pStyle w:val="WW-NormalWeb"/>
        <w:tabs>
          <w:tab w:val="center" w:pos="4896"/>
          <w:tab w:val="right" w:pos="9432"/>
        </w:tabs>
        <w:spacing w:before="0" w:after="0"/>
        <w:jc w:val="both"/>
        <w:rPr>
          <w:rFonts w:ascii="Arial" w:hAnsi="Arial" w:cs="Arial"/>
          <w:color w:val="auto"/>
          <w:sz w:val="20"/>
        </w:rPr>
      </w:pPr>
      <w:r w:rsidRPr="003940F2">
        <w:rPr>
          <w:rFonts w:ascii="Arial" w:hAnsi="Arial" w:cs="Arial"/>
          <w:color w:val="auto"/>
          <w:sz w:val="20"/>
        </w:rPr>
        <w:t>Est passible d'une amende administrative celui qui commet une infraction visée à l'article 11 de la loi du 18 juillet 1973 relative à la lutte contre le bruit, à savoir, le fait de créer directement ou indirectement, ou de laisser perdurer une nuisance sonore dépassant les normes fixées par le Gouvernement et reprise dans le présent RGPA.</w:t>
      </w:r>
    </w:p>
    <w:p w14:paraId="5FCB5CB7" w14:textId="77777777" w:rsidR="006F376D" w:rsidRPr="003940F2" w:rsidRDefault="006F376D" w:rsidP="007C1A15">
      <w:pPr>
        <w:pStyle w:val="Corpsdetexte"/>
        <w:widowControl/>
        <w:tabs>
          <w:tab w:val="left" w:pos="142"/>
        </w:tabs>
        <w:jc w:val="both"/>
        <w:rPr>
          <w:rFonts w:ascii="Arial" w:hAnsi="Arial" w:cs="Arial"/>
          <w:b/>
          <w:sz w:val="20"/>
        </w:rPr>
      </w:pPr>
    </w:p>
    <w:p w14:paraId="17B0BAB7" w14:textId="5EFB7A5B"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7.1</w:t>
      </w:r>
      <w:r w:rsidRPr="003940F2">
        <w:rPr>
          <w:rStyle w:val="RGPAArticleCar"/>
          <w:rFonts w:ascii="Arial" w:hAnsi="Arial" w:cs="Arial"/>
          <w:sz w:val="20"/>
        </w:rPr>
        <w:t>-2</w:t>
      </w:r>
      <w:r w:rsidR="00191B7D" w:rsidRPr="003940F2">
        <w:rPr>
          <w:rStyle w:val="RGPAArticleCar"/>
          <w:rFonts w:ascii="Arial" w:hAnsi="Arial" w:cs="Arial"/>
          <w:sz w:val="20"/>
        </w:rPr>
        <w:t xml:space="preserve"> : </w:t>
      </w:r>
      <w:r w:rsidRPr="003940F2">
        <w:rPr>
          <w:rStyle w:val="RGPAArticleCar"/>
          <w:rFonts w:ascii="Arial" w:hAnsi="Arial" w:cs="Arial"/>
          <w:sz w:val="20"/>
          <w:lang w:val="fr-BE"/>
        </w:rPr>
        <w:t xml:space="preserve">50 à 15.000 euros </w:t>
      </w:r>
      <w:r w:rsidRPr="003940F2">
        <w:rPr>
          <w:rFonts w:ascii="Arial" w:hAnsi="Arial" w:cs="Arial"/>
          <w:b/>
        </w:rPr>
        <w:t xml:space="preserve"> </w:t>
      </w:r>
    </w:p>
    <w:p w14:paraId="71F7B6F9" w14:textId="3416EBEB"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Les organisateurs de soirées en plein air, les propriétaires, directeurs, organisateurs ou gérants de salles de bals, divertissements et spectacles, de cabarets, de dancings, et plus généralement, de tous établissements publics, ont l’obligation de prendre des mesures requises pour éviter que la musique diffusée dans leur établissement ou tout genre de vacarme ne s’entende, de manière à ne pas importuner les voisins. Ils sont tenus de respecter la réglementation en vigueur fixant les normes acoustiques pour la musique dans les établissements publiques et privés. Sauf dérogation préalable et expresse du Collège communal, la diffusion de musique cessera à </w:t>
      </w:r>
      <w:r w:rsidR="00191B7D" w:rsidRPr="003940F2">
        <w:rPr>
          <w:rFonts w:ascii="Arial" w:hAnsi="Arial" w:cs="Arial"/>
          <w:sz w:val="20"/>
        </w:rPr>
        <w:t>0</w:t>
      </w:r>
      <w:r w:rsidRPr="003940F2">
        <w:rPr>
          <w:rFonts w:ascii="Arial" w:hAnsi="Arial" w:cs="Arial"/>
          <w:sz w:val="20"/>
        </w:rPr>
        <w:t>2</w:t>
      </w:r>
      <w:r w:rsidR="00191B7D" w:rsidRPr="003940F2">
        <w:rPr>
          <w:rFonts w:ascii="Arial" w:hAnsi="Arial" w:cs="Arial"/>
          <w:sz w:val="20"/>
        </w:rPr>
        <w:t>.00</w:t>
      </w:r>
      <w:r w:rsidRPr="003940F2">
        <w:rPr>
          <w:rFonts w:ascii="Arial" w:hAnsi="Arial" w:cs="Arial"/>
          <w:sz w:val="20"/>
        </w:rPr>
        <w:t xml:space="preserve"> heures.</w:t>
      </w:r>
    </w:p>
    <w:p w14:paraId="47336D03"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 xml:space="preserve">Ces personnes sont tenues au respect de l’article 11 de la Loi du 18 juillet 1973 relative à la lutte contre le bruit notamment par le fait de créer directement ou indirectement ou laisser perdurer une nuisance sonore dépassant les normes fixées par le Gouvernement. </w:t>
      </w:r>
    </w:p>
    <w:p w14:paraId="1AE9DDFD"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Les dispositions du IC.1.6.1-8 alinéa 3 et 4 sont également applicables pour l’exécution des contrôles par les services compétents.</w:t>
      </w:r>
    </w:p>
    <w:p w14:paraId="18F5FAD8"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En cas d’infraction, les appareils pourront être saisis judiciairement pour les suites d’enquêtes par les OPJ dépêchés sur place.</w:t>
      </w:r>
    </w:p>
    <w:p w14:paraId="3D96E215" w14:textId="77777777" w:rsidR="006F376D" w:rsidRPr="003940F2" w:rsidRDefault="006F376D" w:rsidP="007C1A15">
      <w:pPr>
        <w:pStyle w:val="WW-NormalWeb"/>
        <w:tabs>
          <w:tab w:val="center" w:pos="4896"/>
          <w:tab w:val="right" w:pos="9432"/>
        </w:tabs>
        <w:spacing w:before="0" w:after="0"/>
        <w:jc w:val="both"/>
        <w:rPr>
          <w:rFonts w:ascii="Arial" w:hAnsi="Arial" w:cs="Arial"/>
          <w:b/>
          <w:color w:val="auto"/>
          <w:sz w:val="40"/>
          <w:szCs w:val="40"/>
          <w:u w:val="single"/>
        </w:rPr>
      </w:pPr>
    </w:p>
    <w:p w14:paraId="606C08AF" w14:textId="6E656AAA" w:rsidR="006F376D" w:rsidRPr="003940F2" w:rsidRDefault="006F376D" w:rsidP="007C1A15">
      <w:pPr>
        <w:pStyle w:val="RGPAChapitre"/>
        <w:jc w:val="both"/>
        <w:rPr>
          <w:rFonts w:ascii="Arial" w:hAnsi="Arial" w:cs="Arial"/>
          <w:sz w:val="36"/>
        </w:rPr>
      </w:pPr>
      <w:bookmarkStart w:id="566" w:name="_Toc503451216"/>
      <w:bookmarkStart w:id="567" w:name="_Toc503797738"/>
      <w:bookmarkStart w:id="568" w:name="_Toc504132634"/>
      <w:bookmarkStart w:id="569" w:name="_Toc504133019"/>
      <w:bookmarkStart w:id="570" w:name="_Toc504133636"/>
      <w:bookmarkStart w:id="571" w:name="_Toc165991342"/>
      <w:r w:rsidRPr="003940F2">
        <w:rPr>
          <w:rFonts w:ascii="Arial" w:hAnsi="Arial" w:cs="Arial"/>
        </w:rPr>
        <w:t xml:space="preserve">Chapitre 8 - </w:t>
      </w:r>
      <w:r w:rsidRPr="003940F2">
        <w:rPr>
          <w:rFonts w:ascii="Arial" w:hAnsi="Arial" w:cs="Arial"/>
          <w:sz w:val="36"/>
        </w:rPr>
        <w:t>De la circulation en forêt</w:t>
      </w:r>
      <w:bookmarkEnd w:id="566"/>
      <w:bookmarkEnd w:id="567"/>
      <w:bookmarkEnd w:id="568"/>
      <w:bookmarkEnd w:id="569"/>
      <w:bookmarkEnd w:id="570"/>
      <w:bookmarkEnd w:id="571"/>
    </w:p>
    <w:p w14:paraId="67514D86" w14:textId="77777777" w:rsidR="006F376D" w:rsidRPr="003940F2" w:rsidRDefault="006F376D" w:rsidP="007C1A15">
      <w:pPr>
        <w:pStyle w:val="Corpsdetexte"/>
        <w:widowControl/>
        <w:tabs>
          <w:tab w:val="left" w:pos="142"/>
        </w:tabs>
        <w:jc w:val="both"/>
        <w:rPr>
          <w:rFonts w:ascii="Arial" w:hAnsi="Arial" w:cs="Arial"/>
          <w:b/>
          <w:sz w:val="20"/>
          <w:u w:val="single"/>
        </w:rPr>
      </w:pPr>
    </w:p>
    <w:p w14:paraId="3517EF03" w14:textId="675E2495" w:rsidR="006F376D" w:rsidRPr="003940F2" w:rsidRDefault="006F376D" w:rsidP="007C1A15">
      <w:pPr>
        <w:widowControl/>
        <w:jc w:val="both"/>
        <w:rPr>
          <w:rFonts w:ascii="Arial" w:hAnsi="Arial" w:cs="Arial"/>
          <w:b/>
        </w:rPr>
      </w:pPr>
      <w:r w:rsidRPr="003940F2">
        <w:rPr>
          <w:rStyle w:val="RGPAArticleCar"/>
          <w:rFonts w:ascii="Arial" w:hAnsi="Arial" w:cs="Arial"/>
          <w:sz w:val="20"/>
        </w:rPr>
        <w:t>Article DE.2.</w:t>
      </w:r>
      <w:r w:rsidR="0049346B" w:rsidRPr="003940F2">
        <w:rPr>
          <w:rStyle w:val="RGPAArticleCar"/>
          <w:rFonts w:ascii="Arial" w:hAnsi="Arial" w:cs="Arial"/>
          <w:sz w:val="20"/>
        </w:rPr>
        <w:t>8.1</w:t>
      </w:r>
      <w:r w:rsidRPr="003940F2">
        <w:rPr>
          <w:rStyle w:val="RGPAArticleCar"/>
          <w:rFonts w:ascii="Arial" w:hAnsi="Arial" w:cs="Arial"/>
          <w:sz w:val="20"/>
        </w:rPr>
        <w:t xml:space="preserve">-1 </w:t>
      </w:r>
    </w:p>
    <w:p w14:paraId="72391E0E"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En forêt, conformément au Code Forestier, il est interdit :</w:t>
      </w:r>
    </w:p>
    <w:p w14:paraId="3C09ADA4" w14:textId="11FC72A5" w:rsidR="005C0E88" w:rsidRPr="003940F2" w:rsidRDefault="005C0E88" w:rsidP="007C1A15">
      <w:pPr>
        <w:pStyle w:val="Corpsdetexte"/>
        <w:widowControl/>
        <w:numPr>
          <w:ilvl w:val="0"/>
          <w:numId w:val="68"/>
        </w:numPr>
        <w:tabs>
          <w:tab w:val="left" w:pos="142"/>
        </w:tabs>
        <w:ind w:left="426" w:hanging="426"/>
        <w:jc w:val="both"/>
        <w:rPr>
          <w:rFonts w:ascii="Arial" w:hAnsi="Arial" w:cs="Arial"/>
          <w:sz w:val="20"/>
        </w:rPr>
      </w:pPr>
      <w:r w:rsidRPr="003940F2">
        <w:rPr>
          <w:rFonts w:ascii="Arial" w:hAnsi="Arial" w:cs="Arial"/>
          <w:sz w:val="20"/>
        </w:rPr>
        <w:t>D</w:t>
      </w:r>
      <w:r w:rsidR="006F376D" w:rsidRPr="003940F2">
        <w:rPr>
          <w:rFonts w:ascii="Arial" w:hAnsi="Arial" w:cs="Arial"/>
          <w:sz w:val="20"/>
        </w:rPr>
        <w:t xml:space="preserve">’utiliser des véhicules automoteurs en dehors des routes, des chemins et sentiers balisés à cet usage conformément à l’article 26 alinéa 4 du même code. Cette interdiction ne concerne pas les véhicules du service nécessaires à la gestion, à l’exploitation de la forêt et à l’exploitation agricole </w:t>
      </w:r>
      <w:r w:rsidR="006F376D" w:rsidRPr="003940F2">
        <w:rPr>
          <w:rFonts w:ascii="Arial" w:hAnsi="Arial" w:cs="Arial"/>
          <w:b/>
          <w:sz w:val="20"/>
        </w:rPr>
        <w:t>40 à 1000 euros</w:t>
      </w:r>
      <w:r w:rsidR="006F376D" w:rsidRPr="003940F2">
        <w:rPr>
          <w:rFonts w:ascii="Arial" w:hAnsi="Arial" w:cs="Arial"/>
          <w:sz w:val="20"/>
        </w:rPr>
        <w:t> </w:t>
      </w:r>
    </w:p>
    <w:p w14:paraId="58F5D60D" w14:textId="70308F75" w:rsidR="006F376D" w:rsidRPr="003940F2" w:rsidRDefault="005C0E88" w:rsidP="007C1A15">
      <w:pPr>
        <w:pStyle w:val="Corpsdetexte"/>
        <w:widowControl/>
        <w:numPr>
          <w:ilvl w:val="0"/>
          <w:numId w:val="68"/>
        </w:numPr>
        <w:tabs>
          <w:tab w:val="left" w:pos="142"/>
        </w:tabs>
        <w:ind w:left="426" w:hanging="426"/>
        <w:jc w:val="both"/>
        <w:rPr>
          <w:rFonts w:ascii="Arial" w:hAnsi="Arial" w:cs="Arial"/>
          <w:sz w:val="20"/>
        </w:rPr>
      </w:pPr>
      <w:r w:rsidRPr="003940F2">
        <w:rPr>
          <w:rFonts w:ascii="Arial" w:hAnsi="Arial" w:cs="Arial"/>
          <w:sz w:val="20"/>
        </w:rPr>
        <w:t>D</w:t>
      </w:r>
      <w:r w:rsidR="006F376D" w:rsidRPr="003940F2">
        <w:rPr>
          <w:rFonts w:ascii="Arial" w:hAnsi="Arial" w:cs="Arial"/>
          <w:sz w:val="20"/>
        </w:rPr>
        <w:t>e circuler hors des routes, des chemins, des sentiers balisés à cet usage conformément à l’article 26 alinéa 4 du même code, des aires affectées à cet usage et des itinéraires permanents soumis au Décret du 01/04/2007 et ce tant pédestrement qu’à cheval ou à vélo de quelque type qu’il soit</w:t>
      </w:r>
      <w:r w:rsidR="006F376D" w:rsidRPr="003940F2">
        <w:rPr>
          <w:rFonts w:ascii="Arial" w:hAnsi="Arial" w:cs="Arial"/>
          <w:sz w:val="20"/>
          <w:lang w:val="fr-BE"/>
        </w:rPr>
        <w:t xml:space="preserve"> </w:t>
      </w:r>
      <w:r w:rsidR="006F376D" w:rsidRPr="003940F2">
        <w:rPr>
          <w:rFonts w:ascii="Arial" w:hAnsi="Arial" w:cs="Arial"/>
          <w:b/>
          <w:sz w:val="20"/>
          <w:lang w:val="fr-BE"/>
        </w:rPr>
        <w:t>25 à 500 euros</w:t>
      </w:r>
    </w:p>
    <w:p w14:paraId="6A2183AB"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Toutefois, les personnes domiciliées dans l’entité ainsi que celles y possédant la qualité de second résident, sont autorisées à circuler dans les bois communaux pour effectuer la cueillette de fleurs non protégées et la récolte des fruits et champignons destinés à leur usage personnel et non à des fins commerciales.</w:t>
      </w:r>
    </w:p>
    <w:p w14:paraId="22527966" w14:textId="77777777" w:rsidR="005C0E88"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Cette dérogation est assortie des conditions suivantes :</w:t>
      </w:r>
    </w:p>
    <w:p w14:paraId="04991D15" w14:textId="77777777" w:rsidR="005C0E88" w:rsidRPr="003940F2" w:rsidRDefault="005C0E88" w:rsidP="007C1A15">
      <w:pPr>
        <w:pStyle w:val="Corpsdetexte"/>
        <w:widowControl/>
        <w:numPr>
          <w:ilvl w:val="0"/>
          <w:numId w:val="69"/>
        </w:numPr>
        <w:tabs>
          <w:tab w:val="left" w:pos="426"/>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a cueillette et la récolte ne pourront s’effectuer que durant la période du 1</w:t>
      </w:r>
      <w:r w:rsidR="006F376D" w:rsidRPr="003940F2">
        <w:rPr>
          <w:rFonts w:ascii="Arial" w:hAnsi="Arial" w:cs="Arial"/>
          <w:sz w:val="20"/>
          <w:vertAlign w:val="superscript"/>
        </w:rPr>
        <w:t>er</w:t>
      </w:r>
      <w:r w:rsidR="006F376D" w:rsidRPr="003940F2">
        <w:rPr>
          <w:rFonts w:ascii="Arial" w:hAnsi="Arial" w:cs="Arial"/>
          <w:sz w:val="20"/>
        </w:rPr>
        <w:t xml:space="preserve"> mars au 15 novembre de chaque année entre le lever et le coucher du soleil, à pied, en respectant la propreté et la quiétude de la forêt ainsi que l’exercice du droit de chasse</w:t>
      </w:r>
      <w:r w:rsidRPr="003940F2">
        <w:rPr>
          <w:rFonts w:ascii="Arial" w:hAnsi="Arial" w:cs="Arial"/>
          <w:sz w:val="20"/>
        </w:rPr>
        <w:t> ;</w:t>
      </w:r>
    </w:p>
    <w:p w14:paraId="7D1DFEC5" w14:textId="77777777" w:rsidR="005C0E88" w:rsidRPr="003940F2" w:rsidRDefault="005C0E88" w:rsidP="007C1A15">
      <w:pPr>
        <w:pStyle w:val="Corpsdetexte"/>
        <w:widowControl/>
        <w:numPr>
          <w:ilvl w:val="0"/>
          <w:numId w:val="69"/>
        </w:numPr>
        <w:tabs>
          <w:tab w:val="left" w:pos="426"/>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a cueillette du champignon se fera avec un couteau afin de couper le pied</w:t>
      </w:r>
      <w:r w:rsidRPr="003940F2">
        <w:rPr>
          <w:rFonts w:ascii="Arial" w:hAnsi="Arial" w:cs="Arial"/>
          <w:sz w:val="20"/>
        </w:rPr>
        <w:t> ;</w:t>
      </w:r>
    </w:p>
    <w:p w14:paraId="7CA8F84F" w14:textId="56BEC8F7" w:rsidR="006F376D" w:rsidRPr="003940F2" w:rsidRDefault="005C0E88" w:rsidP="007C1A15">
      <w:pPr>
        <w:pStyle w:val="Corpsdetexte"/>
        <w:widowControl/>
        <w:numPr>
          <w:ilvl w:val="0"/>
          <w:numId w:val="69"/>
        </w:numPr>
        <w:tabs>
          <w:tab w:val="left" w:pos="426"/>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e respect du droit de chasse</w:t>
      </w:r>
      <w:r w:rsidRPr="003940F2">
        <w:rPr>
          <w:rFonts w:ascii="Arial" w:hAnsi="Arial" w:cs="Arial"/>
          <w:sz w:val="20"/>
        </w:rPr>
        <w:t>,</w:t>
      </w:r>
      <w:r w:rsidR="006F376D" w:rsidRPr="003940F2">
        <w:rPr>
          <w:rFonts w:ascii="Arial" w:hAnsi="Arial" w:cs="Arial"/>
          <w:sz w:val="20"/>
        </w:rPr>
        <w:t xml:space="preserve"> lequel sera concrétisé par une interdiction de circuler à partir du 3ème jour qui précède les dates de battues de chasse annoncées ainsi que lorsque la chasse à l’approche, à l’affût et au pirsch sont annoncées ou pratiquées</w:t>
      </w:r>
      <w:r w:rsidRPr="003940F2">
        <w:rPr>
          <w:rFonts w:ascii="Arial" w:hAnsi="Arial" w:cs="Arial"/>
          <w:sz w:val="20"/>
        </w:rPr>
        <w:t> ;</w:t>
      </w:r>
    </w:p>
    <w:p w14:paraId="5E1CC778" w14:textId="54A9C93C" w:rsidR="005C0E88" w:rsidRPr="003940F2" w:rsidRDefault="005C0E88" w:rsidP="007C1A15">
      <w:pPr>
        <w:pStyle w:val="Corpsdetexte"/>
        <w:widowControl/>
        <w:numPr>
          <w:ilvl w:val="0"/>
          <w:numId w:val="68"/>
        </w:numPr>
        <w:tabs>
          <w:tab w:val="left" w:pos="426"/>
        </w:tabs>
        <w:ind w:left="426" w:hanging="426"/>
        <w:jc w:val="both"/>
        <w:rPr>
          <w:rFonts w:ascii="Arial" w:hAnsi="Arial" w:cs="Arial"/>
          <w:sz w:val="20"/>
          <w:lang w:val="fr-BE"/>
        </w:rPr>
      </w:pPr>
      <w:r w:rsidRPr="003940F2">
        <w:rPr>
          <w:rFonts w:ascii="Arial" w:hAnsi="Arial" w:cs="Arial"/>
          <w:sz w:val="20"/>
          <w:lang w:val="fr-BE"/>
        </w:rPr>
        <w:lastRenderedPageBreak/>
        <w:t>D</w:t>
      </w:r>
      <w:r w:rsidR="006F376D" w:rsidRPr="003940F2">
        <w:rPr>
          <w:rFonts w:ascii="Arial" w:hAnsi="Arial" w:cs="Arial"/>
          <w:sz w:val="20"/>
          <w:lang w:val="fr-BE"/>
        </w:rPr>
        <w:t>e circuler dans les bois et forêts les jours de chasse et aux endroits où cette action de chasse présente un danger pour la sécurité des personnes</w:t>
      </w:r>
      <w:r w:rsidR="006F376D" w:rsidRPr="003940F2">
        <w:rPr>
          <w:rFonts w:ascii="Arial" w:hAnsi="Arial" w:cs="Arial"/>
          <w:sz w:val="20"/>
        </w:rPr>
        <w:t xml:space="preserve"> </w:t>
      </w:r>
      <w:r w:rsidR="006F376D" w:rsidRPr="003940F2">
        <w:rPr>
          <w:rFonts w:ascii="Arial" w:hAnsi="Arial" w:cs="Arial"/>
          <w:b/>
          <w:sz w:val="20"/>
        </w:rPr>
        <w:t>25 à 500 euros</w:t>
      </w:r>
    </w:p>
    <w:p w14:paraId="3980C654" w14:textId="29985962" w:rsidR="005C0E88" w:rsidRPr="003940F2" w:rsidRDefault="006F376D" w:rsidP="007C1A15">
      <w:pPr>
        <w:pStyle w:val="Corpsdetexte"/>
        <w:widowControl/>
        <w:numPr>
          <w:ilvl w:val="0"/>
          <w:numId w:val="68"/>
        </w:numPr>
        <w:tabs>
          <w:tab w:val="left" w:pos="426"/>
        </w:tabs>
        <w:ind w:left="426" w:hanging="426"/>
        <w:jc w:val="both"/>
        <w:rPr>
          <w:rFonts w:ascii="Arial" w:hAnsi="Arial" w:cs="Arial"/>
          <w:sz w:val="20"/>
          <w:lang w:val="fr-BE"/>
        </w:rPr>
      </w:pPr>
      <w:r w:rsidRPr="003940F2">
        <w:rPr>
          <w:rFonts w:ascii="Arial" w:hAnsi="Arial" w:cs="Arial"/>
          <w:sz w:val="20"/>
        </w:rPr>
        <w:t xml:space="preserve">Sans motif légitime, d’accomplir tout acte de nature à, de manière significative, perturber la quiétude qui règne dans les bois et forêts, déranger le comportement des animaux sauvages ou nuire aux interactions entre les êtres vivants, animaux et végétaux et leur environnement naturel </w:t>
      </w:r>
      <w:r w:rsidRPr="003940F2">
        <w:rPr>
          <w:rFonts w:ascii="Arial" w:hAnsi="Arial" w:cs="Arial"/>
          <w:b/>
          <w:sz w:val="20"/>
        </w:rPr>
        <w:t>25 à 500 euros</w:t>
      </w:r>
    </w:p>
    <w:p w14:paraId="39420673" w14:textId="77777777" w:rsidR="005C0E88" w:rsidRPr="003940F2" w:rsidRDefault="005C0E88" w:rsidP="007C1A15">
      <w:pPr>
        <w:pStyle w:val="Corpsdetexte"/>
        <w:widowControl/>
        <w:numPr>
          <w:ilvl w:val="0"/>
          <w:numId w:val="68"/>
        </w:numPr>
        <w:tabs>
          <w:tab w:val="left" w:pos="426"/>
        </w:tabs>
        <w:ind w:left="426" w:hanging="426"/>
        <w:jc w:val="both"/>
        <w:rPr>
          <w:rFonts w:ascii="Arial" w:hAnsi="Arial" w:cs="Arial"/>
          <w:sz w:val="20"/>
          <w:lang w:val="fr-BE"/>
        </w:rPr>
      </w:pPr>
      <w:r w:rsidRPr="003940F2">
        <w:rPr>
          <w:rFonts w:ascii="Arial" w:hAnsi="Arial" w:cs="Arial"/>
          <w:sz w:val="20"/>
        </w:rPr>
        <w:t>S</w:t>
      </w:r>
      <w:r w:rsidR="006F376D" w:rsidRPr="003940F2">
        <w:rPr>
          <w:rFonts w:ascii="Arial" w:hAnsi="Arial" w:cs="Arial"/>
          <w:sz w:val="20"/>
        </w:rPr>
        <w:t xml:space="preserve">pécifiquement à l’article 18 du même code, les chiens et autres animaux de compagnie doivent être tenus en laisse </w:t>
      </w:r>
      <w:r w:rsidR="006F376D" w:rsidRPr="003940F2">
        <w:rPr>
          <w:rFonts w:ascii="Arial" w:hAnsi="Arial" w:cs="Arial"/>
          <w:b/>
          <w:sz w:val="20"/>
        </w:rPr>
        <w:t>25 à 500 euros</w:t>
      </w:r>
    </w:p>
    <w:p w14:paraId="12918E0C" w14:textId="77777777" w:rsidR="005C0E88" w:rsidRPr="003940F2" w:rsidRDefault="005C0E88" w:rsidP="007C1A15">
      <w:pPr>
        <w:pStyle w:val="Corpsdetexte"/>
        <w:widowControl/>
        <w:numPr>
          <w:ilvl w:val="0"/>
          <w:numId w:val="68"/>
        </w:numPr>
        <w:tabs>
          <w:tab w:val="left" w:pos="426"/>
        </w:tabs>
        <w:ind w:left="426" w:hanging="426"/>
        <w:jc w:val="both"/>
        <w:rPr>
          <w:rFonts w:ascii="Arial" w:hAnsi="Arial" w:cs="Arial"/>
          <w:sz w:val="20"/>
          <w:lang w:val="fr-BE"/>
        </w:rPr>
      </w:pPr>
      <w:r w:rsidRPr="003940F2">
        <w:rPr>
          <w:rFonts w:ascii="Arial" w:hAnsi="Arial" w:cs="Arial"/>
          <w:sz w:val="20"/>
        </w:rPr>
        <w:t>D</w:t>
      </w:r>
      <w:r w:rsidR="006F376D" w:rsidRPr="003940F2">
        <w:rPr>
          <w:rFonts w:ascii="Arial" w:hAnsi="Arial" w:cs="Arial"/>
          <w:sz w:val="20"/>
        </w:rPr>
        <w:t xml:space="preserve">’enlever, de détruire ou détériorer volontairement de quelque façon que ce soit des balises </w:t>
      </w:r>
      <w:r w:rsidR="006F376D" w:rsidRPr="003940F2">
        <w:rPr>
          <w:rFonts w:ascii="Arial" w:hAnsi="Arial" w:cs="Arial"/>
          <w:b/>
          <w:sz w:val="20"/>
        </w:rPr>
        <w:t>25 à 500 euros</w:t>
      </w:r>
    </w:p>
    <w:p w14:paraId="08860F7F" w14:textId="11C5ABCA" w:rsidR="006F376D" w:rsidRPr="003940F2" w:rsidRDefault="005C0E88" w:rsidP="007C1A15">
      <w:pPr>
        <w:pStyle w:val="Corpsdetexte"/>
        <w:widowControl/>
        <w:numPr>
          <w:ilvl w:val="0"/>
          <w:numId w:val="68"/>
        </w:numPr>
        <w:tabs>
          <w:tab w:val="left" w:pos="426"/>
        </w:tabs>
        <w:ind w:left="426" w:hanging="426"/>
        <w:jc w:val="both"/>
        <w:rPr>
          <w:rFonts w:ascii="Arial" w:hAnsi="Arial" w:cs="Arial"/>
          <w:sz w:val="20"/>
          <w:lang w:val="fr-BE"/>
        </w:rPr>
      </w:pPr>
      <w:r w:rsidRPr="003940F2">
        <w:rPr>
          <w:rFonts w:ascii="Arial" w:hAnsi="Arial" w:cs="Arial"/>
          <w:sz w:val="20"/>
        </w:rPr>
        <w:t>D</w:t>
      </w:r>
      <w:r w:rsidR="006F376D" w:rsidRPr="003940F2">
        <w:rPr>
          <w:rFonts w:ascii="Arial" w:hAnsi="Arial" w:cs="Arial"/>
          <w:sz w:val="20"/>
        </w:rPr>
        <w:t xml:space="preserve">e dissuader la circulation sur les voies publiques qui traversent les bois et forêts, par la pose de panneau, d’entrave, d’enseigne, de signe ou d’affiche </w:t>
      </w:r>
      <w:r w:rsidR="006F376D" w:rsidRPr="003940F2">
        <w:rPr>
          <w:rFonts w:ascii="Arial" w:hAnsi="Arial" w:cs="Arial"/>
          <w:b/>
          <w:sz w:val="20"/>
        </w:rPr>
        <w:t>25 à 500 euros</w:t>
      </w:r>
    </w:p>
    <w:p w14:paraId="1A0D423F" w14:textId="77777777" w:rsidR="006F376D" w:rsidRPr="003940F2" w:rsidRDefault="006F376D" w:rsidP="007C1A15">
      <w:pPr>
        <w:pStyle w:val="Corpsdetexte"/>
        <w:widowControl/>
        <w:tabs>
          <w:tab w:val="left" w:pos="142"/>
        </w:tabs>
        <w:jc w:val="both"/>
        <w:rPr>
          <w:rFonts w:ascii="Arial" w:hAnsi="Arial" w:cs="Arial"/>
          <w:sz w:val="40"/>
          <w:szCs w:val="40"/>
        </w:rPr>
      </w:pPr>
    </w:p>
    <w:p w14:paraId="09B32CD4" w14:textId="1382E9E6" w:rsidR="006F376D" w:rsidRPr="003940F2" w:rsidRDefault="006F376D" w:rsidP="007C1A15">
      <w:pPr>
        <w:pStyle w:val="RGPAChapitre"/>
        <w:jc w:val="both"/>
        <w:rPr>
          <w:rFonts w:ascii="Arial" w:hAnsi="Arial" w:cs="Arial"/>
          <w:sz w:val="36"/>
        </w:rPr>
      </w:pPr>
      <w:bookmarkStart w:id="572" w:name="_Toc503451217"/>
      <w:bookmarkStart w:id="573" w:name="_Toc503797739"/>
      <w:bookmarkStart w:id="574" w:name="_Toc504132635"/>
      <w:bookmarkStart w:id="575" w:name="_Toc504133020"/>
      <w:bookmarkStart w:id="576" w:name="_Toc504133637"/>
      <w:bookmarkStart w:id="577" w:name="_Toc165991343"/>
      <w:r w:rsidRPr="003940F2">
        <w:rPr>
          <w:rFonts w:ascii="Arial" w:hAnsi="Arial" w:cs="Arial"/>
        </w:rPr>
        <w:t xml:space="preserve">Chapitre 9 - </w:t>
      </w:r>
      <w:r w:rsidRPr="003940F2">
        <w:rPr>
          <w:rFonts w:ascii="Arial" w:hAnsi="Arial" w:cs="Arial"/>
          <w:sz w:val="36"/>
        </w:rPr>
        <w:t>De la protection des bois et forêts</w:t>
      </w:r>
      <w:bookmarkEnd w:id="572"/>
      <w:bookmarkEnd w:id="573"/>
      <w:bookmarkEnd w:id="574"/>
      <w:bookmarkEnd w:id="575"/>
      <w:bookmarkEnd w:id="576"/>
      <w:bookmarkEnd w:id="577"/>
    </w:p>
    <w:p w14:paraId="39CB6E7F" w14:textId="77777777" w:rsidR="006F376D" w:rsidRPr="003940F2" w:rsidRDefault="006F376D" w:rsidP="007C1A15">
      <w:pPr>
        <w:jc w:val="both"/>
        <w:rPr>
          <w:rFonts w:ascii="Arial" w:hAnsi="Arial" w:cs="Arial"/>
          <w:b/>
          <w:lang w:val="fr-BE"/>
        </w:rPr>
      </w:pPr>
    </w:p>
    <w:p w14:paraId="4C5AE1CA" w14:textId="687E48C3"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9.1</w:t>
      </w:r>
      <w:r w:rsidRPr="003940F2">
        <w:rPr>
          <w:rFonts w:ascii="Arial" w:hAnsi="Arial" w:cs="Arial"/>
          <w:sz w:val="20"/>
        </w:rPr>
        <w:t xml:space="preserve">-1 </w:t>
      </w:r>
    </w:p>
    <w:p w14:paraId="5594F28D" w14:textId="7F2086D5"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En forêt, conformément au Code Forestier, il est interdit :</w:t>
      </w:r>
    </w:p>
    <w:p w14:paraId="377EFD3F" w14:textId="77777777" w:rsidR="005C0E88" w:rsidRPr="003940F2" w:rsidRDefault="005C0E88" w:rsidP="007C1A15">
      <w:pPr>
        <w:pStyle w:val="Paragraphedeliste"/>
        <w:numPr>
          <w:ilvl w:val="0"/>
          <w:numId w:val="70"/>
        </w:numPr>
        <w:tabs>
          <w:tab w:val="left" w:pos="862"/>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w:t>
      </w:r>
      <w:r w:rsidR="006F376D" w:rsidRPr="003940F2">
        <w:rPr>
          <w:rFonts w:ascii="Arial" w:hAnsi="Arial" w:cs="Arial"/>
          <w:sz w:val="20"/>
          <w:szCs w:val="20"/>
        </w:rPr>
        <w:t>’abattre, d’enlever ou d’arracher des arbres sans l’autorisation du propriétaire ou gestionnaire</w:t>
      </w:r>
      <w:r w:rsidRPr="003940F2">
        <w:rPr>
          <w:rFonts w:ascii="Arial" w:hAnsi="Arial" w:cs="Arial"/>
          <w:sz w:val="20"/>
          <w:szCs w:val="20"/>
        </w:rPr>
        <w:t xml:space="preserve"> </w:t>
      </w:r>
      <w:r w:rsidR="006F376D" w:rsidRPr="003940F2">
        <w:rPr>
          <w:rFonts w:ascii="Arial" w:hAnsi="Arial" w:cs="Arial"/>
          <w:b/>
          <w:sz w:val="20"/>
          <w:szCs w:val="20"/>
        </w:rPr>
        <w:t xml:space="preserve">40 à </w:t>
      </w:r>
      <w:r w:rsidR="00B217B4" w:rsidRPr="003940F2">
        <w:rPr>
          <w:rFonts w:ascii="Arial" w:hAnsi="Arial" w:cs="Arial"/>
          <w:b/>
          <w:sz w:val="20"/>
          <w:szCs w:val="20"/>
        </w:rPr>
        <w:t>500</w:t>
      </w:r>
      <w:r w:rsidR="006F376D" w:rsidRPr="003940F2">
        <w:rPr>
          <w:rFonts w:ascii="Arial" w:hAnsi="Arial" w:cs="Arial"/>
          <w:b/>
          <w:sz w:val="20"/>
          <w:szCs w:val="20"/>
        </w:rPr>
        <w:t xml:space="preserve"> euros</w:t>
      </w:r>
    </w:p>
    <w:p w14:paraId="51FA0C54" w14:textId="77777777" w:rsidR="005C0E88" w:rsidRPr="003940F2" w:rsidRDefault="005C0E88" w:rsidP="007C1A15">
      <w:pPr>
        <w:pStyle w:val="Paragraphedeliste"/>
        <w:numPr>
          <w:ilvl w:val="0"/>
          <w:numId w:val="70"/>
        </w:numPr>
        <w:tabs>
          <w:tab w:val="left" w:pos="862"/>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w:t>
      </w:r>
      <w:r w:rsidR="006F376D" w:rsidRPr="003940F2">
        <w:rPr>
          <w:rFonts w:ascii="Arial" w:hAnsi="Arial" w:cs="Arial"/>
          <w:sz w:val="20"/>
          <w:szCs w:val="20"/>
        </w:rPr>
        <w:t>’élaguer les arbres sis en lisière des bois et forêts sans autorisation du propriétaire ou gestionnaire</w:t>
      </w:r>
      <w:r w:rsidR="006F376D" w:rsidRPr="003940F2">
        <w:rPr>
          <w:rFonts w:ascii="Arial" w:hAnsi="Arial" w:cs="Arial"/>
          <w:b/>
          <w:sz w:val="20"/>
          <w:szCs w:val="20"/>
        </w:rPr>
        <w:t xml:space="preserve"> 40 à </w:t>
      </w:r>
      <w:r w:rsidR="00B217B4" w:rsidRPr="003940F2">
        <w:rPr>
          <w:rFonts w:ascii="Arial" w:hAnsi="Arial" w:cs="Arial"/>
          <w:b/>
          <w:sz w:val="20"/>
          <w:szCs w:val="20"/>
        </w:rPr>
        <w:t>500</w:t>
      </w:r>
      <w:r w:rsidR="006F376D" w:rsidRPr="003940F2">
        <w:rPr>
          <w:rFonts w:ascii="Arial" w:hAnsi="Arial" w:cs="Arial"/>
          <w:b/>
          <w:sz w:val="20"/>
          <w:szCs w:val="20"/>
        </w:rPr>
        <w:t xml:space="preserve"> euros</w:t>
      </w:r>
    </w:p>
    <w:p w14:paraId="1624CCC9" w14:textId="77777777" w:rsidR="005C0E88" w:rsidRPr="003940F2" w:rsidRDefault="005C0E88" w:rsidP="007C1A15">
      <w:pPr>
        <w:pStyle w:val="Paragraphedeliste"/>
        <w:numPr>
          <w:ilvl w:val="0"/>
          <w:numId w:val="70"/>
        </w:numPr>
        <w:tabs>
          <w:tab w:val="left" w:pos="862"/>
        </w:tabs>
        <w:spacing w:after="0" w:line="240" w:lineRule="auto"/>
        <w:ind w:left="426" w:hanging="426"/>
        <w:contextualSpacing w:val="0"/>
        <w:jc w:val="both"/>
        <w:rPr>
          <w:rFonts w:ascii="Arial" w:hAnsi="Arial" w:cs="Arial"/>
          <w:sz w:val="20"/>
          <w:szCs w:val="20"/>
        </w:rPr>
      </w:pPr>
      <w:r w:rsidRPr="003940F2">
        <w:rPr>
          <w:rFonts w:ascii="Arial" w:hAnsi="Arial" w:cs="Arial"/>
          <w:sz w:val="20"/>
          <w:szCs w:val="20"/>
        </w:rPr>
        <w:t>D</w:t>
      </w:r>
      <w:r w:rsidR="006F376D" w:rsidRPr="003940F2">
        <w:rPr>
          <w:rFonts w:ascii="Arial" w:hAnsi="Arial" w:cs="Arial"/>
          <w:sz w:val="20"/>
          <w:szCs w:val="20"/>
        </w:rPr>
        <w:t>e saigner des arbres ou d’en enlever la sève sans autorisation du propriétaire ou gestionnaire. Les sanctions aux trois précédents alinéas sont celles prévues aux articles allant de 192 à 197 du même code</w:t>
      </w:r>
      <w:r w:rsidR="006F376D" w:rsidRPr="003940F2">
        <w:rPr>
          <w:rFonts w:ascii="Arial" w:hAnsi="Arial" w:cs="Arial"/>
          <w:b/>
          <w:sz w:val="20"/>
          <w:szCs w:val="20"/>
        </w:rPr>
        <w:t xml:space="preserve"> 40 à </w:t>
      </w:r>
      <w:r w:rsidR="00B217B4" w:rsidRPr="003940F2">
        <w:rPr>
          <w:rFonts w:ascii="Arial" w:hAnsi="Arial" w:cs="Arial"/>
          <w:b/>
          <w:sz w:val="20"/>
          <w:szCs w:val="20"/>
        </w:rPr>
        <w:t>500</w:t>
      </w:r>
      <w:r w:rsidR="006F376D" w:rsidRPr="003940F2">
        <w:rPr>
          <w:rFonts w:ascii="Arial" w:hAnsi="Arial" w:cs="Arial"/>
          <w:b/>
          <w:sz w:val="20"/>
          <w:szCs w:val="20"/>
        </w:rPr>
        <w:t xml:space="preserve"> euros</w:t>
      </w:r>
    </w:p>
    <w:p w14:paraId="4739F98D" w14:textId="77777777" w:rsidR="005C0E88" w:rsidRPr="003940F2" w:rsidRDefault="005C0E88" w:rsidP="007C1A15">
      <w:pPr>
        <w:pStyle w:val="Paragraphedeliste"/>
        <w:numPr>
          <w:ilvl w:val="0"/>
          <w:numId w:val="70"/>
        </w:numPr>
        <w:tabs>
          <w:tab w:val="left" w:pos="862"/>
        </w:tabs>
        <w:spacing w:after="0" w:line="240" w:lineRule="auto"/>
        <w:ind w:left="426" w:hanging="426"/>
        <w:contextualSpacing w:val="0"/>
        <w:jc w:val="both"/>
        <w:rPr>
          <w:rFonts w:ascii="Arial" w:hAnsi="Arial" w:cs="Arial"/>
          <w:sz w:val="20"/>
          <w:szCs w:val="20"/>
        </w:rPr>
      </w:pPr>
      <w:r w:rsidRPr="003940F2">
        <w:rPr>
          <w:rFonts w:ascii="Arial" w:hAnsi="Arial" w:cs="Arial"/>
          <w:bCs/>
          <w:sz w:val="20"/>
          <w:szCs w:val="20"/>
        </w:rPr>
        <w:t>D</w:t>
      </w:r>
      <w:r w:rsidR="006F376D" w:rsidRPr="003940F2">
        <w:rPr>
          <w:rFonts w:ascii="Arial" w:hAnsi="Arial" w:cs="Arial"/>
          <w:bCs/>
          <w:sz w:val="20"/>
          <w:szCs w:val="20"/>
        </w:rPr>
        <w:t>’</w:t>
      </w:r>
      <w:r w:rsidR="006F376D" w:rsidRPr="003940F2">
        <w:rPr>
          <w:rFonts w:ascii="Arial" w:hAnsi="Arial" w:cs="Arial"/>
          <w:sz w:val="20"/>
          <w:szCs w:val="20"/>
        </w:rPr>
        <w:t xml:space="preserve">utiliser des herbicides, fongicides et insecticides </w:t>
      </w:r>
      <w:r w:rsidR="006F376D" w:rsidRPr="003940F2">
        <w:rPr>
          <w:rFonts w:ascii="Arial" w:hAnsi="Arial" w:cs="Arial"/>
          <w:b/>
          <w:sz w:val="20"/>
          <w:szCs w:val="20"/>
        </w:rPr>
        <w:t>40 à 1000 euros</w:t>
      </w:r>
      <w:r w:rsidR="006F376D" w:rsidRPr="003940F2">
        <w:rPr>
          <w:rFonts w:ascii="Arial" w:hAnsi="Arial" w:cs="Arial"/>
          <w:sz w:val="20"/>
          <w:szCs w:val="20"/>
        </w:rPr>
        <w:t xml:space="preserve"> </w:t>
      </w:r>
      <w:r w:rsidR="006F376D" w:rsidRPr="003940F2">
        <w:rPr>
          <w:rFonts w:ascii="Arial" w:hAnsi="Arial" w:cs="Arial"/>
          <w:sz w:val="20"/>
          <w:szCs w:val="20"/>
        </w:rPr>
        <w:tab/>
      </w:r>
      <w:r w:rsidR="006F376D" w:rsidRPr="003940F2">
        <w:rPr>
          <w:rFonts w:ascii="Arial" w:hAnsi="Arial" w:cs="Arial"/>
          <w:sz w:val="20"/>
          <w:szCs w:val="20"/>
        </w:rPr>
        <w:tab/>
        <w:t xml:space="preserve">     </w:t>
      </w:r>
    </w:p>
    <w:p w14:paraId="16566815" w14:textId="77777777" w:rsidR="005C0E88" w:rsidRPr="003940F2" w:rsidRDefault="005C0E88" w:rsidP="007C1A15">
      <w:pPr>
        <w:pStyle w:val="Paragraphedeliste"/>
        <w:numPr>
          <w:ilvl w:val="0"/>
          <w:numId w:val="70"/>
        </w:numPr>
        <w:tabs>
          <w:tab w:val="left" w:pos="862"/>
        </w:tabs>
        <w:spacing w:after="0" w:line="240" w:lineRule="auto"/>
        <w:ind w:left="426" w:hanging="426"/>
        <w:contextualSpacing w:val="0"/>
        <w:jc w:val="both"/>
        <w:rPr>
          <w:rFonts w:ascii="Arial" w:hAnsi="Arial" w:cs="Arial"/>
          <w:sz w:val="20"/>
          <w:szCs w:val="20"/>
        </w:rPr>
      </w:pPr>
      <w:r w:rsidRPr="003940F2">
        <w:rPr>
          <w:rFonts w:ascii="Arial" w:hAnsi="Arial" w:cs="Arial"/>
          <w:bCs/>
          <w:sz w:val="20"/>
          <w:szCs w:val="20"/>
        </w:rPr>
        <w:t>D</w:t>
      </w:r>
      <w:r w:rsidR="006F376D" w:rsidRPr="003940F2">
        <w:rPr>
          <w:rFonts w:ascii="Arial" w:hAnsi="Arial" w:cs="Arial"/>
          <w:sz w:val="20"/>
          <w:szCs w:val="20"/>
        </w:rPr>
        <w:t xml:space="preserve">e porter ou d’allumer du feu sauf dans les zones spécialement aménagées à cet effet et sauf dans le cadre d’activités sylvicoles ou cynégétiques </w:t>
      </w:r>
      <w:r w:rsidR="006F376D" w:rsidRPr="003940F2">
        <w:rPr>
          <w:rFonts w:ascii="Arial" w:hAnsi="Arial" w:cs="Arial"/>
          <w:b/>
          <w:sz w:val="20"/>
          <w:szCs w:val="20"/>
        </w:rPr>
        <w:t>25 à 500 euros</w:t>
      </w:r>
    </w:p>
    <w:p w14:paraId="4441D7A7" w14:textId="77777777" w:rsidR="005C0E88" w:rsidRPr="003940F2" w:rsidRDefault="005C0E88" w:rsidP="007C1A15">
      <w:pPr>
        <w:pStyle w:val="Paragraphedeliste"/>
        <w:numPr>
          <w:ilvl w:val="0"/>
          <w:numId w:val="70"/>
        </w:numPr>
        <w:tabs>
          <w:tab w:val="left" w:pos="862"/>
        </w:tabs>
        <w:spacing w:after="0" w:line="240" w:lineRule="auto"/>
        <w:ind w:left="426" w:hanging="426"/>
        <w:contextualSpacing w:val="0"/>
        <w:jc w:val="both"/>
        <w:rPr>
          <w:rFonts w:ascii="Arial" w:hAnsi="Arial" w:cs="Arial"/>
          <w:sz w:val="20"/>
          <w:szCs w:val="20"/>
        </w:rPr>
      </w:pPr>
      <w:r w:rsidRPr="003940F2">
        <w:rPr>
          <w:rFonts w:ascii="Arial" w:hAnsi="Arial" w:cs="Arial"/>
          <w:bCs/>
          <w:sz w:val="20"/>
          <w:szCs w:val="20"/>
        </w:rPr>
        <w:t>D</w:t>
      </w:r>
      <w:r w:rsidR="006F376D" w:rsidRPr="003940F2">
        <w:rPr>
          <w:rFonts w:ascii="Arial" w:hAnsi="Arial" w:cs="Arial"/>
          <w:sz w:val="20"/>
          <w:szCs w:val="20"/>
        </w:rPr>
        <w:t xml:space="preserve">’occasionner des dégâts au sol provoquant une altération prolongée de celui-ci </w:t>
      </w:r>
      <w:r w:rsidR="006F376D" w:rsidRPr="003940F2">
        <w:rPr>
          <w:rFonts w:ascii="Arial" w:hAnsi="Arial" w:cs="Arial"/>
          <w:b/>
          <w:sz w:val="20"/>
          <w:szCs w:val="20"/>
        </w:rPr>
        <w:t>40 à 1000 euros</w:t>
      </w:r>
      <w:r w:rsidR="006F376D" w:rsidRPr="003940F2">
        <w:rPr>
          <w:rFonts w:ascii="Arial" w:hAnsi="Arial" w:cs="Arial"/>
          <w:sz w:val="20"/>
          <w:szCs w:val="20"/>
        </w:rPr>
        <w:t xml:space="preserve"> </w:t>
      </w:r>
    </w:p>
    <w:p w14:paraId="2D6DDC07" w14:textId="335E9E19" w:rsidR="006F376D" w:rsidRPr="003940F2" w:rsidRDefault="005C0E88" w:rsidP="007C1A15">
      <w:pPr>
        <w:pStyle w:val="Paragraphedeliste"/>
        <w:numPr>
          <w:ilvl w:val="0"/>
          <w:numId w:val="70"/>
        </w:numPr>
        <w:tabs>
          <w:tab w:val="left" w:pos="862"/>
        </w:tabs>
        <w:spacing w:after="0" w:line="240" w:lineRule="auto"/>
        <w:ind w:left="425" w:hanging="425"/>
        <w:contextualSpacing w:val="0"/>
        <w:jc w:val="both"/>
        <w:rPr>
          <w:rFonts w:ascii="Arial" w:hAnsi="Arial" w:cs="Arial"/>
          <w:sz w:val="20"/>
          <w:szCs w:val="20"/>
        </w:rPr>
      </w:pPr>
      <w:r w:rsidRPr="003940F2">
        <w:rPr>
          <w:rFonts w:ascii="Arial" w:hAnsi="Arial" w:cs="Arial"/>
          <w:bCs/>
          <w:sz w:val="20"/>
          <w:szCs w:val="20"/>
        </w:rPr>
        <w:t>D</w:t>
      </w:r>
      <w:r w:rsidR="006F376D" w:rsidRPr="003940F2">
        <w:rPr>
          <w:rFonts w:ascii="Arial" w:hAnsi="Arial" w:cs="Arial"/>
          <w:sz w:val="20"/>
          <w:szCs w:val="20"/>
        </w:rPr>
        <w:t xml:space="preserve">e prélever des produits de la forêt sans l’autorisation préalable du propriétaire ou gestionnaire </w:t>
      </w:r>
      <w:r w:rsidR="006F376D" w:rsidRPr="003940F2">
        <w:rPr>
          <w:rFonts w:ascii="Arial" w:hAnsi="Arial" w:cs="Arial"/>
          <w:b/>
          <w:sz w:val="20"/>
          <w:szCs w:val="20"/>
        </w:rPr>
        <w:t>25 à 500 euros</w:t>
      </w:r>
    </w:p>
    <w:p w14:paraId="070B820F" w14:textId="77777777" w:rsidR="005C0E88" w:rsidRPr="003940F2" w:rsidRDefault="005C0E88" w:rsidP="007C1A15">
      <w:pPr>
        <w:pStyle w:val="Paragraphedeliste"/>
        <w:tabs>
          <w:tab w:val="left" w:pos="862"/>
        </w:tabs>
        <w:spacing w:after="0" w:line="240" w:lineRule="auto"/>
        <w:ind w:left="425"/>
        <w:contextualSpacing w:val="0"/>
        <w:jc w:val="both"/>
        <w:rPr>
          <w:rFonts w:ascii="Arial" w:hAnsi="Arial" w:cs="Arial"/>
          <w:sz w:val="40"/>
          <w:szCs w:val="40"/>
        </w:rPr>
      </w:pPr>
    </w:p>
    <w:p w14:paraId="665C34EA" w14:textId="77777777" w:rsidR="006F376D" w:rsidRPr="003940F2" w:rsidRDefault="006F376D" w:rsidP="007C1A15">
      <w:pPr>
        <w:pStyle w:val="RGPAChapitre"/>
        <w:jc w:val="both"/>
        <w:rPr>
          <w:rFonts w:ascii="Arial" w:hAnsi="Arial" w:cs="Arial"/>
        </w:rPr>
      </w:pPr>
      <w:bookmarkStart w:id="578" w:name="_Toc503451218"/>
      <w:bookmarkStart w:id="579" w:name="_Toc503797740"/>
      <w:bookmarkStart w:id="580" w:name="_Toc504132636"/>
      <w:bookmarkStart w:id="581" w:name="_Toc504133021"/>
      <w:bookmarkStart w:id="582" w:name="_Toc504133638"/>
      <w:bookmarkStart w:id="583" w:name="_Toc165991344"/>
      <w:r w:rsidRPr="003940F2">
        <w:rPr>
          <w:rFonts w:ascii="Arial" w:hAnsi="Arial" w:cs="Arial"/>
        </w:rPr>
        <w:t>Chapitre 10 - Des enquêtes publiques</w:t>
      </w:r>
      <w:bookmarkEnd w:id="578"/>
      <w:bookmarkEnd w:id="579"/>
      <w:bookmarkEnd w:id="580"/>
      <w:bookmarkEnd w:id="581"/>
      <w:bookmarkEnd w:id="582"/>
      <w:bookmarkEnd w:id="583"/>
    </w:p>
    <w:p w14:paraId="44B3A564" w14:textId="77777777" w:rsidR="005C0E88" w:rsidRPr="003940F2" w:rsidRDefault="005C0E88" w:rsidP="007C1A15">
      <w:pPr>
        <w:pStyle w:val="RGPAArticle"/>
        <w:jc w:val="both"/>
        <w:rPr>
          <w:rFonts w:ascii="Arial" w:hAnsi="Arial" w:cs="Arial"/>
          <w:sz w:val="20"/>
        </w:rPr>
      </w:pPr>
    </w:p>
    <w:p w14:paraId="586D0639" w14:textId="634E0F73"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10.1</w:t>
      </w:r>
      <w:r w:rsidRPr="003940F2">
        <w:rPr>
          <w:rFonts w:ascii="Arial" w:hAnsi="Arial" w:cs="Arial"/>
          <w:sz w:val="20"/>
        </w:rPr>
        <w:t>-1</w:t>
      </w:r>
      <w:r w:rsidR="005C0E88"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1 à </w:t>
      </w:r>
      <w:r w:rsidR="004F3795" w:rsidRPr="003940F2">
        <w:rPr>
          <w:rFonts w:ascii="Arial" w:hAnsi="Arial" w:cs="Arial"/>
          <w:sz w:val="20"/>
          <w:lang w:val="fr-BE"/>
        </w:rPr>
        <w:t>2</w:t>
      </w:r>
      <w:r w:rsidRPr="003940F2">
        <w:rPr>
          <w:rFonts w:ascii="Arial" w:hAnsi="Arial" w:cs="Arial"/>
          <w:sz w:val="20"/>
          <w:lang w:val="fr-BE"/>
        </w:rPr>
        <w:t xml:space="preserve">.000 euros </w:t>
      </w:r>
    </w:p>
    <w:p w14:paraId="69949A09" w14:textId="3EE12CC4" w:rsidR="006F376D" w:rsidRPr="003940F2" w:rsidRDefault="006F376D" w:rsidP="007C1A15">
      <w:pPr>
        <w:jc w:val="both"/>
        <w:rPr>
          <w:rFonts w:ascii="Arial" w:hAnsi="Arial" w:cs="Arial"/>
          <w:lang w:val="fr-BE"/>
        </w:rPr>
      </w:pPr>
      <w:r w:rsidRPr="003940F2">
        <w:rPr>
          <w:rFonts w:ascii="Arial" w:hAnsi="Arial" w:cs="Arial"/>
          <w:lang w:val="fr-BE"/>
        </w:rPr>
        <w:t>Commet une infraction celui qui fait entrave à l’exercice de l’enquête publique ou soustrait à l’examen du public des pièces du dossier soumis à l’enquête</w:t>
      </w:r>
      <w:r w:rsidR="005C0E88" w:rsidRPr="003940F2">
        <w:rPr>
          <w:rFonts w:ascii="Arial" w:hAnsi="Arial" w:cs="Arial"/>
          <w:lang w:val="fr-BE"/>
        </w:rPr>
        <w:t>.</w:t>
      </w:r>
    </w:p>
    <w:p w14:paraId="04E6499A" w14:textId="77777777" w:rsidR="006F376D" w:rsidRPr="003940F2" w:rsidRDefault="006F376D" w:rsidP="007C1A15">
      <w:pPr>
        <w:jc w:val="both"/>
        <w:rPr>
          <w:rFonts w:ascii="Arial" w:hAnsi="Arial" w:cs="Arial"/>
          <w:b/>
          <w:sz w:val="40"/>
        </w:rPr>
      </w:pPr>
    </w:p>
    <w:p w14:paraId="11A255DD" w14:textId="77777777" w:rsidR="006F376D" w:rsidRPr="003940F2" w:rsidRDefault="006F376D" w:rsidP="007C1A15">
      <w:pPr>
        <w:pStyle w:val="RGPAChapitre"/>
        <w:jc w:val="both"/>
        <w:rPr>
          <w:rFonts w:ascii="Arial" w:hAnsi="Arial" w:cs="Arial"/>
        </w:rPr>
      </w:pPr>
      <w:bookmarkStart w:id="584" w:name="_Toc503451219"/>
      <w:bookmarkStart w:id="585" w:name="_Toc503797741"/>
      <w:bookmarkStart w:id="586" w:name="_Toc504132637"/>
      <w:bookmarkStart w:id="587" w:name="_Toc504133022"/>
      <w:bookmarkStart w:id="588" w:name="_Toc504133639"/>
      <w:bookmarkStart w:id="589" w:name="_Toc165991345"/>
      <w:r w:rsidRPr="003940F2">
        <w:rPr>
          <w:rFonts w:ascii="Arial" w:hAnsi="Arial" w:cs="Arial"/>
        </w:rPr>
        <w:t xml:space="preserve">Chapitre 11 - </w:t>
      </w:r>
      <w:r w:rsidRPr="003940F2">
        <w:rPr>
          <w:rStyle w:val="lev"/>
          <w:rFonts w:ascii="Arial" w:hAnsi="Arial" w:cs="Arial"/>
          <w:b/>
        </w:rPr>
        <w:t xml:space="preserve"> </w:t>
      </w:r>
      <w:r w:rsidRPr="003940F2">
        <w:rPr>
          <w:rFonts w:ascii="Arial" w:hAnsi="Arial" w:cs="Arial"/>
        </w:rPr>
        <w:t>Des établissements classés</w:t>
      </w:r>
      <w:bookmarkEnd w:id="584"/>
      <w:bookmarkEnd w:id="585"/>
      <w:bookmarkEnd w:id="586"/>
      <w:bookmarkEnd w:id="587"/>
      <w:bookmarkEnd w:id="588"/>
      <w:bookmarkEnd w:id="589"/>
    </w:p>
    <w:p w14:paraId="1BC4CC9D" w14:textId="77777777" w:rsidR="006F376D" w:rsidRPr="003940F2" w:rsidRDefault="006F376D" w:rsidP="007C1A15">
      <w:pPr>
        <w:tabs>
          <w:tab w:val="left" w:pos="0"/>
        </w:tabs>
        <w:jc w:val="both"/>
        <w:rPr>
          <w:rFonts w:ascii="Arial" w:hAnsi="Arial" w:cs="Arial"/>
          <w:b/>
          <w:lang w:val="fr-BE"/>
        </w:rPr>
      </w:pPr>
    </w:p>
    <w:p w14:paraId="67EA67E4" w14:textId="5C03C541" w:rsidR="006F376D" w:rsidRPr="003940F2" w:rsidRDefault="006F376D" w:rsidP="007C1A15">
      <w:pPr>
        <w:pStyle w:val="RGPAArticle"/>
        <w:jc w:val="both"/>
        <w:rPr>
          <w:rFonts w:ascii="Arial" w:hAnsi="Arial" w:cs="Arial"/>
          <w:sz w:val="20"/>
        </w:rPr>
      </w:pPr>
      <w:bookmarkStart w:id="590" w:name="_Hlk503442902"/>
      <w:r w:rsidRPr="003940F2">
        <w:rPr>
          <w:rFonts w:ascii="Arial" w:hAnsi="Arial" w:cs="Arial"/>
          <w:sz w:val="20"/>
        </w:rPr>
        <w:t>Article DE.2.</w:t>
      </w:r>
      <w:r w:rsidR="0049346B" w:rsidRPr="003940F2">
        <w:rPr>
          <w:rFonts w:ascii="Arial" w:hAnsi="Arial" w:cs="Arial"/>
          <w:sz w:val="20"/>
        </w:rPr>
        <w:t>11.1</w:t>
      </w:r>
      <w:r w:rsidRPr="003940F2">
        <w:rPr>
          <w:rFonts w:ascii="Arial" w:hAnsi="Arial" w:cs="Arial"/>
          <w:sz w:val="20"/>
        </w:rPr>
        <w:t>-1</w:t>
      </w:r>
      <w:r w:rsidR="005C0E88" w:rsidRPr="003940F2">
        <w:rPr>
          <w:rFonts w:ascii="Arial" w:hAnsi="Arial" w:cs="Arial"/>
          <w:sz w:val="20"/>
        </w:rPr>
        <w:t xml:space="preserve"> : </w:t>
      </w:r>
      <w:r w:rsidRPr="003940F2">
        <w:rPr>
          <w:rFonts w:ascii="Arial" w:hAnsi="Arial" w:cs="Arial"/>
          <w:sz w:val="20"/>
          <w:lang w:val="fr-BE"/>
        </w:rPr>
        <w:t xml:space="preserve">50 à 15.000 euros </w:t>
      </w:r>
    </w:p>
    <w:bookmarkEnd w:id="590"/>
    <w:p w14:paraId="26A09343" w14:textId="77777777" w:rsidR="006F376D"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t>Commet une infraction de troisième catégorie celui qui ne consigne pas dans un registre toute transformation ou extension d'un établissement de classe 1 ou 2 lorsque celle-ci est requise.</w:t>
      </w:r>
    </w:p>
    <w:p w14:paraId="793E275C" w14:textId="77777777" w:rsidR="006F376D" w:rsidRPr="003940F2" w:rsidRDefault="006F376D" w:rsidP="007C1A15">
      <w:pPr>
        <w:tabs>
          <w:tab w:val="left" w:pos="0"/>
        </w:tabs>
        <w:jc w:val="both"/>
        <w:rPr>
          <w:rFonts w:ascii="Arial" w:hAnsi="Arial" w:cs="Arial"/>
          <w:b/>
          <w:lang w:val="fr-BE"/>
        </w:rPr>
      </w:pPr>
    </w:p>
    <w:p w14:paraId="6078F333" w14:textId="4285160D"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11.1</w:t>
      </w:r>
      <w:r w:rsidRPr="003940F2">
        <w:rPr>
          <w:rFonts w:ascii="Arial" w:hAnsi="Arial" w:cs="Arial"/>
          <w:sz w:val="20"/>
        </w:rPr>
        <w:t>-2</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1B16D242" w14:textId="77777777" w:rsidR="006F376D" w:rsidRPr="003940F2" w:rsidRDefault="006F376D" w:rsidP="007C1A15">
      <w:pPr>
        <w:widowControl/>
        <w:jc w:val="both"/>
        <w:rPr>
          <w:rFonts w:ascii="Arial" w:hAnsi="Arial" w:cs="Arial"/>
        </w:rPr>
      </w:pPr>
      <w:r w:rsidRPr="003940F2">
        <w:rPr>
          <w:rFonts w:ascii="Arial" w:hAnsi="Arial" w:cs="Arial"/>
        </w:rPr>
        <w:t>Commet une infraction de troisième catégorie celui qui n’informe pas les autorités compétentes de la mise en œuvre du permis d'environnement ou du permis unique au moins 15 jours avant celle-ci.</w:t>
      </w:r>
    </w:p>
    <w:p w14:paraId="558CE293" w14:textId="77777777" w:rsidR="006F376D" w:rsidRPr="003940F2" w:rsidRDefault="006F376D" w:rsidP="007C1A15">
      <w:pPr>
        <w:tabs>
          <w:tab w:val="left" w:pos="0"/>
        </w:tabs>
        <w:jc w:val="both"/>
        <w:rPr>
          <w:rFonts w:ascii="Arial" w:hAnsi="Arial" w:cs="Arial"/>
          <w:b/>
          <w:lang w:val="fr-BE"/>
        </w:rPr>
      </w:pPr>
    </w:p>
    <w:p w14:paraId="18DD0EE0" w14:textId="687118E8"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11.1</w:t>
      </w:r>
      <w:r w:rsidRPr="003940F2">
        <w:rPr>
          <w:rFonts w:ascii="Arial" w:hAnsi="Arial" w:cs="Arial"/>
          <w:sz w:val="20"/>
        </w:rPr>
        <w:t>-3</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4F521FF4" w14:textId="77777777" w:rsidR="0002000A" w:rsidRPr="003940F2" w:rsidRDefault="006F376D" w:rsidP="007C1A15">
      <w:pPr>
        <w:widowControl/>
        <w:jc w:val="both"/>
        <w:rPr>
          <w:rFonts w:ascii="Arial" w:hAnsi="Arial" w:cs="Arial"/>
        </w:rPr>
      </w:pPr>
      <w:r w:rsidRPr="003940F2">
        <w:rPr>
          <w:rFonts w:ascii="Arial" w:hAnsi="Arial" w:cs="Arial"/>
        </w:rPr>
        <w:t>§1</w:t>
      </w:r>
      <w:bookmarkStart w:id="591" w:name="_Hlk134109203"/>
      <w:r w:rsidR="00395574" w:rsidRPr="003940F2">
        <w:rPr>
          <w:rFonts w:ascii="Arial" w:hAnsi="Arial" w:cs="Arial"/>
        </w:rPr>
        <w:tab/>
      </w:r>
      <w:r w:rsidRPr="003940F2">
        <w:rPr>
          <w:rFonts w:ascii="Arial" w:hAnsi="Arial" w:cs="Arial"/>
        </w:rPr>
        <w:t xml:space="preserve">Commet une infraction de troisième catégorie celui qui </w:t>
      </w:r>
      <w:bookmarkEnd w:id="591"/>
      <w:r w:rsidRPr="003940F2">
        <w:rPr>
          <w:rFonts w:ascii="Arial" w:hAnsi="Arial" w:cs="Arial"/>
        </w:rPr>
        <w:t>ne prend pas toutes les précautions nécessaires pour éviter, réduire les dangers, nuisances ou inconvénients de l'établissement ou y remédier</w:t>
      </w:r>
      <w:r w:rsidR="00395574" w:rsidRPr="003940F2">
        <w:rPr>
          <w:rFonts w:ascii="Arial" w:hAnsi="Arial" w:cs="Arial"/>
        </w:rPr>
        <w:t>.</w:t>
      </w:r>
      <w:r w:rsidRPr="003940F2">
        <w:rPr>
          <w:rFonts w:ascii="Arial" w:hAnsi="Arial" w:cs="Arial"/>
        </w:rPr>
        <w:t xml:space="preserve"> </w:t>
      </w:r>
    </w:p>
    <w:p w14:paraId="7390694F" w14:textId="7370F41E" w:rsidR="006F376D" w:rsidRPr="003940F2" w:rsidRDefault="006F376D" w:rsidP="007C1A15">
      <w:pPr>
        <w:widowControl/>
        <w:jc w:val="both"/>
        <w:rPr>
          <w:rFonts w:ascii="Arial" w:hAnsi="Arial" w:cs="Arial"/>
        </w:rPr>
      </w:pPr>
      <w:r w:rsidRPr="003940F2">
        <w:rPr>
          <w:rFonts w:ascii="Arial" w:hAnsi="Arial" w:cs="Arial"/>
        </w:rPr>
        <w:t>§2</w:t>
      </w:r>
      <w:bookmarkStart w:id="592" w:name="_Hlk134109324"/>
      <w:r w:rsidR="00395574" w:rsidRPr="003940F2">
        <w:rPr>
          <w:rFonts w:ascii="Arial" w:hAnsi="Arial" w:cs="Arial"/>
        </w:rPr>
        <w:tab/>
      </w:r>
      <w:r w:rsidRPr="003940F2">
        <w:rPr>
          <w:rFonts w:ascii="Arial" w:hAnsi="Arial" w:cs="Arial"/>
        </w:rPr>
        <w:t xml:space="preserve">Commet une infraction de troisième catégorie celui qui </w:t>
      </w:r>
      <w:bookmarkEnd w:id="592"/>
      <w:r w:rsidRPr="003940F2">
        <w:rPr>
          <w:rFonts w:ascii="Arial" w:hAnsi="Arial" w:cs="Arial"/>
        </w:rPr>
        <w:t>ne signale</w:t>
      </w:r>
      <w:r w:rsidR="00686FA1" w:rsidRPr="003940F2">
        <w:rPr>
          <w:rFonts w:ascii="Arial" w:hAnsi="Arial" w:cs="Arial"/>
        </w:rPr>
        <w:t xml:space="preserve"> pas</w:t>
      </w:r>
      <w:r w:rsidRPr="003940F2">
        <w:rPr>
          <w:rFonts w:ascii="Arial" w:hAnsi="Arial" w:cs="Arial"/>
        </w:rPr>
        <w:t xml:space="preserve"> immédiatement à l'autorité compétente et au fonctionnaire technique, tout accident ou incident de nature à porter préjudice à l'homme ou à l'environnement</w:t>
      </w:r>
      <w:r w:rsidR="00395574" w:rsidRPr="003940F2">
        <w:rPr>
          <w:rFonts w:ascii="Arial" w:hAnsi="Arial" w:cs="Arial"/>
        </w:rPr>
        <w:t>.</w:t>
      </w:r>
    </w:p>
    <w:p w14:paraId="0624F5E9" w14:textId="799C4822" w:rsidR="006F376D" w:rsidRPr="003940F2" w:rsidRDefault="006F376D" w:rsidP="007C1A15">
      <w:pPr>
        <w:widowControl/>
        <w:jc w:val="both"/>
        <w:rPr>
          <w:rFonts w:ascii="Arial" w:hAnsi="Arial" w:cs="Arial"/>
        </w:rPr>
      </w:pPr>
      <w:r w:rsidRPr="003940F2">
        <w:rPr>
          <w:rFonts w:ascii="Arial" w:hAnsi="Arial" w:cs="Arial"/>
        </w:rPr>
        <w:lastRenderedPageBreak/>
        <w:t>§3</w:t>
      </w:r>
      <w:r w:rsidR="00395574" w:rsidRPr="003940F2">
        <w:rPr>
          <w:rFonts w:ascii="Arial" w:hAnsi="Arial" w:cs="Arial"/>
        </w:rPr>
        <w:tab/>
      </w:r>
      <w:r w:rsidRPr="003940F2">
        <w:rPr>
          <w:rFonts w:ascii="Arial" w:hAnsi="Arial" w:cs="Arial"/>
        </w:rPr>
        <w:t xml:space="preserve">Commet une infraction de troisième catégorie celui qui n’informe pas l'autorité compétente, le fonctionnaire technique et </w:t>
      </w:r>
      <w:r w:rsidR="00395574" w:rsidRPr="003940F2">
        <w:rPr>
          <w:rFonts w:ascii="Arial" w:hAnsi="Arial" w:cs="Arial"/>
        </w:rPr>
        <w:t xml:space="preserve">les </w:t>
      </w:r>
      <w:r w:rsidRPr="003940F2">
        <w:rPr>
          <w:rFonts w:ascii="Arial" w:hAnsi="Arial" w:cs="Arial"/>
        </w:rPr>
        <w:t>agents désignés par le Gouvernement de toute cessation d'activité au moins 10 jours avant cette opération, sauf cas de force majeure.</w:t>
      </w:r>
    </w:p>
    <w:p w14:paraId="52FAA903" w14:textId="77777777" w:rsidR="006F376D" w:rsidRPr="003940F2" w:rsidRDefault="006F376D" w:rsidP="007C1A15">
      <w:pPr>
        <w:widowControl/>
        <w:jc w:val="both"/>
        <w:rPr>
          <w:rFonts w:ascii="Arial" w:hAnsi="Arial" w:cs="Arial"/>
        </w:rPr>
      </w:pPr>
    </w:p>
    <w:p w14:paraId="7532A8DC" w14:textId="2D85D460"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11.1</w:t>
      </w:r>
      <w:r w:rsidRPr="003940F2">
        <w:rPr>
          <w:rFonts w:ascii="Arial" w:hAnsi="Arial" w:cs="Arial"/>
          <w:sz w:val="20"/>
        </w:rPr>
        <w:t xml:space="preserve">-4 </w:t>
      </w:r>
      <w:r w:rsidRPr="003940F2">
        <w:rPr>
          <w:rFonts w:ascii="Arial" w:hAnsi="Arial" w:cs="Arial"/>
          <w:sz w:val="20"/>
          <w:lang w:val="fr-BE"/>
        </w:rPr>
        <w:t xml:space="preserve">50 à 15.000 euros </w:t>
      </w:r>
    </w:p>
    <w:p w14:paraId="3384F8C8" w14:textId="77777777" w:rsidR="006F376D" w:rsidRPr="003940F2" w:rsidRDefault="006F376D" w:rsidP="007C1A15">
      <w:pPr>
        <w:widowControl/>
        <w:jc w:val="both"/>
        <w:rPr>
          <w:rFonts w:ascii="Arial" w:hAnsi="Arial" w:cs="Arial"/>
        </w:rPr>
      </w:pPr>
      <w:r w:rsidRPr="003940F2">
        <w:rPr>
          <w:rFonts w:ascii="Arial" w:hAnsi="Arial" w:cs="Arial"/>
        </w:rPr>
        <w:t>Commet une infraction de troisième catégorie celui qui ne conserve pas, sur les lieux de l’établissement ou à tout autre endroit convenu avec l’autorité compétente, l'ensemble des autorisations en vigueur pour l’établissement sur les lieux de ce dernier ou à tout autre endroit convenu avec l'autorité compétente.</w:t>
      </w:r>
    </w:p>
    <w:p w14:paraId="0F48EA0D" w14:textId="77777777" w:rsidR="006F376D" w:rsidRPr="003940F2" w:rsidRDefault="006F376D" w:rsidP="007C1A15">
      <w:pPr>
        <w:pStyle w:val="RGPAChapitre"/>
        <w:jc w:val="both"/>
        <w:rPr>
          <w:rFonts w:ascii="Arial" w:hAnsi="Arial" w:cs="Arial"/>
        </w:rPr>
      </w:pPr>
      <w:bookmarkStart w:id="593" w:name="_Toc503451220"/>
    </w:p>
    <w:p w14:paraId="7B479C95" w14:textId="77777777" w:rsidR="006F376D" w:rsidRPr="003940F2" w:rsidRDefault="006F376D" w:rsidP="007C1A15">
      <w:pPr>
        <w:pStyle w:val="RGPAChapitre"/>
        <w:jc w:val="both"/>
        <w:rPr>
          <w:rStyle w:val="lev"/>
          <w:rFonts w:ascii="Arial" w:hAnsi="Arial" w:cs="Arial"/>
          <w:b/>
        </w:rPr>
      </w:pPr>
      <w:bookmarkStart w:id="594" w:name="_Toc503797742"/>
      <w:bookmarkStart w:id="595" w:name="_Toc504132638"/>
      <w:bookmarkStart w:id="596" w:name="_Toc504133023"/>
      <w:bookmarkStart w:id="597" w:name="_Toc504133640"/>
      <w:bookmarkStart w:id="598" w:name="_Toc165991346"/>
      <w:r w:rsidRPr="003940F2">
        <w:rPr>
          <w:rFonts w:ascii="Arial" w:hAnsi="Arial" w:cs="Arial"/>
        </w:rPr>
        <w:t>Chapitre 12 - De la pollution atmosphérique</w:t>
      </w:r>
      <w:bookmarkEnd w:id="593"/>
      <w:bookmarkEnd w:id="594"/>
      <w:bookmarkEnd w:id="595"/>
      <w:bookmarkEnd w:id="596"/>
      <w:bookmarkEnd w:id="597"/>
      <w:bookmarkEnd w:id="598"/>
    </w:p>
    <w:p w14:paraId="054EF240" w14:textId="77777777" w:rsidR="006F376D" w:rsidRPr="003940F2" w:rsidRDefault="006F376D" w:rsidP="007C1A15">
      <w:pPr>
        <w:pStyle w:val="RGPAChapitre"/>
        <w:jc w:val="both"/>
        <w:rPr>
          <w:rFonts w:ascii="Arial" w:hAnsi="Arial" w:cs="Arial"/>
          <w:sz w:val="20"/>
        </w:rPr>
      </w:pPr>
    </w:p>
    <w:p w14:paraId="40B026F0" w14:textId="1B3DDB58"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12.1</w:t>
      </w:r>
      <w:r w:rsidRPr="003940F2">
        <w:rPr>
          <w:rFonts w:ascii="Arial" w:hAnsi="Arial" w:cs="Arial"/>
          <w:sz w:val="20"/>
        </w:rPr>
        <w:t>-1</w:t>
      </w:r>
      <w:r w:rsidR="00395574"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50 à 15.000 euros </w:t>
      </w:r>
    </w:p>
    <w:p w14:paraId="40D2AD0A" w14:textId="77777777" w:rsidR="006F376D"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t>Commet une infraction de troisième catégorie celui qui détient un bien qui est à l'origine d'une forme de pollution interdite par le Gouvernement.</w:t>
      </w:r>
    </w:p>
    <w:p w14:paraId="6D452907" w14:textId="77777777" w:rsidR="006F376D" w:rsidRPr="003940F2" w:rsidRDefault="006F376D" w:rsidP="007C1A15">
      <w:pPr>
        <w:tabs>
          <w:tab w:val="left" w:pos="0"/>
        </w:tabs>
        <w:jc w:val="both"/>
        <w:rPr>
          <w:rFonts w:ascii="Arial" w:hAnsi="Arial" w:cs="Arial"/>
          <w:b/>
          <w:lang w:val="fr-BE"/>
        </w:rPr>
      </w:pPr>
    </w:p>
    <w:p w14:paraId="1143EDED" w14:textId="2865D01B"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12.1</w:t>
      </w:r>
      <w:r w:rsidRPr="003940F2">
        <w:rPr>
          <w:rFonts w:ascii="Arial" w:hAnsi="Arial" w:cs="Arial"/>
          <w:sz w:val="20"/>
        </w:rPr>
        <w:t>-2</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760B64A7" w14:textId="77777777" w:rsidR="006F376D" w:rsidRPr="003940F2" w:rsidRDefault="006F376D" w:rsidP="007C1A15">
      <w:pPr>
        <w:pStyle w:val="justifie"/>
        <w:widowControl/>
        <w:spacing w:before="0" w:after="0"/>
        <w:rPr>
          <w:rFonts w:cs="Arial"/>
          <w:sz w:val="20"/>
        </w:rPr>
      </w:pPr>
      <w:r w:rsidRPr="003940F2">
        <w:rPr>
          <w:rFonts w:cs="Arial"/>
          <w:sz w:val="20"/>
        </w:rPr>
        <w:t>Commet une infraction de troisième catégorie celui qui ne respecte pas les mesures contenues dans le plan d'action arrêté pour la qualité de l'air ambiant.</w:t>
      </w:r>
    </w:p>
    <w:p w14:paraId="2E21466B" w14:textId="77777777" w:rsidR="006F376D" w:rsidRPr="003940F2" w:rsidRDefault="006F376D" w:rsidP="007C1A15">
      <w:pPr>
        <w:tabs>
          <w:tab w:val="left" w:pos="0"/>
        </w:tabs>
        <w:jc w:val="both"/>
        <w:rPr>
          <w:rFonts w:ascii="Arial" w:hAnsi="Arial" w:cs="Arial"/>
          <w:b/>
          <w:lang w:val="fr-BE"/>
        </w:rPr>
      </w:pPr>
    </w:p>
    <w:p w14:paraId="4D973224" w14:textId="66C226DD"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12.1</w:t>
      </w:r>
      <w:r w:rsidRPr="003940F2">
        <w:rPr>
          <w:rFonts w:ascii="Arial" w:hAnsi="Arial" w:cs="Arial"/>
          <w:sz w:val="20"/>
        </w:rPr>
        <w:t>-3</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3C6B5C8E" w14:textId="77777777" w:rsidR="006F376D" w:rsidRPr="003940F2" w:rsidRDefault="006F376D" w:rsidP="007C1A15">
      <w:pPr>
        <w:pStyle w:val="justifie"/>
        <w:widowControl/>
        <w:spacing w:before="0" w:after="0"/>
        <w:rPr>
          <w:rFonts w:cs="Arial"/>
          <w:sz w:val="20"/>
        </w:rPr>
      </w:pPr>
      <w:r w:rsidRPr="003940F2">
        <w:rPr>
          <w:rFonts w:cs="Arial"/>
          <w:sz w:val="20"/>
        </w:rPr>
        <w:t>Commet une infraction de troisième catégorie celui qui enfreint les dispositions prises par le Gouvernement pour réduire structurellement la pollution atmosphérique, notamment les dispositions visant à restreindre et, dans certains cas, interdire certaines formes de pollution, ou réglementant ou interdisant l'emploi d'appareils ou de dispositifs susceptibles de créer une pollution.</w:t>
      </w:r>
    </w:p>
    <w:p w14:paraId="7DCA8661" w14:textId="77777777" w:rsidR="006F376D" w:rsidRPr="003940F2" w:rsidRDefault="006F376D" w:rsidP="007C1A15">
      <w:pPr>
        <w:tabs>
          <w:tab w:val="left" w:pos="0"/>
        </w:tabs>
        <w:jc w:val="both"/>
        <w:rPr>
          <w:rFonts w:ascii="Arial" w:hAnsi="Arial" w:cs="Arial"/>
          <w:b/>
          <w:lang w:val="fr-BE"/>
        </w:rPr>
      </w:pPr>
    </w:p>
    <w:p w14:paraId="5D922C6D" w14:textId="6CA62E98"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12.1</w:t>
      </w:r>
      <w:r w:rsidRPr="003940F2">
        <w:rPr>
          <w:rFonts w:ascii="Arial" w:hAnsi="Arial" w:cs="Arial"/>
          <w:sz w:val="20"/>
        </w:rPr>
        <w:t>-4</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4BBF2EBC" w14:textId="77777777" w:rsidR="006F376D" w:rsidRPr="003940F2" w:rsidRDefault="006F376D" w:rsidP="007C1A15">
      <w:pPr>
        <w:pStyle w:val="justifie"/>
        <w:widowControl/>
        <w:spacing w:before="0" w:after="0"/>
        <w:rPr>
          <w:rFonts w:cs="Arial"/>
          <w:sz w:val="20"/>
        </w:rPr>
      </w:pPr>
      <w:r w:rsidRPr="003940F2">
        <w:rPr>
          <w:rFonts w:cs="Arial"/>
          <w:sz w:val="20"/>
        </w:rPr>
        <w:t>Commet une infraction de troisième catégorie celui qui enfreint les dispositions prises par le Gouvernement pour réduire la pollution atmosphérique en cas de pic de pollution dû à un dépassement des normes relatives de qualité de l'air ambiant.</w:t>
      </w:r>
    </w:p>
    <w:p w14:paraId="0070B3AC" w14:textId="77777777" w:rsidR="006F376D" w:rsidRPr="003940F2" w:rsidRDefault="006F376D" w:rsidP="007C1A15">
      <w:pPr>
        <w:jc w:val="both"/>
        <w:rPr>
          <w:rFonts w:ascii="Arial" w:hAnsi="Arial" w:cs="Arial"/>
          <w:b/>
          <w:sz w:val="40"/>
          <w:szCs w:val="40"/>
        </w:rPr>
      </w:pPr>
    </w:p>
    <w:p w14:paraId="7EA98AFF" w14:textId="77777777" w:rsidR="006F376D" w:rsidRPr="003940F2" w:rsidRDefault="006F376D" w:rsidP="007C1A15">
      <w:pPr>
        <w:pStyle w:val="RGPAChapitre"/>
        <w:jc w:val="both"/>
        <w:rPr>
          <w:rFonts w:ascii="Arial" w:hAnsi="Arial" w:cs="Arial"/>
        </w:rPr>
      </w:pPr>
      <w:bookmarkStart w:id="599" w:name="_Toc503451221"/>
      <w:bookmarkStart w:id="600" w:name="_Toc503797743"/>
      <w:bookmarkStart w:id="601" w:name="_Toc504132639"/>
      <w:bookmarkStart w:id="602" w:name="_Toc504133024"/>
      <w:bookmarkStart w:id="603" w:name="_Toc504133641"/>
      <w:bookmarkStart w:id="604" w:name="_Toc165991347"/>
      <w:r w:rsidRPr="003940F2">
        <w:rPr>
          <w:rFonts w:ascii="Arial" w:hAnsi="Arial" w:cs="Arial"/>
        </w:rPr>
        <w:t>Chapitre 13 - Des voies hydrauliques</w:t>
      </w:r>
      <w:bookmarkStart w:id="605" w:name="_Hlk134102501"/>
      <w:bookmarkEnd w:id="599"/>
      <w:bookmarkEnd w:id="600"/>
      <w:bookmarkEnd w:id="601"/>
      <w:bookmarkEnd w:id="602"/>
      <w:bookmarkEnd w:id="603"/>
      <w:bookmarkEnd w:id="604"/>
    </w:p>
    <w:bookmarkEnd w:id="605"/>
    <w:p w14:paraId="49465DB6" w14:textId="77777777" w:rsidR="006F376D" w:rsidRPr="003940F2" w:rsidRDefault="006F376D" w:rsidP="007C1A15">
      <w:pPr>
        <w:tabs>
          <w:tab w:val="left" w:pos="0"/>
        </w:tabs>
        <w:jc w:val="both"/>
        <w:rPr>
          <w:rFonts w:ascii="Arial" w:hAnsi="Arial" w:cs="Arial"/>
          <w:b/>
          <w:lang w:val="fr-BE"/>
        </w:rPr>
      </w:pPr>
    </w:p>
    <w:p w14:paraId="2B85E4E9" w14:textId="07AC3F7D" w:rsidR="006F376D" w:rsidRPr="003940F2" w:rsidRDefault="006F376D" w:rsidP="007C1A15">
      <w:pPr>
        <w:pStyle w:val="RGPAArticle"/>
        <w:jc w:val="both"/>
        <w:rPr>
          <w:rFonts w:ascii="Arial" w:hAnsi="Arial" w:cs="Arial"/>
          <w:sz w:val="20"/>
        </w:rPr>
      </w:pPr>
      <w:bookmarkStart w:id="606" w:name="_Hlk503443087"/>
      <w:r w:rsidRPr="003940F2">
        <w:rPr>
          <w:rFonts w:ascii="Arial" w:hAnsi="Arial" w:cs="Arial"/>
          <w:sz w:val="20"/>
        </w:rPr>
        <w:t>Article DE.2.</w:t>
      </w:r>
      <w:r w:rsidR="0049346B" w:rsidRPr="003940F2">
        <w:rPr>
          <w:rFonts w:ascii="Arial" w:hAnsi="Arial" w:cs="Arial"/>
          <w:sz w:val="20"/>
        </w:rPr>
        <w:t>13.1</w:t>
      </w:r>
      <w:r w:rsidRPr="003940F2">
        <w:rPr>
          <w:rFonts w:ascii="Arial" w:hAnsi="Arial" w:cs="Arial"/>
          <w:sz w:val="20"/>
        </w:rPr>
        <w:t>-1</w:t>
      </w:r>
      <w:r w:rsidR="00395574" w:rsidRPr="003940F2">
        <w:rPr>
          <w:rFonts w:ascii="Arial" w:hAnsi="Arial" w:cs="Arial"/>
          <w:sz w:val="20"/>
        </w:rPr>
        <w:t xml:space="preserve"> : </w:t>
      </w:r>
      <w:r w:rsidRPr="003940F2">
        <w:rPr>
          <w:rFonts w:ascii="Arial" w:hAnsi="Arial" w:cs="Arial"/>
          <w:sz w:val="20"/>
          <w:lang w:val="fr-BE"/>
        </w:rPr>
        <w:t xml:space="preserve">50 à 15.000 euros </w:t>
      </w:r>
    </w:p>
    <w:bookmarkEnd w:id="606"/>
    <w:p w14:paraId="4AAB97A9" w14:textId="5EF98EC8" w:rsidR="006F376D" w:rsidRPr="003940F2" w:rsidRDefault="006F376D" w:rsidP="007C1A15">
      <w:pPr>
        <w:pStyle w:val="NormalWeb"/>
        <w:widowControl/>
        <w:spacing w:before="0" w:after="0"/>
        <w:jc w:val="both"/>
        <w:rPr>
          <w:rFonts w:ascii="Arial" w:hAnsi="Arial" w:cs="Arial"/>
          <w:sz w:val="20"/>
          <w:lang w:val="fr-FR"/>
        </w:rPr>
      </w:pPr>
      <w:r w:rsidRPr="003940F2">
        <w:rPr>
          <w:rFonts w:ascii="Arial" w:hAnsi="Arial" w:cs="Arial"/>
          <w:sz w:val="20"/>
          <w:lang w:val="fr-FR"/>
        </w:rPr>
        <w:t>Commet une infraction de troisième catégorie celui qui sans déclaration ou permis d'environnement ou sans autorisation écrite du gestionnaire, empiète sur le domaine public régional des voies hydrauliques ou accomplit un des actes visés à l'article D.51 du Code de l’Environnement ou tout autre acte portant ou de nature à porter atteinte à l'intégrité de ce domaine</w:t>
      </w:r>
      <w:r w:rsidR="00395574" w:rsidRPr="003940F2">
        <w:rPr>
          <w:rFonts w:ascii="Arial" w:hAnsi="Arial" w:cs="Arial"/>
          <w:sz w:val="20"/>
          <w:lang w:val="fr-FR"/>
        </w:rPr>
        <w:t>.</w:t>
      </w:r>
    </w:p>
    <w:p w14:paraId="33E60024" w14:textId="77777777" w:rsidR="006F376D" w:rsidRPr="003940F2" w:rsidRDefault="006F376D" w:rsidP="007C1A15">
      <w:pPr>
        <w:tabs>
          <w:tab w:val="left" w:pos="0"/>
        </w:tabs>
        <w:jc w:val="both"/>
        <w:rPr>
          <w:rFonts w:ascii="Arial" w:hAnsi="Arial" w:cs="Arial"/>
          <w:b/>
          <w:lang w:val="fr-BE"/>
        </w:rPr>
      </w:pPr>
    </w:p>
    <w:p w14:paraId="19A04570" w14:textId="644DD404"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13.1</w:t>
      </w:r>
      <w:r w:rsidRPr="003940F2">
        <w:rPr>
          <w:rFonts w:ascii="Arial" w:hAnsi="Arial" w:cs="Arial"/>
          <w:sz w:val="20"/>
        </w:rPr>
        <w:t>-2</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3494A3CB" w14:textId="5EDE15BB" w:rsidR="006F376D" w:rsidRPr="003940F2" w:rsidRDefault="006F376D" w:rsidP="007C1A15">
      <w:pPr>
        <w:pStyle w:val="justifie"/>
        <w:widowControl/>
        <w:spacing w:before="0" w:after="0"/>
        <w:rPr>
          <w:rFonts w:cs="Arial"/>
          <w:sz w:val="20"/>
        </w:rPr>
      </w:pPr>
      <w:r w:rsidRPr="003940F2">
        <w:rPr>
          <w:rFonts w:cs="Arial"/>
          <w:sz w:val="20"/>
        </w:rPr>
        <w:t>Commet une infraction de troisième catégorie celui qui dérobe des matériaux entreposés, pour les besoins de la voirie, sur le domaine public régional des voies hydrauliques</w:t>
      </w:r>
      <w:r w:rsidR="00395574" w:rsidRPr="003940F2">
        <w:rPr>
          <w:rFonts w:cs="Arial"/>
          <w:sz w:val="20"/>
        </w:rPr>
        <w:t>.</w:t>
      </w:r>
    </w:p>
    <w:p w14:paraId="455C6EE0" w14:textId="793F3925" w:rsidR="006F376D" w:rsidRPr="003940F2" w:rsidRDefault="006F376D" w:rsidP="007C1A15">
      <w:pPr>
        <w:pStyle w:val="justifie"/>
        <w:widowControl/>
        <w:spacing w:before="0" w:after="0"/>
        <w:rPr>
          <w:rFonts w:cs="Arial"/>
          <w:sz w:val="20"/>
        </w:rPr>
      </w:pPr>
      <w:r w:rsidRPr="003940F2">
        <w:rPr>
          <w:rFonts w:cs="Arial"/>
          <w:sz w:val="20"/>
        </w:rPr>
        <w:t>Commet une infraction de troisième catégorie celui qui sans autorisation écrite du gestionnaire et d'une façon non conforme à la destination du domaine public régional des voies hydrauliques, occupe tout ou partie du domaine public régional des voies hydrauliques</w:t>
      </w:r>
      <w:r w:rsidR="00395574" w:rsidRPr="003940F2">
        <w:rPr>
          <w:rFonts w:cs="Arial"/>
          <w:sz w:val="20"/>
        </w:rPr>
        <w:t>.</w:t>
      </w:r>
    </w:p>
    <w:p w14:paraId="06164FD6" w14:textId="77777777" w:rsidR="006F376D" w:rsidRPr="003940F2" w:rsidRDefault="006F376D" w:rsidP="007C1A15">
      <w:pPr>
        <w:tabs>
          <w:tab w:val="left" w:pos="0"/>
        </w:tabs>
        <w:jc w:val="both"/>
        <w:rPr>
          <w:rFonts w:ascii="Arial" w:hAnsi="Arial" w:cs="Arial"/>
          <w:b/>
          <w:lang w:val="fr-BE"/>
        </w:rPr>
      </w:pPr>
    </w:p>
    <w:p w14:paraId="21016AA8" w14:textId="3A7D627C"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13.1</w:t>
      </w:r>
      <w:r w:rsidRPr="003940F2">
        <w:rPr>
          <w:rFonts w:ascii="Arial" w:hAnsi="Arial" w:cs="Arial"/>
          <w:sz w:val="20"/>
        </w:rPr>
        <w:t>-3</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4E65856C" w14:textId="09838821" w:rsidR="006F376D" w:rsidRPr="003940F2" w:rsidRDefault="006F376D" w:rsidP="007C1A15">
      <w:pPr>
        <w:pStyle w:val="justifie"/>
        <w:widowControl/>
        <w:spacing w:before="0" w:after="0"/>
        <w:rPr>
          <w:rFonts w:cs="Arial"/>
          <w:sz w:val="20"/>
        </w:rPr>
      </w:pPr>
      <w:r w:rsidRPr="003940F2">
        <w:rPr>
          <w:rFonts w:cs="Arial"/>
          <w:sz w:val="20"/>
        </w:rPr>
        <w:t>Commet une infraction de troisième catégorie celui qui sans autorisation écrite du gestionnaire, organise des manifestations récréatives, sportives ou touristiques sur le domaine public régional des voies hydrauliques</w:t>
      </w:r>
      <w:r w:rsidR="00395574" w:rsidRPr="003940F2">
        <w:rPr>
          <w:rFonts w:cs="Arial"/>
          <w:sz w:val="20"/>
        </w:rPr>
        <w:t>.</w:t>
      </w:r>
    </w:p>
    <w:p w14:paraId="27BC6AA2" w14:textId="77777777" w:rsidR="006F376D" w:rsidRPr="003940F2" w:rsidRDefault="006F376D" w:rsidP="007C1A15">
      <w:pPr>
        <w:tabs>
          <w:tab w:val="left" w:pos="0"/>
        </w:tabs>
        <w:jc w:val="both"/>
        <w:rPr>
          <w:rFonts w:ascii="Arial" w:hAnsi="Arial" w:cs="Arial"/>
          <w:b/>
        </w:rPr>
      </w:pPr>
    </w:p>
    <w:p w14:paraId="02539FFF" w14:textId="1553CBF6"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13.1</w:t>
      </w:r>
      <w:r w:rsidRPr="003940F2">
        <w:rPr>
          <w:rFonts w:ascii="Arial" w:hAnsi="Arial" w:cs="Arial"/>
          <w:sz w:val="20"/>
        </w:rPr>
        <w:t>-4</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5D2DB6A0" w14:textId="5ECA3453" w:rsidR="006F376D" w:rsidRPr="003940F2" w:rsidRDefault="006F376D" w:rsidP="007C1A15">
      <w:pPr>
        <w:pStyle w:val="justifie"/>
        <w:widowControl/>
        <w:spacing w:before="0" w:after="0"/>
        <w:rPr>
          <w:rFonts w:cs="Arial"/>
          <w:sz w:val="20"/>
        </w:rPr>
      </w:pPr>
      <w:r w:rsidRPr="003940F2">
        <w:rPr>
          <w:rFonts w:cs="Arial"/>
          <w:sz w:val="20"/>
        </w:rPr>
        <w:t>Commet une infraction de troisième catégorie celui qui se livre à la pratique d'une activité récréative, sportive ou touristique sur le domaine public régional des voies hydrauliques sans respecter les conditions fixées par le Gouvernement wallon</w:t>
      </w:r>
      <w:r w:rsidR="00395574" w:rsidRPr="003940F2">
        <w:rPr>
          <w:rFonts w:cs="Arial"/>
          <w:sz w:val="20"/>
        </w:rPr>
        <w:t>.</w:t>
      </w:r>
    </w:p>
    <w:p w14:paraId="3DC412C9" w14:textId="77777777" w:rsidR="006F376D" w:rsidRPr="003940F2" w:rsidRDefault="006F376D" w:rsidP="007C1A15">
      <w:pPr>
        <w:tabs>
          <w:tab w:val="left" w:pos="0"/>
        </w:tabs>
        <w:jc w:val="both"/>
        <w:rPr>
          <w:rFonts w:ascii="Arial" w:hAnsi="Arial" w:cs="Arial"/>
          <w:b/>
        </w:rPr>
      </w:pPr>
    </w:p>
    <w:p w14:paraId="261180C3" w14:textId="238587D5" w:rsidR="006F376D" w:rsidRPr="003940F2" w:rsidRDefault="006F376D" w:rsidP="007C1A15">
      <w:pPr>
        <w:pStyle w:val="RGPAArticle"/>
        <w:jc w:val="both"/>
        <w:rPr>
          <w:rFonts w:ascii="Arial" w:hAnsi="Arial" w:cs="Arial"/>
          <w:sz w:val="20"/>
        </w:rPr>
      </w:pPr>
      <w:r w:rsidRPr="003940F2">
        <w:rPr>
          <w:rFonts w:ascii="Arial" w:hAnsi="Arial" w:cs="Arial"/>
          <w:sz w:val="20"/>
        </w:rPr>
        <w:lastRenderedPageBreak/>
        <w:t>Article DE.2.</w:t>
      </w:r>
      <w:r w:rsidR="0049346B" w:rsidRPr="003940F2">
        <w:rPr>
          <w:rFonts w:ascii="Arial" w:hAnsi="Arial" w:cs="Arial"/>
          <w:sz w:val="20"/>
        </w:rPr>
        <w:t>13.1</w:t>
      </w:r>
      <w:r w:rsidRPr="003940F2">
        <w:rPr>
          <w:rFonts w:ascii="Arial" w:hAnsi="Arial" w:cs="Arial"/>
          <w:sz w:val="20"/>
        </w:rPr>
        <w:t>-5</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08858738" w14:textId="4F1DDEA3" w:rsidR="006F376D" w:rsidRPr="003940F2" w:rsidRDefault="006F376D" w:rsidP="007C1A15">
      <w:pPr>
        <w:pStyle w:val="justifie"/>
        <w:widowControl/>
        <w:spacing w:before="0" w:after="0"/>
        <w:rPr>
          <w:rFonts w:cs="Arial"/>
          <w:sz w:val="20"/>
        </w:rPr>
      </w:pPr>
      <w:r w:rsidRPr="003940F2">
        <w:rPr>
          <w:rFonts w:cs="Arial"/>
          <w:sz w:val="20"/>
        </w:rPr>
        <w:t>Commet une infraction de troisième catégorie celui qui sans autorisation écrite du gestionnaire, place des panneaux-réclames ou publicités quelconques sur le domaine public régional des voies hydrauliques</w:t>
      </w:r>
      <w:r w:rsidR="00395574" w:rsidRPr="003940F2">
        <w:rPr>
          <w:rFonts w:cs="Arial"/>
          <w:sz w:val="20"/>
        </w:rPr>
        <w:t>.</w:t>
      </w:r>
    </w:p>
    <w:p w14:paraId="05A122AC" w14:textId="1EE542E2" w:rsidR="006F376D" w:rsidRPr="003940F2" w:rsidRDefault="006F376D" w:rsidP="007C1A15">
      <w:pPr>
        <w:pStyle w:val="justifie"/>
        <w:widowControl/>
        <w:spacing w:before="0" w:after="0"/>
        <w:rPr>
          <w:rFonts w:cs="Arial"/>
          <w:sz w:val="20"/>
        </w:rPr>
      </w:pPr>
      <w:r w:rsidRPr="003940F2">
        <w:rPr>
          <w:rFonts w:cs="Arial"/>
          <w:sz w:val="20"/>
        </w:rPr>
        <w:t>Commet une infraction de troisième catégorie celui qui étant propriétaire, locataire ou usager de terrains situés dans les vallées submersibles désignées par le gestionnaire qui, en période de crues, omet d'enlever tout dépôt de produits agricoles ou de matériel susceptible d'être entraîné par les flots et de causer la destruction ou la dégradation des ouvrages d'art provisoires ou définitifs établis sur ces voies hydrauliques</w:t>
      </w:r>
      <w:r w:rsidR="00395574" w:rsidRPr="003940F2">
        <w:rPr>
          <w:rFonts w:cs="Arial"/>
          <w:sz w:val="20"/>
        </w:rPr>
        <w:t>.</w:t>
      </w:r>
    </w:p>
    <w:p w14:paraId="11BBE439" w14:textId="77777777" w:rsidR="006F376D" w:rsidRPr="003940F2" w:rsidRDefault="006F376D" w:rsidP="007C1A15">
      <w:pPr>
        <w:tabs>
          <w:tab w:val="left" w:pos="0"/>
        </w:tabs>
        <w:jc w:val="both"/>
        <w:rPr>
          <w:rFonts w:ascii="Arial" w:hAnsi="Arial" w:cs="Arial"/>
          <w:b/>
        </w:rPr>
      </w:pPr>
    </w:p>
    <w:p w14:paraId="702F19F9" w14:textId="71F8461D" w:rsidR="006F376D" w:rsidRPr="003940F2" w:rsidRDefault="006F376D" w:rsidP="007C1A15">
      <w:pPr>
        <w:pStyle w:val="RGPAArticle"/>
        <w:jc w:val="both"/>
        <w:rPr>
          <w:rFonts w:ascii="Arial" w:hAnsi="Arial" w:cs="Arial"/>
          <w:sz w:val="20"/>
        </w:rPr>
      </w:pPr>
      <w:r w:rsidRPr="003940F2">
        <w:rPr>
          <w:rFonts w:ascii="Arial" w:hAnsi="Arial" w:cs="Arial"/>
          <w:sz w:val="20"/>
        </w:rPr>
        <w:t>Article DE.2.</w:t>
      </w:r>
      <w:r w:rsidR="0049346B" w:rsidRPr="003940F2">
        <w:rPr>
          <w:rFonts w:ascii="Arial" w:hAnsi="Arial" w:cs="Arial"/>
          <w:sz w:val="20"/>
        </w:rPr>
        <w:t>13.1</w:t>
      </w:r>
      <w:r w:rsidRPr="003940F2">
        <w:rPr>
          <w:rFonts w:ascii="Arial" w:hAnsi="Arial" w:cs="Arial"/>
          <w:sz w:val="20"/>
        </w:rPr>
        <w:t>-6</w:t>
      </w:r>
      <w:r w:rsidR="00395574" w:rsidRPr="003940F2">
        <w:rPr>
          <w:rFonts w:ascii="Arial" w:hAnsi="Arial" w:cs="Arial"/>
          <w:sz w:val="20"/>
        </w:rPr>
        <w:t xml:space="preserve"> : </w:t>
      </w:r>
      <w:r w:rsidRPr="003940F2">
        <w:rPr>
          <w:rFonts w:ascii="Arial" w:hAnsi="Arial" w:cs="Arial"/>
          <w:sz w:val="20"/>
          <w:lang w:val="fr-BE"/>
        </w:rPr>
        <w:t xml:space="preserve">50 à 15.000 euros </w:t>
      </w:r>
    </w:p>
    <w:p w14:paraId="5A04594B" w14:textId="77777777" w:rsidR="006F376D" w:rsidRPr="003940F2" w:rsidRDefault="006F376D" w:rsidP="007C1A15">
      <w:pPr>
        <w:pStyle w:val="justifie"/>
        <w:widowControl/>
        <w:spacing w:before="0" w:after="0"/>
        <w:rPr>
          <w:rFonts w:cs="Arial"/>
        </w:rPr>
      </w:pPr>
      <w:r w:rsidRPr="003940F2">
        <w:rPr>
          <w:rFonts w:cs="Arial"/>
          <w:sz w:val="20"/>
        </w:rPr>
        <w:t>Commet une infraction de troisième catégorie celui qui menace la viabilité du domaine public régional des voies hydrauliques ou celle des ouvrages, installations, plantations établis sur ledit domaine en pilotant un bâtiment flottant sans adapter sa conduite à la conformation dudit domaine ou aux instructions des fonctionnaires visés à l'article D.425, alinéa 1</w:t>
      </w:r>
      <w:r w:rsidRPr="003940F2">
        <w:rPr>
          <w:rFonts w:cs="Arial"/>
          <w:sz w:val="20"/>
          <w:vertAlign w:val="superscript"/>
        </w:rPr>
        <w:t>er</w:t>
      </w:r>
      <w:r w:rsidRPr="003940F2">
        <w:rPr>
          <w:rFonts w:cs="Arial"/>
          <w:sz w:val="20"/>
        </w:rPr>
        <w:t>. Du Code de l’Environnement.</w:t>
      </w:r>
      <w:r w:rsidRPr="003940F2">
        <w:rPr>
          <w:rFonts w:cs="Arial"/>
          <w:sz w:val="20"/>
          <w:lang w:val="fr-BE"/>
        </w:rPr>
        <w:t xml:space="preserve"> </w:t>
      </w:r>
    </w:p>
    <w:p w14:paraId="73E28B8D" w14:textId="77777777" w:rsidR="006F376D" w:rsidRPr="003940F2" w:rsidRDefault="006F376D" w:rsidP="007C1A15">
      <w:pPr>
        <w:pStyle w:val="justifie"/>
        <w:widowControl/>
        <w:spacing w:before="0" w:after="0"/>
        <w:rPr>
          <w:rFonts w:cs="Arial"/>
          <w:sz w:val="40"/>
          <w:szCs w:val="40"/>
        </w:rPr>
      </w:pPr>
    </w:p>
    <w:p w14:paraId="7A57625F" w14:textId="5CA6CAEF" w:rsidR="006F376D" w:rsidRPr="003940F2" w:rsidRDefault="006F376D" w:rsidP="007C1A15">
      <w:pPr>
        <w:pStyle w:val="RGPAChapitre"/>
        <w:jc w:val="both"/>
        <w:rPr>
          <w:rFonts w:ascii="Arial" w:hAnsi="Arial" w:cs="Arial"/>
        </w:rPr>
      </w:pPr>
      <w:bookmarkStart w:id="607" w:name="_Toc165991348"/>
      <w:r w:rsidRPr="003940F2">
        <w:rPr>
          <w:rFonts w:ascii="Arial" w:hAnsi="Arial" w:cs="Arial"/>
        </w:rPr>
        <w:t>Chapitre 1</w:t>
      </w:r>
      <w:r w:rsidRPr="003940F2">
        <w:rPr>
          <w:rFonts w:ascii="Arial" w:hAnsi="Arial" w:cs="Arial"/>
          <w:lang w:val="fr-BE"/>
        </w:rPr>
        <w:t>4</w:t>
      </w:r>
      <w:r w:rsidRPr="003940F2">
        <w:rPr>
          <w:rFonts w:ascii="Arial" w:hAnsi="Arial" w:cs="Arial"/>
        </w:rPr>
        <w:t xml:space="preserve"> – De la pêche, la gestion piscicole et structures halieutiques</w:t>
      </w:r>
      <w:bookmarkEnd w:id="607"/>
    </w:p>
    <w:p w14:paraId="0565DCF0" w14:textId="77777777" w:rsidR="006F376D" w:rsidRPr="003940F2" w:rsidRDefault="006F376D" w:rsidP="007C1A15">
      <w:pPr>
        <w:pStyle w:val="RGPAChapitre"/>
        <w:jc w:val="both"/>
        <w:rPr>
          <w:rStyle w:val="lev"/>
          <w:rFonts w:ascii="Arial" w:hAnsi="Arial" w:cs="Arial"/>
          <w:b/>
          <w:lang w:val="fr-BE"/>
        </w:rPr>
      </w:pPr>
    </w:p>
    <w:p w14:paraId="2FD99192" w14:textId="243CC52E" w:rsidR="006F376D" w:rsidRPr="003940F2" w:rsidRDefault="006F376D" w:rsidP="000F428E">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14.1</w:t>
      </w:r>
      <w:r w:rsidRPr="003940F2">
        <w:rPr>
          <w:rFonts w:ascii="Arial" w:hAnsi="Arial" w:cs="Arial"/>
          <w:sz w:val="20"/>
        </w:rPr>
        <w:t>-1</w:t>
      </w:r>
      <w:r w:rsidR="004F3795" w:rsidRPr="003940F2">
        <w:rPr>
          <w:rFonts w:ascii="Arial" w:hAnsi="Arial" w:cs="Arial"/>
          <w:sz w:val="20"/>
        </w:rPr>
        <w:t xml:space="preserve"> </w:t>
      </w:r>
    </w:p>
    <w:p w14:paraId="48B25239" w14:textId="787AF3A1" w:rsidR="006F376D" w:rsidRPr="003940F2" w:rsidRDefault="006F376D" w:rsidP="000F428E">
      <w:pPr>
        <w:jc w:val="both"/>
        <w:rPr>
          <w:rFonts w:ascii="Arial" w:hAnsi="Arial" w:cs="Arial"/>
          <w:b/>
        </w:rPr>
      </w:pPr>
      <w:r w:rsidRPr="003940F2">
        <w:rPr>
          <w:rFonts w:ascii="Arial" w:hAnsi="Arial" w:cs="Arial"/>
        </w:rPr>
        <w:t xml:space="preserve">Est passible d’une sanction </w:t>
      </w:r>
      <w:r w:rsidR="0002000A" w:rsidRPr="003940F2">
        <w:rPr>
          <w:rFonts w:ascii="Arial" w:hAnsi="Arial" w:cs="Arial"/>
          <w:b/>
        </w:rPr>
        <w:t>administrative en</w:t>
      </w:r>
      <w:r w:rsidRPr="003940F2">
        <w:rPr>
          <w:rFonts w:ascii="Arial" w:hAnsi="Arial" w:cs="Arial"/>
        </w:rPr>
        <w:t xml:space="preserve"> vertu du présent règlement celui qui commet une infraction à l’article 33 du décret du 27 mars 2014 relatif à la pêche fluviale, à la gestion piscicole et aux structures halieutiques. </w:t>
      </w:r>
    </w:p>
    <w:p w14:paraId="7C0939C8" w14:textId="77777777" w:rsidR="006F376D" w:rsidRPr="003940F2" w:rsidRDefault="006F376D" w:rsidP="007C1A15">
      <w:pPr>
        <w:pStyle w:val="RGPAChapitre"/>
        <w:jc w:val="both"/>
        <w:rPr>
          <w:rStyle w:val="lev"/>
          <w:rFonts w:ascii="Arial" w:hAnsi="Arial" w:cs="Arial"/>
          <w:b/>
          <w:lang w:val="fr-FR"/>
        </w:rPr>
      </w:pPr>
    </w:p>
    <w:p w14:paraId="08FAAF23" w14:textId="648089A2" w:rsidR="006F376D" w:rsidRPr="003940F2" w:rsidRDefault="006F376D" w:rsidP="000F428E">
      <w:pPr>
        <w:pStyle w:val="Article"/>
        <w:rPr>
          <w:rFonts w:ascii="Arial" w:hAnsi="Arial" w:cs="Arial"/>
          <w:sz w:val="20"/>
        </w:rPr>
      </w:pPr>
      <w:r w:rsidRPr="003940F2">
        <w:rPr>
          <w:rFonts w:ascii="Arial" w:hAnsi="Arial" w:cs="Arial"/>
          <w:sz w:val="20"/>
        </w:rPr>
        <w:t xml:space="preserve">Article </w:t>
      </w:r>
      <w:bookmarkStart w:id="608" w:name="_Hlk134103898"/>
      <w:r w:rsidRPr="003940F2">
        <w:rPr>
          <w:rFonts w:ascii="Arial" w:hAnsi="Arial" w:cs="Arial"/>
          <w:sz w:val="20"/>
        </w:rPr>
        <w:t>DE.2.</w:t>
      </w:r>
      <w:r w:rsidR="0049346B" w:rsidRPr="003940F2">
        <w:rPr>
          <w:rFonts w:ascii="Arial" w:hAnsi="Arial" w:cs="Arial"/>
          <w:sz w:val="20"/>
        </w:rPr>
        <w:t>14.1</w:t>
      </w:r>
      <w:r w:rsidRPr="003940F2">
        <w:rPr>
          <w:rFonts w:ascii="Arial" w:hAnsi="Arial" w:cs="Arial"/>
          <w:sz w:val="20"/>
        </w:rPr>
        <w:t>-2</w:t>
      </w:r>
      <w:bookmarkEnd w:id="608"/>
      <w:r w:rsidR="00395574" w:rsidRPr="003940F2">
        <w:rPr>
          <w:rFonts w:ascii="Arial" w:hAnsi="Arial" w:cs="Arial"/>
          <w:sz w:val="20"/>
        </w:rPr>
        <w:t xml:space="preserve"> : </w:t>
      </w:r>
      <w:r w:rsidR="004F3795" w:rsidRPr="003940F2">
        <w:rPr>
          <w:rFonts w:ascii="Arial" w:hAnsi="Arial" w:cs="Arial"/>
          <w:sz w:val="20"/>
        </w:rPr>
        <w:t>50 à 15</w:t>
      </w:r>
      <w:r w:rsidR="00395574" w:rsidRPr="003940F2">
        <w:rPr>
          <w:rFonts w:ascii="Arial" w:hAnsi="Arial" w:cs="Arial"/>
          <w:sz w:val="20"/>
        </w:rPr>
        <w:t>.</w:t>
      </w:r>
      <w:r w:rsidR="004F3795" w:rsidRPr="003940F2">
        <w:rPr>
          <w:rFonts w:ascii="Arial" w:hAnsi="Arial" w:cs="Arial"/>
          <w:sz w:val="20"/>
        </w:rPr>
        <w:t>000 euros</w:t>
      </w:r>
    </w:p>
    <w:p w14:paraId="141D8066" w14:textId="77777777" w:rsidR="006F376D" w:rsidRPr="003940F2" w:rsidRDefault="006F376D" w:rsidP="000F428E">
      <w:pPr>
        <w:jc w:val="both"/>
        <w:rPr>
          <w:rFonts w:ascii="Arial" w:hAnsi="Arial" w:cs="Arial"/>
          <w:b/>
        </w:rPr>
      </w:pPr>
      <w:r w:rsidRPr="003940F2">
        <w:rPr>
          <w:rFonts w:ascii="Arial" w:hAnsi="Arial" w:cs="Arial"/>
        </w:rPr>
        <w:t xml:space="preserve">Commet une infraction de troisième catégorie celui qui ne respecte pas les modalités d’exercices de la pêche arrêtées par le Gouvernement en vertu de l’article 10 du décret, notamment celles définies dans l’arrêté du Gouvernement wallon du 8 décembre 2016 relatif aux conditions d’ouverture et aux modalités d’exercices de la pêche </w:t>
      </w:r>
    </w:p>
    <w:p w14:paraId="4AD382C0" w14:textId="77777777" w:rsidR="006F376D" w:rsidRPr="003940F2" w:rsidRDefault="006F376D" w:rsidP="007C1A15">
      <w:pPr>
        <w:pStyle w:val="RGPAChapitre"/>
        <w:jc w:val="both"/>
        <w:rPr>
          <w:rFonts w:ascii="Arial" w:hAnsi="Arial" w:cs="Arial"/>
          <w:b w:val="0"/>
          <w:sz w:val="20"/>
          <w:lang w:val="fr-FR"/>
        </w:rPr>
      </w:pPr>
    </w:p>
    <w:p w14:paraId="2F4BD458" w14:textId="1E24E421" w:rsidR="006F376D" w:rsidRPr="003940F2" w:rsidRDefault="006F376D" w:rsidP="000F428E">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14.1</w:t>
      </w:r>
      <w:r w:rsidRPr="003940F2">
        <w:rPr>
          <w:rFonts w:ascii="Arial" w:hAnsi="Arial" w:cs="Arial"/>
          <w:sz w:val="20"/>
        </w:rPr>
        <w:t>-3</w:t>
      </w:r>
      <w:r w:rsidR="00395574" w:rsidRPr="003940F2">
        <w:rPr>
          <w:rFonts w:ascii="Arial" w:hAnsi="Arial" w:cs="Arial"/>
          <w:sz w:val="20"/>
        </w:rPr>
        <w:t xml:space="preserve"> : </w:t>
      </w:r>
      <w:r w:rsidR="004F3795" w:rsidRPr="003940F2">
        <w:rPr>
          <w:rFonts w:ascii="Arial" w:hAnsi="Arial" w:cs="Arial"/>
          <w:sz w:val="20"/>
        </w:rPr>
        <w:t>50 à 15</w:t>
      </w:r>
      <w:r w:rsidR="00395574" w:rsidRPr="003940F2">
        <w:rPr>
          <w:rFonts w:ascii="Arial" w:hAnsi="Arial" w:cs="Arial"/>
          <w:sz w:val="20"/>
        </w:rPr>
        <w:t>.</w:t>
      </w:r>
      <w:r w:rsidR="004F3795" w:rsidRPr="003940F2">
        <w:rPr>
          <w:rFonts w:ascii="Arial" w:hAnsi="Arial" w:cs="Arial"/>
          <w:sz w:val="20"/>
        </w:rPr>
        <w:t>000 euros</w:t>
      </w:r>
    </w:p>
    <w:p w14:paraId="0B1E1095" w14:textId="61180662" w:rsidR="006F376D" w:rsidRPr="003940F2" w:rsidRDefault="006F376D" w:rsidP="000F428E">
      <w:pPr>
        <w:jc w:val="both"/>
        <w:rPr>
          <w:rFonts w:ascii="Arial" w:hAnsi="Arial" w:cs="Arial"/>
          <w:b/>
        </w:rPr>
      </w:pPr>
      <w:r w:rsidRPr="003940F2">
        <w:rPr>
          <w:rFonts w:ascii="Arial" w:hAnsi="Arial" w:cs="Arial"/>
        </w:rPr>
        <w:t xml:space="preserve">Commet une infraction de troisième catégorie celui qui, en vue d’enivrer, de droguer ou de détruire les poissons ou les écrevisses, jette directement ou indirectement dans les eaux soumises au décret des substances de nature à atteindre ce but. </w:t>
      </w:r>
    </w:p>
    <w:p w14:paraId="1B6EEB17" w14:textId="77777777" w:rsidR="006F376D" w:rsidRPr="003940F2" w:rsidRDefault="006F376D" w:rsidP="007C1A15">
      <w:pPr>
        <w:pStyle w:val="RGPAChapitre"/>
        <w:jc w:val="both"/>
        <w:rPr>
          <w:rFonts w:ascii="Arial" w:hAnsi="Arial" w:cs="Arial"/>
          <w:b w:val="0"/>
          <w:sz w:val="20"/>
          <w:lang w:val="fr-FR"/>
        </w:rPr>
      </w:pPr>
    </w:p>
    <w:p w14:paraId="093D855C" w14:textId="41948F30" w:rsidR="006F376D" w:rsidRPr="003940F2" w:rsidRDefault="006F376D" w:rsidP="000F428E">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14.1</w:t>
      </w:r>
      <w:r w:rsidRPr="003940F2">
        <w:rPr>
          <w:rFonts w:ascii="Arial" w:hAnsi="Arial" w:cs="Arial"/>
          <w:sz w:val="20"/>
        </w:rPr>
        <w:t>-4</w:t>
      </w:r>
      <w:r w:rsidR="00395574" w:rsidRPr="003940F2">
        <w:rPr>
          <w:rFonts w:ascii="Arial" w:hAnsi="Arial" w:cs="Arial"/>
          <w:sz w:val="20"/>
        </w:rPr>
        <w:t xml:space="preserve"> : </w:t>
      </w:r>
      <w:r w:rsidR="004F3795" w:rsidRPr="003940F2">
        <w:rPr>
          <w:rFonts w:ascii="Arial" w:hAnsi="Arial" w:cs="Arial"/>
          <w:sz w:val="20"/>
        </w:rPr>
        <w:t>50 à 15</w:t>
      </w:r>
      <w:r w:rsidR="00395574" w:rsidRPr="003940F2">
        <w:rPr>
          <w:rFonts w:ascii="Arial" w:hAnsi="Arial" w:cs="Arial"/>
          <w:sz w:val="20"/>
        </w:rPr>
        <w:t>.</w:t>
      </w:r>
      <w:r w:rsidR="004F3795" w:rsidRPr="003940F2">
        <w:rPr>
          <w:rFonts w:ascii="Arial" w:hAnsi="Arial" w:cs="Arial"/>
          <w:sz w:val="20"/>
        </w:rPr>
        <w:t>000 euros</w:t>
      </w:r>
    </w:p>
    <w:p w14:paraId="1831D026" w14:textId="71B9D46F" w:rsidR="006F376D" w:rsidRPr="003940F2" w:rsidRDefault="006F376D" w:rsidP="000F428E">
      <w:pPr>
        <w:jc w:val="both"/>
        <w:rPr>
          <w:rFonts w:ascii="Arial" w:hAnsi="Arial" w:cs="Arial"/>
          <w:b/>
        </w:rPr>
      </w:pPr>
      <w:r w:rsidRPr="003940F2">
        <w:rPr>
          <w:rFonts w:ascii="Arial" w:hAnsi="Arial" w:cs="Arial"/>
        </w:rPr>
        <w:t xml:space="preserve">Commet une infraction de troisième catégorie celui qui empoissonne, sans autorisation préalable, les eaux auxquelles s’applique le décret. </w:t>
      </w:r>
    </w:p>
    <w:p w14:paraId="4A0AFE59" w14:textId="77777777" w:rsidR="006F376D" w:rsidRPr="003940F2" w:rsidRDefault="006F376D" w:rsidP="007C1A15">
      <w:pPr>
        <w:pStyle w:val="RGPAChapitre"/>
        <w:jc w:val="both"/>
        <w:rPr>
          <w:rFonts w:ascii="Arial" w:hAnsi="Arial" w:cs="Arial"/>
          <w:b w:val="0"/>
          <w:sz w:val="20"/>
          <w:lang w:val="fr-FR"/>
        </w:rPr>
      </w:pPr>
    </w:p>
    <w:p w14:paraId="22CC6D2F" w14:textId="2A0C27C8" w:rsidR="006F376D" w:rsidRPr="003940F2" w:rsidRDefault="006F376D" w:rsidP="00111403">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14.1</w:t>
      </w:r>
      <w:r w:rsidRPr="003940F2">
        <w:rPr>
          <w:rFonts w:ascii="Arial" w:hAnsi="Arial" w:cs="Arial"/>
          <w:sz w:val="20"/>
        </w:rPr>
        <w:t>-5</w:t>
      </w:r>
      <w:r w:rsidR="00395574" w:rsidRPr="003940F2">
        <w:rPr>
          <w:rFonts w:ascii="Arial" w:hAnsi="Arial" w:cs="Arial"/>
          <w:sz w:val="20"/>
        </w:rPr>
        <w:t> </w:t>
      </w:r>
      <w:bookmarkStart w:id="609" w:name="_Hlk151379314"/>
      <w:r w:rsidR="00395574" w:rsidRPr="003940F2">
        <w:rPr>
          <w:rFonts w:ascii="Arial" w:hAnsi="Arial" w:cs="Arial"/>
          <w:sz w:val="20"/>
        </w:rPr>
        <w:t xml:space="preserve">: </w:t>
      </w:r>
      <w:r w:rsidR="004F3795" w:rsidRPr="003940F2">
        <w:rPr>
          <w:rFonts w:ascii="Arial" w:hAnsi="Arial" w:cs="Arial"/>
          <w:sz w:val="20"/>
        </w:rPr>
        <w:t>1 à 2.000 euros</w:t>
      </w:r>
      <w:bookmarkEnd w:id="609"/>
    </w:p>
    <w:p w14:paraId="1785572E" w14:textId="77777777" w:rsidR="006F376D" w:rsidRPr="003940F2" w:rsidRDefault="006F376D" w:rsidP="00111403">
      <w:pPr>
        <w:jc w:val="both"/>
        <w:rPr>
          <w:rFonts w:ascii="Arial" w:hAnsi="Arial" w:cs="Arial"/>
          <w:b/>
        </w:rPr>
      </w:pPr>
      <w:r w:rsidRPr="003940F2">
        <w:rPr>
          <w:rFonts w:ascii="Arial" w:hAnsi="Arial" w:cs="Arial"/>
        </w:rPr>
        <w:t>Commet une infraction de quatrième catégorie celui qui pêche sans la permission de celui à qui le droit de pêche appartient.</w:t>
      </w:r>
    </w:p>
    <w:p w14:paraId="716E2E8A" w14:textId="77777777" w:rsidR="006F376D" w:rsidRPr="003940F2" w:rsidRDefault="006F376D" w:rsidP="007C1A15">
      <w:pPr>
        <w:pStyle w:val="RGPAChapitre"/>
        <w:jc w:val="both"/>
        <w:rPr>
          <w:rFonts w:ascii="Arial" w:hAnsi="Arial" w:cs="Arial"/>
          <w:b w:val="0"/>
          <w:sz w:val="20"/>
          <w:lang w:val="fr-FR"/>
        </w:rPr>
      </w:pPr>
    </w:p>
    <w:p w14:paraId="2AFC5221" w14:textId="3557DD50" w:rsidR="006F376D" w:rsidRPr="003940F2" w:rsidRDefault="006F376D" w:rsidP="00111403">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14.1</w:t>
      </w:r>
      <w:r w:rsidRPr="003940F2">
        <w:rPr>
          <w:rFonts w:ascii="Arial" w:hAnsi="Arial" w:cs="Arial"/>
          <w:sz w:val="20"/>
        </w:rPr>
        <w:t>-6</w:t>
      </w:r>
      <w:r w:rsidR="00395574" w:rsidRPr="003940F2">
        <w:rPr>
          <w:rFonts w:ascii="Arial" w:hAnsi="Arial" w:cs="Arial"/>
          <w:sz w:val="20"/>
        </w:rPr>
        <w:t xml:space="preserve"> : </w:t>
      </w:r>
      <w:r w:rsidR="004F3795" w:rsidRPr="003940F2">
        <w:rPr>
          <w:rFonts w:ascii="Arial" w:hAnsi="Arial" w:cs="Arial"/>
          <w:sz w:val="20"/>
        </w:rPr>
        <w:t>1 à 2.000 euros</w:t>
      </w:r>
    </w:p>
    <w:p w14:paraId="2CE78857" w14:textId="77777777" w:rsidR="006F376D" w:rsidRPr="003940F2" w:rsidRDefault="006F376D" w:rsidP="00111403">
      <w:pPr>
        <w:jc w:val="both"/>
        <w:rPr>
          <w:rFonts w:ascii="Arial" w:hAnsi="Arial" w:cs="Arial"/>
          <w:b/>
        </w:rPr>
      </w:pPr>
      <w:r w:rsidRPr="003940F2">
        <w:rPr>
          <w:rFonts w:ascii="Arial" w:hAnsi="Arial" w:cs="Arial"/>
        </w:rPr>
        <w:t>Commet une infraction de quatrième catégorie celui qui pêche sans être titulaire d’un permis de pêche régulier et en être porteur ou moment où il pêche.</w:t>
      </w:r>
    </w:p>
    <w:p w14:paraId="49664EF7" w14:textId="77777777" w:rsidR="006F376D" w:rsidRPr="003940F2" w:rsidRDefault="006F376D" w:rsidP="007C1A15">
      <w:pPr>
        <w:pStyle w:val="RGPAChapitre"/>
        <w:jc w:val="both"/>
        <w:rPr>
          <w:rFonts w:ascii="Arial" w:hAnsi="Arial" w:cs="Arial"/>
          <w:b w:val="0"/>
          <w:sz w:val="20"/>
          <w:lang w:val="fr-FR"/>
        </w:rPr>
      </w:pPr>
    </w:p>
    <w:p w14:paraId="74F04001" w14:textId="6B612E8C" w:rsidR="006F376D" w:rsidRPr="003940F2" w:rsidRDefault="006F376D" w:rsidP="00111403">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14.1</w:t>
      </w:r>
      <w:r w:rsidRPr="003940F2">
        <w:rPr>
          <w:rFonts w:ascii="Arial" w:hAnsi="Arial" w:cs="Arial"/>
          <w:sz w:val="20"/>
        </w:rPr>
        <w:t>-6</w:t>
      </w:r>
    </w:p>
    <w:p w14:paraId="3FD4643E" w14:textId="6CB71D64" w:rsidR="006F376D" w:rsidRPr="003940F2" w:rsidRDefault="006F376D" w:rsidP="00111403">
      <w:pPr>
        <w:jc w:val="both"/>
        <w:rPr>
          <w:rFonts w:ascii="Arial" w:hAnsi="Arial" w:cs="Arial"/>
          <w:b/>
          <w:bCs/>
        </w:rPr>
      </w:pPr>
      <w:r w:rsidRPr="003940F2">
        <w:rPr>
          <w:rFonts w:ascii="Arial" w:hAnsi="Arial" w:cs="Arial"/>
        </w:rPr>
        <w:t>Sans préjudice de l’article D.180 du livre 1</w:t>
      </w:r>
      <w:r w:rsidRPr="003940F2">
        <w:rPr>
          <w:rFonts w:ascii="Arial" w:hAnsi="Arial" w:cs="Arial"/>
          <w:vertAlign w:val="superscript"/>
        </w:rPr>
        <w:t>er</w:t>
      </w:r>
      <w:r w:rsidRPr="003940F2">
        <w:rPr>
          <w:rFonts w:ascii="Arial" w:hAnsi="Arial" w:cs="Arial"/>
        </w:rPr>
        <w:t xml:space="preserve"> du code de l’environnement, les peines encourues en vertu des </w:t>
      </w:r>
      <w:r w:rsidR="0002000A" w:rsidRPr="003940F2">
        <w:rPr>
          <w:rFonts w:ascii="Arial" w:hAnsi="Arial" w:cs="Arial"/>
          <w:b/>
        </w:rPr>
        <w:t>articles DE</w:t>
      </w:r>
      <w:r w:rsidRPr="003940F2">
        <w:rPr>
          <w:rFonts w:ascii="Arial" w:hAnsi="Arial" w:cs="Arial"/>
          <w:bCs/>
        </w:rPr>
        <w:t>.2.</w:t>
      </w:r>
      <w:r w:rsidR="00A000AF" w:rsidRPr="003940F2">
        <w:rPr>
          <w:rFonts w:ascii="Arial" w:hAnsi="Arial" w:cs="Arial"/>
          <w:bCs/>
        </w:rPr>
        <w:t>14.1</w:t>
      </w:r>
      <w:r w:rsidRPr="003940F2">
        <w:rPr>
          <w:rFonts w:ascii="Arial" w:hAnsi="Arial" w:cs="Arial"/>
          <w:bCs/>
        </w:rPr>
        <w:t>-2</w:t>
      </w:r>
      <w:r w:rsidRPr="003940F2">
        <w:rPr>
          <w:rFonts w:ascii="Arial" w:hAnsi="Arial" w:cs="Arial"/>
        </w:rPr>
        <w:t xml:space="preserve">, </w:t>
      </w:r>
      <w:r w:rsidRPr="003940F2">
        <w:rPr>
          <w:rFonts w:ascii="Arial" w:hAnsi="Arial" w:cs="Arial"/>
          <w:bCs/>
        </w:rPr>
        <w:t>DE.2.</w:t>
      </w:r>
      <w:r w:rsidR="00A000AF" w:rsidRPr="003940F2">
        <w:rPr>
          <w:rFonts w:ascii="Arial" w:hAnsi="Arial" w:cs="Arial"/>
          <w:bCs/>
        </w:rPr>
        <w:t>14.1</w:t>
      </w:r>
      <w:r w:rsidRPr="003940F2">
        <w:rPr>
          <w:rFonts w:ascii="Arial" w:hAnsi="Arial" w:cs="Arial"/>
          <w:bCs/>
        </w:rPr>
        <w:t>-3, DE.2.</w:t>
      </w:r>
      <w:r w:rsidR="00A000AF" w:rsidRPr="003940F2">
        <w:rPr>
          <w:rFonts w:ascii="Arial" w:hAnsi="Arial" w:cs="Arial"/>
          <w:bCs/>
        </w:rPr>
        <w:t>14.1</w:t>
      </w:r>
      <w:r w:rsidRPr="003940F2">
        <w:rPr>
          <w:rFonts w:ascii="Arial" w:hAnsi="Arial" w:cs="Arial"/>
          <w:bCs/>
        </w:rPr>
        <w:t>-4, DE.2.</w:t>
      </w:r>
      <w:r w:rsidR="00A000AF" w:rsidRPr="003940F2">
        <w:rPr>
          <w:rFonts w:ascii="Arial" w:hAnsi="Arial" w:cs="Arial"/>
          <w:bCs/>
        </w:rPr>
        <w:t>14.1</w:t>
      </w:r>
      <w:r w:rsidRPr="003940F2">
        <w:rPr>
          <w:rFonts w:ascii="Arial" w:hAnsi="Arial" w:cs="Arial"/>
          <w:bCs/>
        </w:rPr>
        <w:t>-5 et DE.2.</w:t>
      </w:r>
      <w:r w:rsidR="00A000AF" w:rsidRPr="003940F2">
        <w:rPr>
          <w:rFonts w:ascii="Arial" w:hAnsi="Arial" w:cs="Arial"/>
          <w:bCs/>
        </w:rPr>
        <w:t>14.1</w:t>
      </w:r>
      <w:r w:rsidRPr="003940F2">
        <w:rPr>
          <w:rFonts w:ascii="Arial" w:hAnsi="Arial" w:cs="Arial"/>
          <w:bCs/>
        </w:rPr>
        <w:t>-6 peuvent être portées au double du maximum si :</w:t>
      </w:r>
    </w:p>
    <w:p w14:paraId="43FA4F1C" w14:textId="401827ED" w:rsidR="006F376D" w:rsidRPr="003940F2" w:rsidRDefault="006F376D" w:rsidP="00111403">
      <w:pPr>
        <w:jc w:val="both"/>
        <w:rPr>
          <w:rFonts w:ascii="Arial" w:hAnsi="Arial" w:cs="Arial"/>
          <w:b/>
          <w:bCs/>
        </w:rPr>
      </w:pPr>
      <w:r w:rsidRPr="003940F2">
        <w:rPr>
          <w:rFonts w:ascii="Arial" w:hAnsi="Arial" w:cs="Arial"/>
          <w:bCs/>
        </w:rPr>
        <w:t>§1</w:t>
      </w:r>
      <w:r w:rsidR="00395574" w:rsidRPr="003940F2">
        <w:rPr>
          <w:rFonts w:ascii="Arial" w:hAnsi="Arial" w:cs="Arial"/>
          <w:bCs/>
        </w:rPr>
        <w:tab/>
        <w:t>L</w:t>
      </w:r>
      <w:r w:rsidRPr="003940F2">
        <w:rPr>
          <w:rFonts w:ascii="Arial" w:hAnsi="Arial" w:cs="Arial"/>
          <w:bCs/>
        </w:rPr>
        <w:t>’infraction a été commise en dehors des heures où la pêche est autorisée</w:t>
      </w:r>
      <w:r w:rsidR="0002000A" w:rsidRPr="003940F2">
        <w:rPr>
          <w:rFonts w:ascii="Arial" w:hAnsi="Arial" w:cs="Arial"/>
          <w:b/>
          <w:bCs/>
        </w:rPr>
        <w:t>.</w:t>
      </w:r>
    </w:p>
    <w:p w14:paraId="74B9CE25" w14:textId="27BF5D74" w:rsidR="006F376D" w:rsidRPr="003940F2" w:rsidRDefault="006F376D" w:rsidP="00111403">
      <w:pPr>
        <w:jc w:val="both"/>
        <w:rPr>
          <w:rFonts w:ascii="Arial" w:hAnsi="Arial" w:cs="Arial"/>
          <w:b/>
          <w:bCs/>
        </w:rPr>
      </w:pPr>
      <w:r w:rsidRPr="003940F2">
        <w:rPr>
          <w:rFonts w:ascii="Arial" w:hAnsi="Arial" w:cs="Arial"/>
          <w:bCs/>
        </w:rPr>
        <w:t>§2</w:t>
      </w:r>
      <w:r w:rsidR="00395574" w:rsidRPr="003940F2">
        <w:rPr>
          <w:rFonts w:ascii="Arial" w:hAnsi="Arial" w:cs="Arial"/>
          <w:bCs/>
        </w:rPr>
        <w:tab/>
        <w:t>L</w:t>
      </w:r>
      <w:r w:rsidRPr="003940F2">
        <w:rPr>
          <w:rFonts w:ascii="Arial" w:hAnsi="Arial" w:cs="Arial"/>
          <w:bCs/>
        </w:rPr>
        <w:t>’infraction a été commise en bande ou en réunion</w:t>
      </w:r>
      <w:r w:rsidR="0002000A" w:rsidRPr="003940F2">
        <w:rPr>
          <w:rFonts w:ascii="Arial" w:hAnsi="Arial" w:cs="Arial"/>
          <w:b/>
          <w:bCs/>
        </w:rPr>
        <w:t>.</w:t>
      </w:r>
    </w:p>
    <w:p w14:paraId="17264DA4" w14:textId="74098CF4" w:rsidR="006F376D" w:rsidRPr="003940F2" w:rsidRDefault="006F376D" w:rsidP="00111403">
      <w:pPr>
        <w:jc w:val="both"/>
        <w:rPr>
          <w:rFonts w:ascii="Arial" w:hAnsi="Arial" w:cs="Arial"/>
          <w:b/>
          <w:bCs/>
        </w:rPr>
      </w:pPr>
      <w:r w:rsidRPr="003940F2">
        <w:rPr>
          <w:rFonts w:ascii="Arial" w:hAnsi="Arial" w:cs="Arial"/>
          <w:bCs/>
        </w:rPr>
        <w:t>§3</w:t>
      </w:r>
      <w:r w:rsidR="00395574" w:rsidRPr="003940F2">
        <w:rPr>
          <w:rFonts w:ascii="Arial" w:hAnsi="Arial" w:cs="Arial"/>
          <w:bCs/>
        </w:rPr>
        <w:tab/>
        <w:t>S</w:t>
      </w:r>
      <w:r w:rsidRPr="003940F2">
        <w:rPr>
          <w:rFonts w:ascii="Arial" w:hAnsi="Arial" w:cs="Arial"/>
          <w:bCs/>
        </w:rPr>
        <w:t>i l’infraction a été commise dans une réserve naturelle visée à l’article 6 de la loi du 12 juillet 1973 sur la conservation de la nature.</w:t>
      </w:r>
    </w:p>
    <w:p w14:paraId="68B8979E" w14:textId="77777777" w:rsidR="006F376D" w:rsidRPr="003940F2" w:rsidRDefault="006F376D" w:rsidP="00111403">
      <w:pPr>
        <w:jc w:val="both"/>
        <w:rPr>
          <w:rFonts w:ascii="Arial" w:hAnsi="Arial" w:cs="Arial"/>
          <w:b/>
          <w:bCs/>
        </w:rPr>
      </w:pPr>
      <w:r w:rsidRPr="003940F2">
        <w:rPr>
          <w:rFonts w:ascii="Arial" w:hAnsi="Arial" w:cs="Arial"/>
          <w:bCs/>
        </w:rPr>
        <w:t>Dans ces hypothèses, la peine d’amende minimale encourue ne peut en tout cas être inférieure au triple du minimum prévu pour une infraction de troisième catégorie.</w:t>
      </w:r>
    </w:p>
    <w:p w14:paraId="3F1D6CFD" w14:textId="77777777" w:rsidR="001D5B1C" w:rsidRDefault="001D5B1C" w:rsidP="00111403">
      <w:pPr>
        <w:pStyle w:val="RGPAChapitre"/>
        <w:rPr>
          <w:rFonts w:ascii="Arial" w:hAnsi="Arial" w:cs="Arial"/>
          <w:szCs w:val="40"/>
        </w:rPr>
      </w:pPr>
    </w:p>
    <w:p w14:paraId="0D52C9E3" w14:textId="0B8D19A4" w:rsidR="006F376D" w:rsidRPr="003940F2" w:rsidRDefault="006F376D" w:rsidP="00111403">
      <w:pPr>
        <w:pStyle w:val="RGPAChapitre"/>
        <w:rPr>
          <w:rStyle w:val="lev"/>
          <w:rFonts w:ascii="Arial" w:hAnsi="Arial" w:cs="Arial"/>
          <w:b/>
          <w:sz w:val="40"/>
          <w:lang w:val="fr-BE"/>
        </w:rPr>
      </w:pPr>
      <w:bookmarkStart w:id="610" w:name="_Toc165991349"/>
      <w:r w:rsidRPr="003940F2">
        <w:rPr>
          <w:rFonts w:ascii="Arial" w:hAnsi="Arial" w:cs="Arial"/>
          <w:szCs w:val="40"/>
        </w:rPr>
        <w:t>Chapitre 15 –</w:t>
      </w:r>
      <w:r w:rsidRPr="003940F2">
        <w:rPr>
          <w:rFonts w:ascii="Arial" w:hAnsi="Arial" w:cs="Arial"/>
        </w:rPr>
        <w:t xml:space="preserve"> </w:t>
      </w:r>
      <w:r w:rsidRPr="003940F2">
        <w:rPr>
          <w:rStyle w:val="lev"/>
          <w:rFonts w:ascii="Arial" w:hAnsi="Arial" w:cs="Arial"/>
          <w:b/>
          <w:sz w:val="40"/>
          <w:lang w:val="fr-BE"/>
        </w:rPr>
        <w:t>Des pesticides</w:t>
      </w:r>
      <w:bookmarkEnd w:id="610"/>
    </w:p>
    <w:p w14:paraId="3C17BEBD" w14:textId="77777777" w:rsidR="006F376D" w:rsidRPr="003940F2" w:rsidRDefault="006F376D" w:rsidP="007C1A15">
      <w:pPr>
        <w:pStyle w:val="RGPAChapitre"/>
        <w:jc w:val="both"/>
        <w:rPr>
          <w:rFonts w:ascii="Arial" w:hAnsi="Arial" w:cs="Arial"/>
          <w:sz w:val="20"/>
          <w:lang w:val="fr-FR"/>
        </w:rPr>
      </w:pPr>
    </w:p>
    <w:p w14:paraId="75FD381E" w14:textId="7D9A672A" w:rsidR="006F376D" w:rsidRPr="003940F2" w:rsidRDefault="006F376D" w:rsidP="00664A15">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w:t>
      </w:r>
      <w:r w:rsidR="00FE2C8E" w:rsidRPr="003940F2">
        <w:rPr>
          <w:rFonts w:ascii="Arial" w:hAnsi="Arial" w:cs="Arial"/>
          <w:sz w:val="20"/>
        </w:rPr>
        <w:t>5</w:t>
      </w:r>
      <w:r w:rsidR="0049346B" w:rsidRPr="003940F2">
        <w:rPr>
          <w:rFonts w:ascii="Arial" w:hAnsi="Arial" w:cs="Arial"/>
          <w:sz w:val="20"/>
        </w:rPr>
        <w:t>.1</w:t>
      </w:r>
      <w:r w:rsidRPr="003940F2">
        <w:rPr>
          <w:rFonts w:ascii="Arial" w:hAnsi="Arial" w:cs="Arial"/>
          <w:sz w:val="20"/>
        </w:rPr>
        <w:t>-1</w:t>
      </w:r>
      <w:r w:rsidR="00395574" w:rsidRPr="003940F2">
        <w:rPr>
          <w:rFonts w:ascii="Arial" w:hAnsi="Arial" w:cs="Arial"/>
          <w:sz w:val="20"/>
        </w:rPr>
        <w:t xml:space="preserve"> : </w:t>
      </w:r>
      <w:r w:rsidR="004F3795" w:rsidRPr="003940F2">
        <w:rPr>
          <w:rFonts w:ascii="Arial" w:hAnsi="Arial" w:cs="Arial"/>
          <w:sz w:val="20"/>
        </w:rPr>
        <w:t>50 à 15</w:t>
      </w:r>
      <w:r w:rsidR="00395574" w:rsidRPr="003940F2">
        <w:rPr>
          <w:rFonts w:ascii="Arial" w:hAnsi="Arial" w:cs="Arial"/>
          <w:sz w:val="20"/>
        </w:rPr>
        <w:t>.</w:t>
      </w:r>
      <w:r w:rsidR="004F3795" w:rsidRPr="003940F2">
        <w:rPr>
          <w:rFonts w:ascii="Arial" w:hAnsi="Arial" w:cs="Arial"/>
          <w:sz w:val="20"/>
        </w:rPr>
        <w:t>000 euros</w:t>
      </w:r>
    </w:p>
    <w:p w14:paraId="0E5EC07A" w14:textId="1488FFC0" w:rsidR="006F376D" w:rsidRPr="003940F2" w:rsidRDefault="006F376D" w:rsidP="00664A15">
      <w:pPr>
        <w:jc w:val="both"/>
        <w:rPr>
          <w:rFonts w:ascii="Arial" w:hAnsi="Arial" w:cs="Arial"/>
          <w:b/>
        </w:rPr>
      </w:pPr>
      <w:r w:rsidRPr="003940F2">
        <w:rPr>
          <w:rFonts w:ascii="Arial" w:hAnsi="Arial" w:cs="Arial"/>
        </w:rPr>
        <w:t>Est passible d’une sanction administrative en vertu du présent règlement celui qui commet une infraction visée à l’article 9 du décret du 10 juillet 2013 instaurant un cadre pour parvenir à une utilisation des pesticides compatible avec le développement durable.</w:t>
      </w:r>
      <w:r w:rsidRPr="003940F2">
        <w:rPr>
          <w:rFonts w:ascii="Arial" w:hAnsi="Arial" w:cs="Arial"/>
          <w:bCs/>
          <w:lang w:val="fr-BE"/>
        </w:rPr>
        <w:t xml:space="preserve"> </w:t>
      </w:r>
    </w:p>
    <w:p w14:paraId="640AB93F" w14:textId="77777777" w:rsidR="006F376D" w:rsidRPr="003940F2" w:rsidRDefault="006F376D" w:rsidP="007C1A15">
      <w:pPr>
        <w:pStyle w:val="RGPATitre"/>
        <w:jc w:val="both"/>
        <w:rPr>
          <w:rFonts w:ascii="Arial" w:hAnsi="Arial" w:cs="Arial"/>
          <w:sz w:val="20"/>
          <w:lang w:val="fr-FR"/>
        </w:rPr>
      </w:pPr>
    </w:p>
    <w:p w14:paraId="0A71972F" w14:textId="12DF9FEE" w:rsidR="006F376D" w:rsidRPr="003940F2" w:rsidRDefault="006F376D" w:rsidP="00664A15">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15.1</w:t>
      </w:r>
      <w:r w:rsidRPr="003940F2">
        <w:rPr>
          <w:rFonts w:ascii="Arial" w:hAnsi="Arial" w:cs="Arial"/>
          <w:sz w:val="20"/>
        </w:rPr>
        <w:t>-2</w:t>
      </w:r>
      <w:r w:rsidR="0063781B" w:rsidRPr="003940F2">
        <w:rPr>
          <w:rFonts w:ascii="Arial" w:hAnsi="Arial" w:cs="Arial"/>
          <w:sz w:val="20"/>
        </w:rPr>
        <w:t xml:space="preserve"> : </w:t>
      </w:r>
      <w:r w:rsidR="004F3795" w:rsidRPr="003940F2">
        <w:rPr>
          <w:rFonts w:ascii="Arial" w:hAnsi="Arial" w:cs="Arial"/>
          <w:sz w:val="20"/>
        </w:rPr>
        <w:t>50 à 15</w:t>
      </w:r>
      <w:r w:rsidR="0063781B" w:rsidRPr="003940F2">
        <w:rPr>
          <w:rFonts w:ascii="Arial" w:hAnsi="Arial" w:cs="Arial"/>
          <w:sz w:val="20"/>
        </w:rPr>
        <w:t>.</w:t>
      </w:r>
      <w:r w:rsidR="004F3795" w:rsidRPr="003940F2">
        <w:rPr>
          <w:rFonts w:ascii="Arial" w:hAnsi="Arial" w:cs="Arial"/>
          <w:sz w:val="20"/>
        </w:rPr>
        <w:t>000 euros</w:t>
      </w:r>
    </w:p>
    <w:p w14:paraId="42C18BC3" w14:textId="28073937" w:rsidR="006F376D" w:rsidRPr="003940F2" w:rsidRDefault="006F376D" w:rsidP="00664A15">
      <w:pPr>
        <w:jc w:val="both"/>
        <w:rPr>
          <w:rFonts w:ascii="Arial" w:hAnsi="Arial" w:cs="Arial"/>
          <w:b/>
        </w:rPr>
      </w:pPr>
      <w:r w:rsidRPr="003940F2">
        <w:rPr>
          <w:rFonts w:ascii="Arial" w:hAnsi="Arial" w:cs="Arial"/>
        </w:rPr>
        <w:t>Commet une infraction de troisième catégorie celui qui applique, utilise ou manipule des pesticides en contravention aux articles 3,4, 4/1, 4/2 et 6 du décret du 10 juillet 2013 ainsi qu’à leurs arrêtés d’exécution, notamment l’arrêté du Gouvernement wallon du 11 juillet 2013 relatif à une application des pesticides compatibles avec le développement durable et l’arrêté du Gouvernement wallon du 22 mars 2018 interdisant l’utilisation de pesticides contenant des néonicotinoïdes</w:t>
      </w:r>
      <w:r w:rsidR="0063781B" w:rsidRPr="003940F2">
        <w:rPr>
          <w:rFonts w:ascii="Arial" w:hAnsi="Arial" w:cs="Arial"/>
        </w:rPr>
        <w:t>.</w:t>
      </w:r>
      <w:r w:rsidRPr="003940F2">
        <w:rPr>
          <w:rFonts w:ascii="Arial" w:hAnsi="Arial" w:cs="Arial"/>
        </w:rPr>
        <w:t xml:space="preserve"> </w:t>
      </w:r>
    </w:p>
    <w:p w14:paraId="161B9FB1" w14:textId="77777777" w:rsidR="006F376D" w:rsidRPr="003940F2" w:rsidRDefault="006F376D" w:rsidP="007C1A15">
      <w:pPr>
        <w:pStyle w:val="RGPATitre"/>
        <w:jc w:val="both"/>
        <w:rPr>
          <w:rFonts w:ascii="Arial" w:hAnsi="Arial" w:cs="Arial"/>
          <w:sz w:val="20"/>
          <w:lang w:val="fr-FR"/>
        </w:rPr>
      </w:pPr>
    </w:p>
    <w:p w14:paraId="3CCA19B3" w14:textId="1CB260E2" w:rsidR="006F376D" w:rsidRPr="003940F2" w:rsidRDefault="006F376D" w:rsidP="00664A15">
      <w:pPr>
        <w:pStyle w:val="Article"/>
        <w:rPr>
          <w:rFonts w:ascii="Arial" w:hAnsi="Arial" w:cs="Arial"/>
          <w:sz w:val="20"/>
        </w:rPr>
      </w:pPr>
      <w:r w:rsidRPr="003940F2">
        <w:rPr>
          <w:rFonts w:ascii="Arial" w:hAnsi="Arial" w:cs="Arial"/>
          <w:sz w:val="20"/>
        </w:rPr>
        <w:t>Article DE.2.</w:t>
      </w:r>
      <w:r w:rsidR="0049346B" w:rsidRPr="003940F2">
        <w:rPr>
          <w:rFonts w:ascii="Arial" w:hAnsi="Arial" w:cs="Arial"/>
          <w:sz w:val="20"/>
        </w:rPr>
        <w:t>15.1</w:t>
      </w:r>
      <w:r w:rsidRPr="003940F2">
        <w:rPr>
          <w:rFonts w:ascii="Arial" w:hAnsi="Arial" w:cs="Arial"/>
          <w:sz w:val="20"/>
        </w:rPr>
        <w:t>-2</w:t>
      </w:r>
      <w:r w:rsidR="0063781B" w:rsidRPr="003940F2">
        <w:rPr>
          <w:rFonts w:ascii="Arial" w:hAnsi="Arial" w:cs="Arial"/>
          <w:sz w:val="20"/>
        </w:rPr>
        <w:t xml:space="preserve"> : </w:t>
      </w:r>
      <w:r w:rsidR="004F3795" w:rsidRPr="003940F2">
        <w:rPr>
          <w:rFonts w:ascii="Arial" w:hAnsi="Arial" w:cs="Arial"/>
          <w:sz w:val="20"/>
        </w:rPr>
        <w:t>50 à 15</w:t>
      </w:r>
      <w:r w:rsidR="0063781B" w:rsidRPr="003940F2">
        <w:rPr>
          <w:rFonts w:ascii="Arial" w:hAnsi="Arial" w:cs="Arial"/>
          <w:sz w:val="20"/>
        </w:rPr>
        <w:t>.</w:t>
      </w:r>
      <w:r w:rsidR="004F3795" w:rsidRPr="003940F2">
        <w:rPr>
          <w:rFonts w:ascii="Arial" w:hAnsi="Arial" w:cs="Arial"/>
          <w:sz w:val="20"/>
        </w:rPr>
        <w:t>000 euros</w:t>
      </w:r>
    </w:p>
    <w:p w14:paraId="3048BE0C" w14:textId="0117A9AD" w:rsidR="006F376D" w:rsidRPr="003940F2" w:rsidRDefault="006F376D" w:rsidP="00664A15">
      <w:pPr>
        <w:jc w:val="both"/>
        <w:rPr>
          <w:rFonts w:ascii="Arial" w:hAnsi="Arial" w:cs="Arial"/>
        </w:rPr>
      </w:pPr>
      <w:r w:rsidRPr="003940F2">
        <w:rPr>
          <w:rFonts w:ascii="Arial" w:hAnsi="Arial" w:cs="Arial"/>
        </w:rPr>
        <w:t>Commet une infraction de troisième catégorie celui qui contrevient aux principes généraux en matière de lutte intégrée contre les ennemis des végétaux, tels que fixés par le Gouvernement en application de l’article 5, §1</w:t>
      </w:r>
      <w:r w:rsidRPr="003940F2">
        <w:rPr>
          <w:rFonts w:ascii="Arial" w:hAnsi="Arial" w:cs="Arial"/>
          <w:vertAlign w:val="superscript"/>
        </w:rPr>
        <w:t>er</w:t>
      </w:r>
      <w:r w:rsidRPr="003940F2">
        <w:rPr>
          <w:rFonts w:ascii="Arial" w:hAnsi="Arial" w:cs="Arial"/>
        </w:rPr>
        <w:t xml:space="preserve"> du décret du 10 juillet 2013. </w:t>
      </w:r>
    </w:p>
    <w:p w14:paraId="71AF99EA" w14:textId="77777777" w:rsidR="006F376D" w:rsidRPr="003940F2" w:rsidRDefault="006F376D" w:rsidP="007C1A15">
      <w:pPr>
        <w:pStyle w:val="RGPATitre"/>
        <w:jc w:val="both"/>
        <w:rPr>
          <w:rFonts w:ascii="Arial" w:hAnsi="Arial" w:cs="Arial"/>
        </w:rPr>
      </w:pPr>
    </w:p>
    <w:p w14:paraId="78B091C0" w14:textId="023B71BB" w:rsidR="006F376D" w:rsidRPr="003940F2" w:rsidRDefault="006F376D" w:rsidP="00FC086A">
      <w:pPr>
        <w:pStyle w:val="RGPATitre"/>
        <w:rPr>
          <w:rFonts w:ascii="Arial" w:hAnsi="Arial" w:cs="Arial"/>
        </w:rPr>
      </w:pPr>
      <w:bookmarkStart w:id="611" w:name="_Toc504132640"/>
      <w:bookmarkStart w:id="612" w:name="_Toc504133025"/>
      <w:bookmarkStart w:id="613" w:name="_Toc504133642"/>
      <w:bookmarkStart w:id="614" w:name="_Toc165991350"/>
      <w:r w:rsidRPr="003940F2">
        <w:rPr>
          <w:rFonts w:ascii="Arial" w:hAnsi="Arial" w:cs="Arial"/>
        </w:rPr>
        <w:t>TITRE III - Protection et bien-être animal</w:t>
      </w:r>
      <w:bookmarkEnd w:id="611"/>
      <w:bookmarkEnd w:id="612"/>
      <w:bookmarkEnd w:id="613"/>
      <w:bookmarkEnd w:id="614"/>
    </w:p>
    <w:p w14:paraId="28D47ABF" w14:textId="77777777" w:rsidR="006F376D" w:rsidRPr="003940F2" w:rsidRDefault="006F376D" w:rsidP="007C1A15">
      <w:pPr>
        <w:jc w:val="both"/>
        <w:rPr>
          <w:rFonts w:ascii="Arial" w:hAnsi="Arial" w:cs="Arial"/>
          <w:bCs/>
          <w:sz w:val="40"/>
          <w:szCs w:val="40"/>
        </w:rPr>
      </w:pPr>
    </w:p>
    <w:p w14:paraId="7A75BEEF" w14:textId="77777777" w:rsidR="006F376D" w:rsidRPr="003940F2" w:rsidRDefault="006F376D" w:rsidP="007C1A15">
      <w:pPr>
        <w:pStyle w:val="RGPAChapitre"/>
        <w:jc w:val="both"/>
        <w:rPr>
          <w:rFonts w:ascii="Arial" w:hAnsi="Arial" w:cs="Arial"/>
          <w:sz w:val="36"/>
          <w:szCs w:val="36"/>
          <w:lang w:val="fr-BE"/>
        </w:rPr>
      </w:pPr>
      <w:bookmarkStart w:id="615" w:name="_Toc503451222"/>
      <w:bookmarkStart w:id="616" w:name="_Toc503797744"/>
      <w:bookmarkStart w:id="617" w:name="_Toc504132641"/>
      <w:bookmarkStart w:id="618" w:name="_Toc504133026"/>
      <w:bookmarkStart w:id="619" w:name="_Toc504133643"/>
      <w:bookmarkStart w:id="620" w:name="_Toc165991351"/>
      <w:r w:rsidRPr="003940F2">
        <w:rPr>
          <w:rFonts w:ascii="Arial" w:hAnsi="Arial" w:cs="Arial"/>
        </w:rPr>
        <w:t xml:space="preserve">Chapitre 1 - </w:t>
      </w:r>
      <w:r w:rsidRPr="003940F2">
        <w:rPr>
          <w:rFonts w:ascii="Arial" w:hAnsi="Arial" w:cs="Arial"/>
          <w:sz w:val="36"/>
          <w:szCs w:val="36"/>
        </w:rPr>
        <w:t>Protection et bien-être animal</w:t>
      </w:r>
      <w:bookmarkEnd w:id="615"/>
      <w:bookmarkEnd w:id="616"/>
      <w:bookmarkEnd w:id="617"/>
      <w:bookmarkEnd w:id="618"/>
      <w:bookmarkEnd w:id="619"/>
      <w:bookmarkEnd w:id="620"/>
      <w:r w:rsidRPr="003940F2">
        <w:rPr>
          <w:rFonts w:ascii="Arial" w:hAnsi="Arial" w:cs="Arial"/>
          <w:sz w:val="36"/>
          <w:szCs w:val="36"/>
          <w:lang w:val="fr-BE"/>
        </w:rPr>
        <w:t xml:space="preserve"> </w:t>
      </w:r>
    </w:p>
    <w:p w14:paraId="1085197F" w14:textId="77777777" w:rsidR="006F376D" w:rsidRPr="003940F2" w:rsidRDefault="006F376D" w:rsidP="007C1A15">
      <w:pPr>
        <w:jc w:val="both"/>
        <w:rPr>
          <w:rFonts w:ascii="Arial" w:hAnsi="Arial" w:cs="Arial"/>
          <w:bCs/>
        </w:rPr>
      </w:pPr>
    </w:p>
    <w:p w14:paraId="5D2FE238" w14:textId="77777777" w:rsidR="006F376D" w:rsidRPr="003940F2" w:rsidRDefault="006F376D" w:rsidP="007C1A15">
      <w:pPr>
        <w:jc w:val="both"/>
        <w:rPr>
          <w:rFonts w:ascii="Arial" w:hAnsi="Arial" w:cs="Arial"/>
          <w:bCs/>
        </w:rPr>
      </w:pPr>
      <w:r w:rsidRPr="003940F2">
        <w:rPr>
          <w:rFonts w:ascii="Arial" w:hAnsi="Arial" w:cs="Arial"/>
          <w:bCs/>
        </w:rPr>
        <w:t>Est passible d'une amende administrative celui qui commet une infraction visée aux articles 35 et suivant de la loi du 14 août 1986 relative à la protection et au bien-être des animaux stipulant que nul ne peut se livrer, sauf pour des raisons de force majeure, à des actes non visés par le présent chapitre, qui ont pour conséquence de faire périr sans nécessité un animal ou de lui causer sans nécessité des lésions, mutilations, douleurs ou souffrances.</w:t>
      </w:r>
    </w:p>
    <w:p w14:paraId="11066A52" w14:textId="77777777" w:rsidR="006F376D" w:rsidRPr="003940F2" w:rsidRDefault="006F376D" w:rsidP="007C1A15">
      <w:pPr>
        <w:jc w:val="both"/>
        <w:rPr>
          <w:rFonts w:ascii="Arial" w:hAnsi="Arial" w:cs="Arial"/>
          <w:bCs/>
        </w:rPr>
      </w:pPr>
    </w:p>
    <w:p w14:paraId="3E297573" w14:textId="55386C9E" w:rsidR="006F376D" w:rsidRPr="003940F2" w:rsidRDefault="006F376D" w:rsidP="007C1A15">
      <w:pPr>
        <w:pStyle w:val="RGPAArticle"/>
        <w:jc w:val="both"/>
        <w:rPr>
          <w:rFonts w:ascii="Arial" w:hAnsi="Arial" w:cs="Arial"/>
          <w:sz w:val="20"/>
        </w:rPr>
      </w:pP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 xml:space="preserve">-1 </w:t>
      </w:r>
    </w:p>
    <w:p w14:paraId="21127D97" w14:textId="77777777" w:rsidR="006F376D" w:rsidRPr="003940F2" w:rsidRDefault="006F376D" w:rsidP="007C1A15">
      <w:pPr>
        <w:jc w:val="both"/>
        <w:rPr>
          <w:rFonts w:ascii="Arial" w:hAnsi="Arial" w:cs="Arial"/>
          <w:bCs/>
        </w:rPr>
      </w:pPr>
      <w:r w:rsidRPr="003940F2">
        <w:rPr>
          <w:rFonts w:ascii="Arial" w:hAnsi="Arial" w:cs="Arial"/>
          <w:bCs/>
        </w:rPr>
        <w:t>Il faut entendre par animal : tous mammifères, oiseaux, amphibiens, reptiles, poissons et invertébrés.</w:t>
      </w:r>
    </w:p>
    <w:p w14:paraId="5D68CD5D" w14:textId="77777777" w:rsidR="006F376D" w:rsidRPr="003940F2" w:rsidRDefault="006F376D" w:rsidP="007C1A15">
      <w:pPr>
        <w:pStyle w:val="RGPAArticle"/>
        <w:jc w:val="both"/>
        <w:rPr>
          <w:rFonts w:ascii="Arial" w:hAnsi="Arial" w:cs="Arial"/>
          <w:sz w:val="20"/>
        </w:rPr>
      </w:pPr>
    </w:p>
    <w:p w14:paraId="189B5BE1" w14:textId="2776270C" w:rsidR="006F376D" w:rsidRPr="003940F2" w:rsidRDefault="006F376D" w:rsidP="007C1A15">
      <w:pPr>
        <w:pStyle w:val="RGPAArticle"/>
        <w:jc w:val="both"/>
        <w:rPr>
          <w:rFonts w:ascii="Arial" w:hAnsi="Arial" w:cs="Arial"/>
          <w:sz w:val="20"/>
        </w:rPr>
      </w:pP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-2</w:t>
      </w:r>
      <w:r w:rsidR="0063781B"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50 à 200.000 euros </w:t>
      </w:r>
    </w:p>
    <w:p w14:paraId="1B207A37"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organiseront des combats d'animaux ou organiseront des exercices de tir sur animaux, y participeront avec ces animaux ou en tant que spectateur, y prêteront leur concours d'une manière quelconque ou organiseront ou participeront aux paris sur leurs résultats.</w:t>
      </w:r>
    </w:p>
    <w:p w14:paraId="546C8FCF" w14:textId="77777777" w:rsidR="0063781B" w:rsidRPr="003940F2" w:rsidRDefault="0063781B" w:rsidP="007C1A15">
      <w:pPr>
        <w:pStyle w:val="RGPAArticle"/>
        <w:jc w:val="both"/>
        <w:rPr>
          <w:rFonts w:ascii="Arial" w:hAnsi="Arial" w:cs="Arial"/>
          <w:sz w:val="20"/>
        </w:rPr>
      </w:pPr>
    </w:p>
    <w:p w14:paraId="47FD61A7" w14:textId="49BE5A88" w:rsidR="006F376D" w:rsidRPr="003940F2" w:rsidRDefault="006F376D" w:rsidP="007C1A15">
      <w:pPr>
        <w:pStyle w:val="RGPAArticle"/>
        <w:jc w:val="both"/>
        <w:rPr>
          <w:rFonts w:ascii="Arial" w:hAnsi="Arial" w:cs="Arial"/>
          <w:sz w:val="20"/>
        </w:rPr>
      </w:pP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-3</w:t>
      </w:r>
      <w:r w:rsidR="0063781B" w:rsidRPr="003940F2">
        <w:rPr>
          <w:rFonts w:ascii="Arial" w:hAnsi="Arial" w:cs="Arial"/>
          <w:sz w:val="20"/>
        </w:rPr>
        <w:t xml:space="preserve"> : </w:t>
      </w:r>
      <w:r w:rsidRPr="003940F2">
        <w:rPr>
          <w:rFonts w:ascii="Arial" w:hAnsi="Arial" w:cs="Arial"/>
          <w:sz w:val="20"/>
          <w:lang w:val="fr-BE"/>
        </w:rPr>
        <w:t xml:space="preserve">50 à 200.000 euros </w:t>
      </w:r>
    </w:p>
    <w:p w14:paraId="0C9F96AE"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abandonneront un animal avec l'intention de s'en défaire.</w:t>
      </w:r>
    </w:p>
    <w:p w14:paraId="61643699" w14:textId="0B0D7B29" w:rsidR="006F376D" w:rsidRPr="003940F2" w:rsidRDefault="006F376D" w:rsidP="007C1A15">
      <w:pPr>
        <w:pStyle w:val="RGPAArticle"/>
        <w:jc w:val="both"/>
        <w:rPr>
          <w:rFonts w:ascii="Arial" w:hAnsi="Arial" w:cs="Arial"/>
          <w:sz w:val="20"/>
        </w:rPr>
      </w:pPr>
      <w:r w:rsidRPr="003940F2">
        <w:rPr>
          <w:rFonts w:ascii="Arial" w:hAnsi="Arial" w:cs="Arial"/>
          <w:bCs/>
          <w:sz w:val="20"/>
        </w:rPr>
        <w:br/>
      </w: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-4</w:t>
      </w:r>
      <w:r w:rsidR="0063781B" w:rsidRPr="003940F2">
        <w:rPr>
          <w:rFonts w:ascii="Arial" w:hAnsi="Arial" w:cs="Arial"/>
          <w:sz w:val="20"/>
        </w:rPr>
        <w:t xml:space="preserve"> : </w:t>
      </w:r>
      <w:r w:rsidRPr="003940F2">
        <w:rPr>
          <w:rFonts w:ascii="Arial" w:hAnsi="Arial" w:cs="Arial"/>
          <w:sz w:val="20"/>
          <w:lang w:val="fr-BE"/>
        </w:rPr>
        <w:t xml:space="preserve">50 à 200.000 euros </w:t>
      </w:r>
    </w:p>
    <w:p w14:paraId="07DEA79F"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se livreront à des interventions douloureuses sur un vertébré sans anesthésie, sauf lorsqu'elle n'est pas requise :</w:t>
      </w:r>
    </w:p>
    <w:p w14:paraId="349AF674" w14:textId="77777777" w:rsidR="0063781B" w:rsidRPr="003940F2" w:rsidRDefault="0063781B" w:rsidP="007C1A15">
      <w:pPr>
        <w:pStyle w:val="Paragraphedeliste"/>
        <w:numPr>
          <w:ilvl w:val="0"/>
          <w:numId w:val="71"/>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L</w:t>
      </w:r>
      <w:r w:rsidR="006F376D" w:rsidRPr="003940F2">
        <w:rPr>
          <w:rFonts w:ascii="Arial" w:hAnsi="Arial" w:cs="Arial"/>
          <w:bCs/>
          <w:sz w:val="20"/>
          <w:szCs w:val="20"/>
        </w:rPr>
        <w:t>orsqu'on procède sans anesthésie à des opérations semblables sur des êtres humains</w:t>
      </w:r>
      <w:r w:rsidRPr="003940F2">
        <w:rPr>
          <w:rFonts w:ascii="Arial" w:hAnsi="Arial" w:cs="Arial"/>
          <w:bCs/>
          <w:sz w:val="20"/>
          <w:szCs w:val="20"/>
        </w:rPr>
        <w:t> ;</w:t>
      </w:r>
    </w:p>
    <w:p w14:paraId="2A1FDF7F" w14:textId="77777777" w:rsidR="0063781B" w:rsidRPr="003940F2" w:rsidRDefault="0063781B" w:rsidP="007C1A15">
      <w:pPr>
        <w:pStyle w:val="Paragraphedeliste"/>
        <w:numPr>
          <w:ilvl w:val="0"/>
          <w:numId w:val="71"/>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L</w:t>
      </w:r>
      <w:r w:rsidR="006F376D" w:rsidRPr="003940F2">
        <w:rPr>
          <w:rFonts w:ascii="Arial" w:hAnsi="Arial" w:cs="Arial"/>
          <w:bCs/>
          <w:sz w:val="20"/>
          <w:szCs w:val="20"/>
        </w:rPr>
        <w:t>orsque dans un cas particulier, de l'avis du médecin vétérinaire, elle n'est pas réalisable</w:t>
      </w:r>
      <w:r w:rsidRPr="003940F2">
        <w:rPr>
          <w:rFonts w:ascii="Arial" w:hAnsi="Arial" w:cs="Arial"/>
          <w:bCs/>
          <w:sz w:val="20"/>
          <w:szCs w:val="20"/>
        </w:rPr>
        <w:t> ;</w:t>
      </w:r>
    </w:p>
    <w:p w14:paraId="0AB50905" w14:textId="23CDDEFC" w:rsidR="006F376D" w:rsidRPr="003940F2" w:rsidRDefault="0063781B" w:rsidP="007C1A15">
      <w:pPr>
        <w:pStyle w:val="Paragraphedeliste"/>
        <w:numPr>
          <w:ilvl w:val="0"/>
          <w:numId w:val="71"/>
        </w:numPr>
        <w:spacing w:after="0" w:line="240" w:lineRule="auto"/>
        <w:ind w:left="425" w:hanging="425"/>
        <w:contextualSpacing w:val="0"/>
        <w:jc w:val="both"/>
        <w:rPr>
          <w:rFonts w:ascii="Arial" w:hAnsi="Arial" w:cs="Arial"/>
          <w:bCs/>
          <w:sz w:val="20"/>
          <w:szCs w:val="20"/>
        </w:rPr>
      </w:pPr>
      <w:r w:rsidRPr="003940F2">
        <w:rPr>
          <w:rFonts w:ascii="Arial" w:hAnsi="Arial" w:cs="Arial"/>
          <w:bCs/>
          <w:sz w:val="20"/>
          <w:szCs w:val="20"/>
        </w:rPr>
        <w:t>L</w:t>
      </w:r>
      <w:r w:rsidR="006F376D" w:rsidRPr="003940F2">
        <w:rPr>
          <w:rFonts w:ascii="Arial" w:hAnsi="Arial" w:cs="Arial"/>
          <w:bCs/>
          <w:sz w:val="20"/>
          <w:szCs w:val="20"/>
        </w:rPr>
        <w:t>orsque le Roi détermine les interventions pour lesquelles, sous certaines conditions, l'anesthésie n'est pas requise, ainsi que les méthodes à utiliser.</w:t>
      </w:r>
    </w:p>
    <w:p w14:paraId="5E27A988" w14:textId="77777777" w:rsidR="006F376D" w:rsidRPr="003940F2" w:rsidRDefault="006F376D" w:rsidP="007C1A15">
      <w:pPr>
        <w:jc w:val="both"/>
        <w:rPr>
          <w:rFonts w:ascii="Arial" w:hAnsi="Arial" w:cs="Arial"/>
          <w:bCs/>
        </w:rPr>
      </w:pPr>
    </w:p>
    <w:p w14:paraId="329FA065" w14:textId="6AB26AE5" w:rsidR="006F376D" w:rsidRPr="003940F2" w:rsidRDefault="006F376D" w:rsidP="007C1A15">
      <w:pPr>
        <w:pStyle w:val="RGPAArticle"/>
        <w:jc w:val="both"/>
        <w:rPr>
          <w:rFonts w:ascii="Arial" w:hAnsi="Arial" w:cs="Arial"/>
          <w:sz w:val="20"/>
        </w:rPr>
      </w:pP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-5</w:t>
      </w:r>
      <w:r w:rsidR="0063781B" w:rsidRPr="003940F2">
        <w:rPr>
          <w:rFonts w:ascii="Arial" w:hAnsi="Arial" w:cs="Arial"/>
          <w:sz w:val="20"/>
        </w:rPr>
        <w:t xml:space="preserve"> : </w:t>
      </w:r>
      <w:r w:rsidRPr="003940F2">
        <w:rPr>
          <w:rFonts w:ascii="Arial" w:hAnsi="Arial" w:cs="Arial"/>
          <w:sz w:val="20"/>
          <w:lang w:val="fr-BE"/>
        </w:rPr>
        <w:t xml:space="preserve">50 à 200.000 euros </w:t>
      </w:r>
    </w:p>
    <w:p w14:paraId="30D9224D" w14:textId="77777777" w:rsidR="006F376D" w:rsidRPr="003940F2" w:rsidRDefault="006F376D" w:rsidP="007C1A15">
      <w:pPr>
        <w:jc w:val="both"/>
        <w:rPr>
          <w:rFonts w:ascii="Arial" w:hAnsi="Arial" w:cs="Arial"/>
          <w:bCs/>
        </w:rPr>
      </w:pPr>
      <w:r w:rsidRPr="003940F2">
        <w:rPr>
          <w:rFonts w:ascii="Arial" w:hAnsi="Arial" w:cs="Arial"/>
          <w:bCs/>
        </w:rPr>
        <w:t xml:space="preserve">Seront punis d'une amende administrative, ceux qui, commettront des amputations sur un vertébré ou </w:t>
      </w:r>
      <w:r w:rsidRPr="003940F2">
        <w:rPr>
          <w:rFonts w:ascii="Arial" w:hAnsi="Arial" w:cs="Arial"/>
          <w:bCs/>
        </w:rPr>
        <w:lastRenderedPageBreak/>
        <w:t>causeront des lésions d'une ou plusieurs parties sensibles de son corps, sauf exceptions :</w:t>
      </w:r>
    </w:p>
    <w:p w14:paraId="702CB335" w14:textId="77777777" w:rsidR="0063781B" w:rsidRPr="003940F2" w:rsidRDefault="0063781B" w:rsidP="007C1A15">
      <w:pPr>
        <w:pStyle w:val="Paragraphedeliste"/>
        <w:numPr>
          <w:ilvl w:val="0"/>
          <w:numId w:val="72"/>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I</w:t>
      </w:r>
      <w:r w:rsidR="006F376D" w:rsidRPr="003940F2">
        <w:rPr>
          <w:rFonts w:ascii="Arial" w:hAnsi="Arial" w:cs="Arial"/>
          <w:bCs/>
          <w:sz w:val="20"/>
          <w:szCs w:val="20"/>
        </w:rPr>
        <w:t>nterventions nécessaires d'un point de vue vétérinaire ;</w:t>
      </w:r>
    </w:p>
    <w:p w14:paraId="61F632E8" w14:textId="77777777" w:rsidR="0063781B" w:rsidRPr="003940F2" w:rsidRDefault="0063781B" w:rsidP="007C1A15">
      <w:pPr>
        <w:pStyle w:val="Paragraphedeliste"/>
        <w:numPr>
          <w:ilvl w:val="0"/>
          <w:numId w:val="72"/>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I</w:t>
      </w:r>
      <w:r w:rsidR="006F376D" w:rsidRPr="003940F2">
        <w:rPr>
          <w:rFonts w:ascii="Arial" w:hAnsi="Arial" w:cs="Arial"/>
          <w:bCs/>
          <w:sz w:val="20"/>
          <w:szCs w:val="20"/>
        </w:rPr>
        <w:t>nterventions obligatoires en vertu de la législation relative à la lutte contre les maladies des animaux ;</w:t>
      </w:r>
    </w:p>
    <w:p w14:paraId="1505B51F" w14:textId="3D0BE3C5" w:rsidR="006F376D" w:rsidRPr="003940F2" w:rsidRDefault="0063781B" w:rsidP="007C1A15">
      <w:pPr>
        <w:pStyle w:val="Paragraphedeliste"/>
        <w:numPr>
          <w:ilvl w:val="0"/>
          <w:numId w:val="72"/>
        </w:numPr>
        <w:spacing w:after="0" w:line="240" w:lineRule="auto"/>
        <w:ind w:left="425" w:hanging="425"/>
        <w:contextualSpacing w:val="0"/>
        <w:jc w:val="both"/>
        <w:rPr>
          <w:rFonts w:ascii="Arial" w:hAnsi="Arial" w:cs="Arial"/>
          <w:bCs/>
          <w:sz w:val="20"/>
          <w:szCs w:val="20"/>
        </w:rPr>
      </w:pPr>
      <w:r w:rsidRPr="003940F2">
        <w:rPr>
          <w:rFonts w:ascii="Arial" w:hAnsi="Arial" w:cs="Arial"/>
          <w:bCs/>
          <w:sz w:val="20"/>
          <w:szCs w:val="20"/>
        </w:rPr>
        <w:t>I</w:t>
      </w:r>
      <w:r w:rsidR="006F376D" w:rsidRPr="003940F2">
        <w:rPr>
          <w:rFonts w:ascii="Arial" w:hAnsi="Arial" w:cs="Arial"/>
          <w:bCs/>
          <w:sz w:val="20"/>
          <w:szCs w:val="20"/>
        </w:rPr>
        <w:t>nterventions pour l'exploitation utilitaire de l'animal ou pour limiter la reproduction de l'espèce. Le Roi établit, par arrêté délibéré en Conseil des ministres, la liste de ces interventions et fixe les cas dans lesquels et les méthodes selon lesquelles ces interventions peuvent être pratiquées.</w:t>
      </w:r>
    </w:p>
    <w:p w14:paraId="3C5593EF" w14:textId="77777777" w:rsidR="0063781B" w:rsidRPr="003940F2" w:rsidRDefault="0063781B" w:rsidP="007C1A15">
      <w:pPr>
        <w:pStyle w:val="RGPAArticle"/>
        <w:jc w:val="both"/>
        <w:rPr>
          <w:rFonts w:ascii="Arial" w:hAnsi="Arial" w:cs="Arial"/>
          <w:sz w:val="20"/>
        </w:rPr>
      </w:pPr>
    </w:p>
    <w:p w14:paraId="1702353D" w14:textId="51BE7824" w:rsidR="006F376D" w:rsidRPr="003940F2" w:rsidRDefault="006F376D" w:rsidP="007C1A15">
      <w:pPr>
        <w:pStyle w:val="RGPAArticle"/>
        <w:jc w:val="both"/>
        <w:rPr>
          <w:rFonts w:ascii="Arial" w:hAnsi="Arial" w:cs="Arial"/>
          <w:sz w:val="20"/>
        </w:rPr>
      </w:pP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-6</w:t>
      </w:r>
      <w:r w:rsidR="0063781B" w:rsidRPr="003940F2">
        <w:rPr>
          <w:rFonts w:ascii="Arial" w:hAnsi="Arial" w:cs="Arial"/>
          <w:sz w:val="20"/>
        </w:rPr>
        <w:t xml:space="preserve"> : </w:t>
      </w:r>
      <w:r w:rsidRPr="003940F2">
        <w:rPr>
          <w:rFonts w:ascii="Arial" w:hAnsi="Arial" w:cs="Arial"/>
          <w:sz w:val="20"/>
          <w:lang w:val="fr-BE"/>
        </w:rPr>
        <w:t xml:space="preserve">50 à 200.000 euros </w:t>
      </w:r>
    </w:p>
    <w:p w14:paraId="4AC129DE" w14:textId="415ADC2A" w:rsidR="006F376D" w:rsidRPr="003940F2" w:rsidRDefault="006F376D" w:rsidP="007C1A15">
      <w:pPr>
        <w:jc w:val="both"/>
        <w:rPr>
          <w:rFonts w:ascii="Arial" w:hAnsi="Arial" w:cs="Arial"/>
          <w:bCs/>
        </w:rPr>
      </w:pPr>
      <w:r w:rsidRPr="003940F2">
        <w:rPr>
          <w:rFonts w:ascii="Arial" w:hAnsi="Arial" w:cs="Arial"/>
          <w:bCs/>
        </w:rPr>
        <w:t>Seront punis d'une amende administrative, ceux qui se livreront à des expériences contraires aux conditions suivantes</w:t>
      </w:r>
      <w:r w:rsidR="0063781B" w:rsidRPr="003940F2">
        <w:rPr>
          <w:rFonts w:ascii="Arial" w:hAnsi="Arial" w:cs="Arial"/>
          <w:bCs/>
        </w:rPr>
        <w:t> :</w:t>
      </w:r>
    </w:p>
    <w:p w14:paraId="6C0A308F" w14:textId="77777777" w:rsidR="0063781B" w:rsidRPr="003940F2" w:rsidRDefault="006F376D" w:rsidP="007C1A15">
      <w:pPr>
        <w:pStyle w:val="Paragraphedeliste"/>
        <w:numPr>
          <w:ilvl w:val="0"/>
          <w:numId w:val="73"/>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Les expériences sur animaux sont limitées au strict nécessaire</w:t>
      </w:r>
      <w:r w:rsidR="0063781B" w:rsidRPr="003940F2">
        <w:rPr>
          <w:rFonts w:ascii="Arial" w:hAnsi="Arial" w:cs="Arial"/>
          <w:bCs/>
          <w:sz w:val="20"/>
          <w:szCs w:val="20"/>
        </w:rPr>
        <w:t> ;</w:t>
      </w:r>
    </w:p>
    <w:p w14:paraId="6AD2E642" w14:textId="77777777" w:rsidR="0063781B" w:rsidRPr="003940F2" w:rsidRDefault="006F376D" w:rsidP="007C1A15">
      <w:pPr>
        <w:pStyle w:val="Paragraphedeliste"/>
        <w:numPr>
          <w:ilvl w:val="0"/>
          <w:numId w:val="73"/>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Aucune expérience sur animaux ne peut être effectuée si le résultat recherché peut être atteint par un autre moyen n'impliquant pas l'utilisation d'animaux vivants</w:t>
      </w:r>
      <w:r w:rsidR="0063781B" w:rsidRPr="003940F2">
        <w:rPr>
          <w:rFonts w:ascii="Arial" w:hAnsi="Arial" w:cs="Arial"/>
          <w:bCs/>
          <w:sz w:val="20"/>
          <w:szCs w:val="20"/>
        </w:rPr>
        <w:t> ;</w:t>
      </w:r>
    </w:p>
    <w:p w14:paraId="59AB5AB8" w14:textId="4B961716" w:rsidR="0063781B" w:rsidRPr="003940F2" w:rsidRDefault="006F376D" w:rsidP="007C1A15">
      <w:pPr>
        <w:pStyle w:val="Paragraphedeliste"/>
        <w:numPr>
          <w:ilvl w:val="0"/>
          <w:numId w:val="73"/>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En cas de différentes possibilités</w:t>
      </w:r>
      <w:r w:rsidR="0002000A" w:rsidRPr="003940F2">
        <w:rPr>
          <w:rFonts w:ascii="Arial" w:hAnsi="Arial" w:cs="Arial"/>
          <w:bCs/>
          <w:sz w:val="20"/>
          <w:szCs w:val="20"/>
        </w:rPr>
        <w:t>,</w:t>
      </w:r>
      <w:r w:rsidRPr="003940F2">
        <w:rPr>
          <w:rFonts w:ascii="Arial" w:hAnsi="Arial" w:cs="Arial"/>
          <w:bCs/>
          <w:sz w:val="20"/>
          <w:szCs w:val="20"/>
        </w:rPr>
        <w:t xml:space="preserve"> le choix entre les expériences doit être défini suivant les exigences suivantes:</w:t>
      </w:r>
    </w:p>
    <w:p w14:paraId="719F6722" w14:textId="77777777" w:rsidR="0063781B" w:rsidRPr="003940F2" w:rsidRDefault="0063781B" w:rsidP="007C1A15">
      <w:pPr>
        <w:pStyle w:val="Paragraphedeliste"/>
        <w:numPr>
          <w:ilvl w:val="0"/>
          <w:numId w:val="74"/>
        </w:numPr>
        <w:spacing w:after="0" w:line="240" w:lineRule="auto"/>
        <w:contextualSpacing w:val="0"/>
        <w:jc w:val="both"/>
        <w:rPr>
          <w:rFonts w:ascii="Arial" w:hAnsi="Arial" w:cs="Arial"/>
          <w:bCs/>
          <w:sz w:val="20"/>
          <w:szCs w:val="20"/>
        </w:rPr>
      </w:pPr>
      <w:r w:rsidRPr="003940F2">
        <w:rPr>
          <w:rFonts w:ascii="Arial" w:hAnsi="Arial" w:cs="Arial"/>
          <w:bCs/>
          <w:sz w:val="20"/>
          <w:szCs w:val="20"/>
        </w:rPr>
        <w:t>U</w:t>
      </w:r>
      <w:r w:rsidR="006F376D" w:rsidRPr="003940F2">
        <w:rPr>
          <w:rFonts w:ascii="Arial" w:hAnsi="Arial" w:cs="Arial"/>
          <w:bCs/>
          <w:sz w:val="20"/>
          <w:szCs w:val="20"/>
        </w:rPr>
        <w:t>tiliser le moins d'animaux possible</w:t>
      </w:r>
      <w:r w:rsidRPr="003940F2">
        <w:rPr>
          <w:rFonts w:ascii="Arial" w:hAnsi="Arial" w:cs="Arial"/>
          <w:bCs/>
          <w:sz w:val="20"/>
          <w:szCs w:val="20"/>
        </w:rPr>
        <w:t> ;</w:t>
      </w:r>
    </w:p>
    <w:p w14:paraId="0260ABEB" w14:textId="77777777" w:rsidR="0063781B" w:rsidRPr="003940F2" w:rsidRDefault="0063781B" w:rsidP="007C1A15">
      <w:pPr>
        <w:pStyle w:val="Paragraphedeliste"/>
        <w:numPr>
          <w:ilvl w:val="0"/>
          <w:numId w:val="74"/>
        </w:numPr>
        <w:spacing w:after="0" w:line="240" w:lineRule="auto"/>
        <w:contextualSpacing w:val="0"/>
        <w:jc w:val="both"/>
        <w:rPr>
          <w:rFonts w:ascii="Arial" w:hAnsi="Arial" w:cs="Arial"/>
          <w:bCs/>
          <w:sz w:val="20"/>
          <w:szCs w:val="20"/>
        </w:rPr>
      </w:pPr>
      <w:r w:rsidRPr="003940F2">
        <w:rPr>
          <w:rFonts w:ascii="Arial" w:hAnsi="Arial" w:cs="Arial"/>
          <w:bCs/>
          <w:sz w:val="20"/>
          <w:szCs w:val="20"/>
        </w:rPr>
        <w:t>U</w:t>
      </w:r>
      <w:r w:rsidR="006F376D" w:rsidRPr="003940F2">
        <w:rPr>
          <w:rFonts w:ascii="Arial" w:hAnsi="Arial" w:cs="Arial"/>
          <w:bCs/>
          <w:sz w:val="20"/>
          <w:szCs w:val="20"/>
        </w:rPr>
        <w:t>tiliser les animaux les moins susceptibles de ressentir de la douleur, de la souffrance, de l'angoisse ou de subir des dommages durables ;</w:t>
      </w:r>
    </w:p>
    <w:p w14:paraId="1E3DB809" w14:textId="77777777" w:rsidR="0063781B" w:rsidRPr="003940F2" w:rsidRDefault="0063781B" w:rsidP="007C1A15">
      <w:pPr>
        <w:pStyle w:val="Paragraphedeliste"/>
        <w:numPr>
          <w:ilvl w:val="0"/>
          <w:numId w:val="74"/>
        </w:numPr>
        <w:spacing w:after="0" w:line="240" w:lineRule="auto"/>
        <w:contextualSpacing w:val="0"/>
        <w:jc w:val="both"/>
        <w:rPr>
          <w:rFonts w:ascii="Arial" w:hAnsi="Arial" w:cs="Arial"/>
          <w:bCs/>
          <w:sz w:val="20"/>
          <w:szCs w:val="20"/>
        </w:rPr>
      </w:pPr>
      <w:r w:rsidRPr="003940F2">
        <w:rPr>
          <w:rFonts w:ascii="Arial" w:hAnsi="Arial" w:cs="Arial"/>
          <w:bCs/>
          <w:sz w:val="20"/>
          <w:szCs w:val="20"/>
        </w:rPr>
        <w:t>C</w:t>
      </w:r>
      <w:r w:rsidR="006F376D" w:rsidRPr="003940F2">
        <w:rPr>
          <w:rFonts w:ascii="Arial" w:hAnsi="Arial" w:cs="Arial"/>
          <w:bCs/>
          <w:sz w:val="20"/>
          <w:szCs w:val="20"/>
        </w:rPr>
        <w:t>auser le moins possible de douleur, de souffrance, d'angoisse ou de dommages durables</w:t>
      </w:r>
      <w:r w:rsidRPr="003940F2">
        <w:rPr>
          <w:rFonts w:ascii="Arial" w:hAnsi="Arial" w:cs="Arial"/>
          <w:bCs/>
          <w:sz w:val="20"/>
          <w:szCs w:val="20"/>
        </w:rPr>
        <w:t> ;</w:t>
      </w:r>
    </w:p>
    <w:p w14:paraId="6A83C86C" w14:textId="77777777" w:rsidR="0063781B" w:rsidRPr="003940F2" w:rsidRDefault="0063781B" w:rsidP="007C1A15">
      <w:pPr>
        <w:pStyle w:val="Paragraphedeliste"/>
        <w:numPr>
          <w:ilvl w:val="0"/>
          <w:numId w:val="74"/>
        </w:numPr>
        <w:spacing w:after="0" w:line="240" w:lineRule="auto"/>
        <w:contextualSpacing w:val="0"/>
        <w:jc w:val="both"/>
        <w:rPr>
          <w:rFonts w:ascii="Arial" w:hAnsi="Arial" w:cs="Arial"/>
          <w:bCs/>
          <w:sz w:val="20"/>
          <w:szCs w:val="20"/>
        </w:rPr>
      </w:pPr>
      <w:r w:rsidRPr="003940F2">
        <w:rPr>
          <w:rFonts w:ascii="Arial" w:hAnsi="Arial" w:cs="Arial"/>
          <w:bCs/>
          <w:sz w:val="20"/>
          <w:szCs w:val="20"/>
        </w:rPr>
        <w:t>E</w:t>
      </w:r>
      <w:r w:rsidR="006F376D" w:rsidRPr="003940F2">
        <w:rPr>
          <w:rFonts w:ascii="Arial" w:hAnsi="Arial" w:cs="Arial"/>
          <w:bCs/>
          <w:sz w:val="20"/>
          <w:szCs w:val="20"/>
        </w:rPr>
        <w:t>tre le plus susceptible de fournir des résultats satisfaisants</w:t>
      </w:r>
      <w:r w:rsidRPr="003940F2">
        <w:rPr>
          <w:rFonts w:ascii="Arial" w:hAnsi="Arial" w:cs="Arial"/>
          <w:bCs/>
          <w:sz w:val="20"/>
          <w:szCs w:val="20"/>
        </w:rPr>
        <w:t> ;</w:t>
      </w:r>
    </w:p>
    <w:p w14:paraId="384BFF9E" w14:textId="77777777" w:rsidR="003B3371" w:rsidRPr="003940F2" w:rsidRDefault="006F376D" w:rsidP="007C1A15">
      <w:pPr>
        <w:pStyle w:val="Paragraphedeliste"/>
        <w:numPr>
          <w:ilvl w:val="0"/>
          <w:numId w:val="75"/>
        </w:numPr>
        <w:spacing w:after="0" w:line="240" w:lineRule="auto"/>
        <w:contextualSpacing w:val="0"/>
        <w:jc w:val="both"/>
        <w:rPr>
          <w:rFonts w:ascii="Arial" w:hAnsi="Arial" w:cs="Arial"/>
          <w:bCs/>
          <w:sz w:val="20"/>
          <w:szCs w:val="20"/>
        </w:rPr>
      </w:pPr>
      <w:r w:rsidRPr="003940F2">
        <w:rPr>
          <w:rFonts w:ascii="Arial" w:hAnsi="Arial" w:cs="Arial"/>
          <w:bCs/>
          <w:sz w:val="20"/>
          <w:szCs w:val="20"/>
        </w:rPr>
        <w:t>Les expériences sur animaux doivent toujours être pratiquées sous anesthésie générale ou locale, sauf si cela n'est pas approprié, afin que la douleur, la souffrance et l'angoisse soient limitées au minimum.</w:t>
      </w:r>
      <w:r w:rsidRPr="003940F2">
        <w:rPr>
          <w:rFonts w:ascii="Arial" w:hAnsi="Arial" w:cs="Arial"/>
          <w:bCs/>
          <w:sz w:val="20"/>
          <w:szCs w:val="20"/>
        </w:rPr>
        <w:br/>
        <w:t>Il est possible de ne pas recourir à l'anesthésie si celle-ci est jugée plus traumatisante pour l'animal que la procédure elle-même ou si l'anesthésie est incompatible avec la finalité de l'expérience sur animaux.</w:t>
      </w:r>
      <w:r w:rsidRPr="003940F2">
        <w:rPr>
          <w:rFonts w:ascii="Arial" w:hAnsi="Arial" w:cs="Arial"/>
          <w:bCs/>
          <w:sz w:val="20"/>
          <w:szCs w:val="20"/>
        </w:rPr>
        <w:br/>
        <w:t xml:space="preserve">Toutes substances empêchant ou limitant la capacité des animaux d'exprimer de la douleur ne peuvent leur être administrées sans un niveau adéquat d'anesthésie ou d'analgésie. </w:t>
      </w:r>
    </w:p>
    <w:p w14:paraId="1B44C3DA" w14:textId="41DAADAE" w:rsidR="003B3371" w:rsidRPr="003940F2" w:rsidRDefault="006F376D" w:rsidP="007C1A15">
      <w:pPr>
        <w:pStyle w:val="Paragraphedeliste"/>
        <w:spacing w:after="0" w:line="240" w:lineRule="auto"/>
        <w:ind w:left="360"/>
        <w:contextualSpacing w:val="0"/>
        <w:jc w:val="both"/>
        <w:rPr>
          <w:rFonts w:ascii="Arial" w:hAnsi="Arial" w:cs="Arial"/>
          <w:bCs/>
          <w:sz w:val="20"/>
          <w:szCs w:val="20"/>
        </w:rPr>
      </w:pPr>
      <w:r w:rsidRPr="003940F2">
        <w:rPr>
          <w:rFonts w:ascii="Arial" w:hAnsi="Arial" w:cs="Arial"/>
          <w:bCs/>
          <w:sz w:val="20"/>
          <w:szCs w:val="20"/>
        </w:rPr>
        <w:t>Dans les cas où l'administration d'une telle substance est malgré tout nécessaire, des éléments scientifiques sont fournis, accompagnés de précisions sur le protocole anesthésique ou analgésique</w:t>
      </w:r>
      <w:r w:rsidR="003B3371" w:rsidRPr="003940F2">
        <w:rPr>
          <w:rFonts w:ascii="Arial" w:hAnsi="Arial" w:cs="Arial"/>
          <w:bCs/>
          <w:sz w:val="20"/>
          <w:szCs w:val="20"/>
        </w:rPr>
        <w:t> ;</w:t>
      </w:r>
    </w:p>
    <w:p w14:paraId="4204E3CF" w14:textId="77777777" w:rsidR="003B3371" w:rsidRPr="003940F2" w:rsidRDefault="006F376D" w:rsidP="007C1A15">
      <w:pPr>
        <w:pStyle w:val="Paragraphedeliste"/>
        <w:numPr>
          <w:ilvl w:val="0"/>
          <w:numId w:val="74"/>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Dans la mesure du possible, la mort d'animaux doit être évitée.</w:t>
      </w:r>
    </w:p>
    <w:p w14:paraId="7B475F82" w14:textId="2E530573" w:rsidR="006F376D" w:rsidRPr="003940F2" w:rsidRDefault="006F376D" w:rsidP="007C1A15">
      <w:pPr>
        <w:pStyle w:val="Paragraphedeliste"/>
        <w:spacing w:after="0" w:line="240" w:lineRule="auto"/>
        <w:ind w:left="426"/>
        <w:contextualSpacing w:val="0"/>
        <w:jc w:val="both"/>
        <w:rPr>
          <w:rFonts w:ascii="Arial" w:hAnsi="Arial" w:cs="Arial"/>
          <w:bCs/>
          <w:sz w:val="20"/>
          <w:szCs w:val="20"/>
        </w:rPr>
      </w:pPr>
      <w:r w:rsidRPr="003940F2">
        <w:rPr>
          <w:rFonts w:ascii="Arial" w:hAnsi="Arial" w:cs="Arial"/>
          <w:bCs/>
          <w:sz w:val="20"/>
          <w:szCs w:val="20"/>
        </w:rPr>
        <w:t>Lorsque la mort ne peut être évitée, l'expérience sur animaux doit être menée de manière à entraîner la mort du plus petit nombre d'animaux possible et à réduire la souffrance le plus possible, afin de lui assurer une mort sans douleur.</w:t>
      </w:r>
    </w:p>
    <w:p w14:paraId="2701F58D" w14:textId="77777777" w:rsidR="0002000A" w:rsidRPr="003940F2" w:rsidRDefault="0002000A" w:rsidP="007C1A15">
      <w:pPr>
        <w:pStyle w:val="RGPAArticle"/>
        <w:jc w:val="both"/>
        <w:rPr>
          <w:rFonts w:ascii="Arial" w:hAnsi="Arial" w:cs="Arial"/>
          <w:sz w:val="20"/>
        </w:rPr>
      </w:pPr>
    </w:p>
    <w:p w14:paraId="7C27FE47" w14:textId="5800852D" w:rsidR="006F376D" w:rsidRPr="003940F2" w:rsidRDefault="006F376D" w:rsidP="007C1A15">
      <w:pPr>
        <w:pStyle w:val="RGPAArticle"/>
        <w:jc w:val="both"/>
        <w:rPr>
          <w:rFonts w:ascii="Arial" w:hAnsi="Arial" w:cs="Arial"/>
          <w:sz w:val="20"/>
        </w:rPr>
      </w:pP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-7</w:t>
      </w:r>
      <w:r w:rsidR="003B3371" w:rsidRPr="003940F2">
        <w:rPr>
          <w:rFonts w:ascii="Arial" w:hAnsi="Arial" w:cs="Arial"/>
          <w:sz w:val="20"/>
        </w:rPr>
        <w:t xml:space="preserve"> : </w:t>
      </w:r>
      <w:r w:rsidRPr="003940F2">
        <w:rPr>
          <w:rFonts w:ascii="Arial" w:hAnsi="Arial" w:cs="Arial"/>
          <w:sz w:val="20"/>
          <w:lang w:val="fr-BE"/>
        </w:rPr>
        <w:t xml:space="preserve">50 à 200.000 euros </w:t>
      </w:r>
    </w:p>
    <w:p w14:paraId="2552D3F8" w14:textId="47C609F4" w:rsidR="006F376D" w:rsidRPr="003940F2" w:rsidRDefault="006F376D" w:rsidP="007C1A15">
      <w:pPr>
        <w:jc w:val="both"/>
        <w:rPr>
          <w:rFonts w:ascii="Arial" w:hAnsi="Arial" w:cs="Arial"/>
          <w:bCs/>
        </w:rPr>
      </w:pPr>
      <w:r w:rsidRPr="003940F2">
        <w:rPr>
          <w:rFonts w:ascii="Arial" w:hAnsi="Arial" w:cs="Arial"/>
          <w:bCs/>
        </w:rPr>
        <w:t>Celui qui introduit une demande d'agrément pour l'exploitation d'un établissement dangereux, insalubre et incommode, l'exploitation d'élevages de chiens, de chats, de refuges pour animaux, de pensions et d'établissements commerciaux pour animaux, de marchés d'animaux, alors qu'il fait l'objet d'une interdiction de solliciter un nouvel agrément pendant une durée déterminée, indéterminée ou définitivement est passible d'une sanction administrative.</w:t>
      </w:r>
    </w:p>
    <w:p w14:paraId="759A9367" w14:textId="11419BBC" w:rsidR="006F376D" w:rsidRPr="003940F2" w:rsidRDefault="006F376D" w:rsidP="007C1A15">
      <w:pPr>
        <w:pStyle w:val="RGPAArticle"/>
        <w:jc w:val="both"/>
        <w:rPr>
          <w:rFonts w:ascii="Arial" w:hAnsi="Arial" w:cs="Arial"/>
          <w:sz w:val="20"/>
        </w:rPr>
      </w:pPr>
      <w:r w:rsidRPr="003940F2">
        <w:rPr>
          <w:rFonts w:ascii="Arial" w:hAnsi="Arial" w:cs="Arial"/>
          <w:bCs/>
          <w:sz w:val="20"/>
        </w:rPr>
        <w:br/>
      </w: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-8</w:t>
      </w:r>
      <w:r w:rsidR="00E404A4" w:rsidRPr="003940F2">
        <w:rPr>
          <w:rFonts w:ascii="Arial" w:hAnsi="Arial" w:cs="Arial"/>
          <w:sz w:val="20"/>
        </w:rPr>
        <w:t xml:space="preserve"> : </w:t>
      </w:r>
      <w:r w:rsidRPr="003940F2">
        <w:rPr>
          <w:rFonts w:ascii="Arial" w:hAnsi="Arial" w:cs="Arial"/>
          <w:sz w:val="20"/>
          <w:lang w:val="fr-BE"/>
        </w:rPr>
        <w:t xml:space="preserve">50 à 200.000 euros </w:t>
      </w:r>
    </w:p>
    <w:p w14:paraId="4D6A53DC" w14:textId="77777777" w:rsidR="006F376D" w:rsidRPr="003940F2" w:rsidRDefault="006F376D" w:rsidP="007C1A15">
      <w:pPr>
        <w:jc w:val="both"/>
        <w:rPr>
          <w:rFonts w:ascii="Arial" w:hAnsi="Arial" w:cs="Arial"/>
          <w:bCs/>
        </w:rPr>
      </w:pPr>
      <w:r w:rsidRPr="003940F2">
        <w:rPr>
          <w:rFonts w:ascii="Arial" w:hAnsi="Arial" w:cs="Arial"/>
          <w:bCs/>
        </w:rPr>
        <w:t>Celui qui gère un établissement visé à l'article PA.3.1.1.-7, et y exerce une surveillance directe sur les animaux alors qu'il fait l'objet d'une interdiction de surveillance directe des animaux durant une période déterminée, indéterminée ou définitivement est passible d'une sanction administrative.</w:t>
      </w:r>
    </w:p>
    <w:p w14:paraId="031FEA9A" w14:textId="77777777" w:rsidR="006F376D" w:rsidRPr="003940F2" w:rsidRDefault="006F376D" w:rsidP="007C1A15">
      <w:pPr>
        <w:jc w:val="both"/>
        <w:rPr>
          <w:rFonts w:ascii="Arial" w:hAnsi="Arial" w:cs="Arial"/>
          <w:bCs/>
        </w:rPr>
      </w:pPr>
    </w:p>
    <w:p w14:paraId="7A77DAF3" w14:textId="6E549209" w:rsidR="006F376D" w:rsidRPr="003940F2" w:rsidRDefault="006F376D" w:rsidP="007C1A15">
      <w:pPr>
        <w:pStyle w:val="RGPAArticle"/>
        <w:jc w:val="both"/>
        <w:rPr>
          <w:rFonts w:ascii="Arial" w:hAnsi="Arial" w:cs="Arial"/>
          <w:sz w:val="20"/>
        </w:rPr>
      </w:pP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-9</w:t>
      </w:r>
      <w:r w:rsidR="00E404A4" w:rsidRPr="003940F2">
        <w:rPr>
          <w:rFonts w:ascii="Arial" w:hAnsi="Arial" w:cs="Arial"/>
          <w:sz w:val="20"/>
        </w:rPr>
        <w:t xml:space="preserve"> : </w:t>
      </w:r>
      <w:r w:rsidRPr="003940F2">
        <w:rPr>
          <w:rFonts w:ascii="Arial" w:hAnsi="Arial" w:cs="Arial"/>
          <w:sz w:val="20"/>
          <w:lang w:val="fr-BE"/>
        </w:rPr>
        <w:t xml:space="preserve">50 à 200.000 euros </w:t>
      </w:r>
    </w:p>
    <w:p w14:paraId="6317A7A5"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auront des relations sexuelles avec des animaux.</w:t>
      </w:r>
    </w:p>
    <w:p w14:paraId="1D87502B" w14:textId="77777777" w:rsidR="006F376D" w:rsidRPr="003940F2" w:rsidRDefault="006F376D" w:rsidP="007C1A15">
      <w:pPr>
        <w:jc w:val="both"/>
        <w:rPr>
          <w:rFonts w:ascii="Arial" w:hAnsi="Arial" w:cs="Arial"/>
          <w:bCs/>
        </w:rPr>
      </w:pPr>
    </w:p>
    <w:p w14:paraId="6B1B3252" w14:textId="2FCD9F40" w:rsidR="006F376D" w:rsidRPr="003940F2" w:rsidRDefault="006F376D" w:rsidP="007C1A15">
      <w:pPr>
        <w:pStyle w:val="RGPAArticle"/>
        <w:jc w:val="both"/>
        <w:rPr>
          <w:rFonts w:ascii="Arial" w:hAnsi="Arial" w:cs="Arial"/>
          <w:sz w:val="20"/>
        </w:rPr>
      </w:pPr>
      <w:r w:rsidRPr="003940F2">
        <w:rPr>
          <w:rFonts w:ascii="Arial" w:hAnsi="Arial" w:cs="Arial"/>
          <w:sz w:val="20"/>
        </w:rPr>
        <w:t>Article PA.3.1.</w:t>
      </w:r>
      <w:r w:rsidR="00AE561B" w:rsidRPr="003940F2">
        <w:rPr>
          <w:rFonts w:ascii="Arial" w:hAnsi="Arial" w:cs="Arial"/>
          <w:sz w:val="20"/>
        </w:rPr>
        <w:t>1</w:t>
      </w:r>
      <w:r w:rsidRPr="003940F2">
        <w:rPr>
          <w:rFonts w:ascii="Arial" w:hAnsi="Arial" w:cs="Arial"/>
          <w:sz w:val="20"/>
        </w:rPr>
        <w:t>-10</w:t>
      </w:r>
      <w:r w:rsidR="00E404A4"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50 à 200.000 euros </w:t>
      </w:r>
    </w:p>
    <w:p w14:paraId="0D66768B" w14:textId="77777777" w:rsidR="006F376D" w:rsidRPr="003940F2" w:rsidRDefault="006F376D" w:rsidP="007C1A15">
      <w:pPr>
        <w:jc w:val="both"/>
        <w:rPr>
          <w:rFonts w:ascii="Arial" w:hAnsi="Arial" w:cs="Arial"/>
        </w:rPr>
      </w:pPr>
      <w:r w:rsidRPr="003940F2">
        <w:rPr>
          <w:rFonts w:ascii="Arial" w:hAnsi="Arial" w:cs="Arial"/>
          <w:bCs/>
        </w:rPr>
        <w:t xml:space="preserve">Seront punis d'une amende administrative, ceux qui, contreviendront aux </w:t>
      </w:r>
      <w:r w:rsidRPr="003940F2">
        <w:rPr>
          <w:rFonts w:ascii="Arial" w:hAnsi="Arial" w:cs="Arial"/>
        </w:rPr>
        <w:t>Conditions générales suivantes applicables au transport d’animaux ;</w:t>
      </w:r>
    </w:p>
    <w:p w14:paraId="2EDE64A0" w14:textId="77777777" w:rsidR="006F376D" w:rsidRPr="003940F2" w:rsidRDefault="006F376D" w:rsidP="007C1A15">
      <w:pPr>
        <w:pStyle w:val="Normal1"/>
        <w:spacing w:before="0" w:beforeAutospacing="0" w:after="0" w:afterAutospacing="0"/>
        <w:jc w:val="both"/>
        <w:rPr>
          <w:rFonts w:ascii="Arial" w:hAnsi="Arial" w:cs="Arial"/>
          <w:sz w:val="20"/>
          <w:szCs w:val="20"/>
        </w:rPr>
      </w:pPr>
      <w:r w:rsidRPr="003940F2">
        <w:rPr>
          <w:rFonts w:ascii="Arial" w:hAnsi="Arial" w:cs="Arial"/>
          <w:sz w:val="20"/>
          <w:szCs w:val="20"/>
        </w:rPr>
        <w:t>Nul ne transporte ou ne fait transporter des animaux dans des conditions telles qu'ils risquent d'être blessés ou de subir des souffrances inutiles.</w:t>
      </w:r>
    </w:p>
    <w:p w14:paraId="24C71575" w14:textId="77777777" w:rsidR="006F376D" w:rsidRPr="003940F2" w:rsidRDefault="006F376D" w:rsidP="007C1A15">
      <w:pPr>
        <w:pStyle w:val="Normal1"/>
        <w:spacing w:before="0" w:beforeAutospacing="0" w:after="0" w:afterAutospacing="0"/>
        <w:jc w:val="both"/>
        <w:rPr>
          <w:rFonts w:ascii="Arial" w:hAnsi="Arial" w:cs="Arial"/>
          <w:sz w:val="20"/>
          <w:szCs w:val="20"/>
        </w:rPr>
      </w:pPr>
      <w:r w:rsidRPr="003940F2">
        <w:rPr>
          <w:rFonts w:ascii="Arial" w:hAnsi="Arial" w:cs="Arial"/>
          <w:sz w:val="20"/>
          <w:szCs w:val="20"/>
        </w:rPr>
        <w:t>Il convient en outre de respecter les conditions suivantes :</w:t>
      </w:r>
    </w:p>
    <w:p w14:paraId="1CA50DF6" w14:textId="77777777" w:rsidR="00E404A4" w:rsidRPr="003940F2" w:rsidRDefault="00E404A4" w:rsidP="007C1A15">
      <w:pPr>
        <w:pStyle w:val="Normal1"/>
        <w:numPr>
          <w:ilvl w:val="0"/>
          <w:numId w:val="76"/>
        </w:numPr>
        <w:tabs>
          <w:tab w:val="left" w:pos="426"/>
        </w:tabs>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Toutes les dispositions nécessaires ont été prises préalablement afin de limiter au minimum la durée du voyage et de répondre aux besoins des animaux durant celui-ci ;</w:t>
      </w:r>
    </w:p>
    <w:p w14:paraId="1B5874EF" w14:textId="77777777" w:rsidR="00E404A4" w:rsidRPr="003940F2" w:rsidRDefault="00E404A4" w:rsidP="007C1A15">
      <w:pPr>
        <w:pStyle w:val="Normal1"/>
        <w:numPr>
          <w:ilvl w:val="0"/>
          <w:numId w:val="76"/>
        </w:numPr>
        <w:tabs>
          <w:tab w:val="left" w:pos="426"/>
        </w:tabs>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lastRenderedPageBreak/>
        <w:t>Les animaux sont aptes à entreprendre le voyage prévu ;</w:t>
      </w:r>
    </w:p>
    <w:p w14:paraId="5922D869" w14:textId="77777777" w:rsidR="00E404A4" w:rsidRPr="003940F2" w:rsidRDefault="00E404A4" w:rsidP="007C1A15">
      <w:pPr>
        <w:pStyle w:val="Normal1"/>
        <w:numPr>
          <w:ilvl w:val="0"/>
          <w:numId w:val="76"/>
        </w:numPr>
        <w:tabs>
          <w:tab w:val="left" w:pos="426"/>
        </w:tabs>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Les moyens de transport sont conçus, construits, entretenus et utilisés de façon à éviter des blessures et des souffrances aux animaux, et à assurer leur sécurité ;</w:t>
      </w:r>
    </w:p>
    <w:p w14:paraId="6176F361" w14:textId="77777777" w:rsidR="00E404A4" w:rsidRPr="003940F2" w:rsidRDefault="00E404A4" w:rsidP="007C1A15">
      <w:pPr>
        <w:pStyle w:val="Normal1"/>
        <w:numPr>
          <w:ilvl w:val="0"/>
          <w:numId w:val="76"/>
        </w:numPr>
        <w:tabs>
          <w:tab w:val="left" w:pos="426"/>
        </w:tabs>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Les équipements de chargement et de déchargement sont conçus, construits, entretenus et utilisés adéquatement de façon à éviter des blessures et des souffrances aux animaux et à assurer leur sécurité ;</w:t>
      </w:r>
    </w:p>
    <w:p w14:paraId="4CDB34DA" w14:textId="77777777" w:rsidR="00E404A4" w:rsidRPr="003940F2" w:rsidRDefault="00E404A4" w:rsidP="007C1A15">
      <w:pPr>
        <w:pStyle w:val="Normal1"/>
        <w:numPr>
          <w:ilvl w:val="0"/>
          <w:numId w:val="76"/>
        </w:numPr>
        <w:tabs>
          <w:tab w:val="left" w:pos="426"/>
        </w:tabs>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Le personnel manipulant les animaux possède la formation ou les compétences requises à cet effet et s'acquitte de ses tâches sans recourir à la violence ou à des méthodes susceptibles d'effrayer inutilement les animaux ou de leur infliger des blessures ou des souffrances inutiles ;</w:t>
      </w:r>
    </w:p>
    <w:p w14:paraId="4ACAB75A" w14:textId="77777777" w:rsidR="00E404A4" w:rsidRPr="003940F2" w:rsidRDefault="00E404A4" w:rsidP="007C1A15">
      <w:pPr>
        <w:pStyle w:val="Normal1"/>
        <w:numPr>
          <w:ilvl w:val="0"/>
          <w:numId w:val="76"/>
        </w:numPr>
        <w:tabs>
          <w:tab w:val="left" w:pos="426"/>
        </w:tabs>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Le transport est effectué sans retard jusqu'au lieu de destination et les conditions de bien-être des animaux sont régulièrement contrôlées et maintenues de façon appropriée ;</w:t>
      </w:r>
    </w:p>
    <w:p w14:paraId="6720D2A4" w14:textId="77777777" w:rsidR="001315D3" w:rsidRPr="003940F2" w:rsidRDefault="00E404A4" w:rsidP="007C1A15">
      <w:pPr>
        <w:pStyle w:val="Normal1"/>
        <w:numPr>
          <w:ilvl w:val="0"/>
          <w:numId w:val="76"/>
        </w:numPr>
        <w:tabs>
          <w:tab w:val="left" w:pos="426"/>
        </w:tabs>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Une surface au sol et une hauteur suffisantes sont prévues pour les animaux, compte tenu de leur taille et du voyage prévu ;</w:t>
      </w:r>
    </w:p>
    <w:p w14:paraId="3D2A120F" w14:textId="6A58B705" w:rsidR="00E404A4" w:rsidRPr="003940F2" w:rsidRDefault="001315D3" w:rsidP="007C1A15">
      <w:pPr>
        <w:pStyle w:val="Normal1"/>
        <w:numPr>
          <w:ilvl w:val="0"/>
          <w:numId w:val="76"/>
        </w:numPr>
        <w:tabs>
          <w:tab w:val="left" w:pos="426"/>
        </w:tabs>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D</w:t>
      </w:r>
      <w:r w:rsidR="00E404A4" w:rsidRPr="003940F2">
        <w:rPr>
          <w:rFonts w:ascii="Arial" w:hAnsi="Arial" w:cs="Arial"/>
          <w:sz w:val="20"/>
          <w:szCs w:val="20"/>
        </w:rPr>
        <w:t>e l'eau, de la nourriture et des périodes de repos sont proposées aux animaux à intervalles réguliers et sont adaptés, en qualité et en quantité, à leur espèce et à leur taille.</w:t>
      </w:r>
    </w:p>
    <w:p w14:paraId="5DAF5385" w14:textId="77777777" w:rsidR="0002000A" w:rsidRPr="003940F2" w:rsidRDefault="0002000A" w:rsidP="007C1A15">
      <w:pPr>
        <w:pStyle w:val="RGPAArticle"/>
        <w:jc w:val="both"/>
        <w:rPr>
          <w:rFonts w:ascii="Arial" w:hAnsi="Arial" w:cs="Arial"/>
          <w:sz w:val="20"/>
        </w:rPr>
      </w:pPr>
    </w:p>
    <w:p w14:paraId="50A70C7E" w14:textId="1135F2C6" w:rsidR="006F376D" w:rsidRPr="003940F2" w:rsidRDefault="006F376D" w:rsidP="007C1A15">
      <w:pPr>
        <w:pStyle w:val="RGPAArticle"/>
        <w:jc w:val="both"/>
        <w:rPr>
          <w:rFonts w:ascii="Arial" w:hAnsi="Arial" w:cs="Arial"/>
          <w:sz w:val="20"/>
        </w:rPr>
      </w:pPr>
      <w:r w:rsidRPr="003940F2">
        <w:rPr>
          <w:rFonts w:ascii="Arial" w:hAnsi="Arial" w:cs="Arial"/>
          <w:sz w:val="20"/>
        </w:rPr>
        <w:t>Article PA.3.1.1-11</w:t>
      </w:r>
      <w:r w:rsidR="001315D3" w:rsidRPr="003940F2">
        <w:rPr>
          <w:rFonts w:ascii="Arial" w:hAnsi="Arial" w:cs="Arial"/>
          <w:sz w:val="20"/>
        </w:rPr>
        <w:t xml:space="preserve"> : </w:t>
      </w:r>
      <w:r w:rsidRPr="003940F2">
        <w:rPr>
          <w:rFonts w:ascii="Arial" w:hAnsi="Arial" w:cs="Arial"/>
          <w:sz w:val="20"/>
          <w:lang w:val="fr-BE"/>
        </w:rPr>
        <w:t xml:space="preserve">50 à 200.000 euros </w:t>
      </w:r>
    </w:p>
    <w:p w14:paraId="33970F85" w14:textId="0E64FD35" w:rsidR="006F376D" w:rsidRPr="003940F2" w:rsidRDefault="006F376D" w:rsidP="007C1A15">
      <w:pPr>
        <w:jc w:val="both"/>
        <w:rPr>
          <w:rFonts w:ascii="Arial" w:hAnsi="Arial" w:cs="Arial"/>
          <w:bCs/>
        </w:rPr>
      </w:pPr>
      <w:r w:rsidRPr="003940F2">
        <w:rPr>
          <w:rFonts w:ascii="Arial" w:hAnsi="Arial" w:cs="Arial"/>
          <w:bCs/>
        </w:rPr>
        <w:t xml:space="preserve">Seront punis d'une amende administrative, ceux qui contreviendront aux </w:t>
      </w:r>
      <w:r w:rsidRPr="003940F2">
        <w:rPr>
          <w:rFonts w:ascii="Arial" w:hAnsi="Arial" w:cs="Arial"/>
        </w:rPr>
        <w:t>prescriptions générales suivantes applicables à la mise à mort</w:t>
      </w:r>
      <w:r w:rsidR="001315D3" w:rsidRPr="003940F2">
        <w:rPr>
          <w:rFonts w:ascii="Arial" w:hAnsi="Arial" w:cs="Arial"/>
        </w:rPr>
        <w:t> :</w:t>
      </w:r>
    </w:p>
    <w:p w14:paraId="42E23F61" w14:textId="77777777" w:rsidR="001315D3" w:rsidRPr="003940F2" w:rsidRDefault="006F376D" w:rsidP="007C1A15">
      <w:pPr>
        <w:pStyle w:val="Normal1"/>
        <w:numPr>
          <w:ilvl w:val="0"/>
          <w:numId w:val="77"/>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Toute douleur, détresse ou souffrance évitable est épargnée aux animaux lors de la mise à mort et des opérations annexes</w:t>
      </w:r>
      <w:r w:rsidR="001315D3" w:rsidRPr="003940F2">
        <w:rPr>
          <w:rFonts w:ascii="Arial" w:hAnsi="Arial" w:cs="Arial"/>
          <w:sz w:val="20"/>
          <w:szCs w:val="20"/>
        </w:rPr>
        <w:t> ;</w:t>
      </w:r>
    </w:p>
    <w:p w14:paraId="622DD025" w14:textId="77777777" w:rsidR="001315D3" w:rsidRPr="003940F2" w:rsidRDefault="001315D3" w:rsidP="007C1A15">
      <w:pPr>
        <w:pStyle w:val="Normal1"/>
        <w:numPr>
          <w:ilvl w:val="0"/>
          <w:numId w:val="77"/>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es exploitants doivent, en particulier, prendre les mesures nécessaires pour faire en sorte que les animaux :</w:t>
      </w:r>
    </w:p>
    <w:p w14:paraId="2918BD11" w14:textId="77777777" w:rsidR="001315D3" w:rsidRPr="003940F2" w:rsidRDefault="001315D3" w:rsidP="007C1A15">
      <w:pPr>
        <w:pStyle w:val="Normal1"/>
        <w:numPr>
          <w:ilvl w:val="0"/>
          <w:numId w:val="78"/>
        </w:numPr>
        <w:spacing w:before="0" w:beforeAutospacing="0" w:after="0" w:afterAutospacing="0"/>
        <w:jc w:val="both"/>
        <w:rPr>
          <w:rFonts w:ascii="Arial" w:hAnsi="Arial" w:cs="Arial"/>
          <w:sz w:val="20"/>
          <w:szCs w:val="20"/>
        </w:rPr>
      </w:pPr>
      <w:r w:rsidRPr="003940F2">
        <w:rPr>
          <w:rFonts w:ascii="Arial" w:hAnsi="Arial" w:cs="Arial"/>
          <w:sz w:val="20"/>
          <w:szCs w:val="20"/>
        </w:rPr>
        <w:t>Bénéficient du confort physique et d’une protection, notamment en étant maintenus propres, dans des conditions thermiques adéquates et en étant protégés contre les chutes ou glissades ;</w:t>
      </w:r>
    </w:p>
    <w:p w14:paraId="34AB1711" w14:textId="77777777" w:rsidR="001315D3" w:rsidRPr="003940F2" w:rsidRDefault="001315D3" w:rsidP="007C1A15">
      <w:pPr>
        <w:pStyle w:val="Normal1"/>
        <w:numPr>
          <w:ilvl w:val="0"/>
          <w:numId w:val="78"/>
        </w:numPr>
        <w:spacing w:before="0" w:beforeAutospacing="0" w:after="0" w:afterAutospacing="0"/>
        <w:jc w:val="both"/>
        <w:rPr>
          <w:rFonts w:ascii="Arial" w:hAnsi="Arial" w:cs="Arial"/>
          <w:sz w:val="20"/>
          <w:szCs w:val="20"/>
        </w:rPr>
      </w:pPr>
      <w:r w:rsidRPr="003940F2">
        <w:rPr>
          <w:rFonts w:ascii="Arial" w:hAnsi="Arial" w:cs="Arial"/>
          <w:sz w:val="20"/>
          <w:szCs w:val="20"/>
        </w:rPr>
        <w:t>Soient protégés contre les blessures ;</w:t>
      </w:r>
    </w:p>
    <w:p w14:paraId="5D7C0CE8" w14:textId="77777777" w:rsidR="001315D3" w:rsidRPr="003940F2" w:rsidRDefault="001315D3" w:rsidP="007C1A15">
      <w:pPr>
        <w:pStyle w:val="Normal1"/>
        <w:numPr>
          <w:ilvl w:val="0"/>
          <w:numId w:val="78"/>
        </w:numPr>
        <w:spacing w:before="0" w:beforeAutospacing="0" w:after="0" w:afterAutospacing="0"/>
        <w:jc w:val="both"/>
        <w:rPr>
          <w:rFonts w:ascii="Arial" w:hAnsi="Arial" w:cs="Arial"/>
          <w:sz w:val="20"/>
          <w:szCs w:val="20"/>
        </w:rPr>
      </w:pPr>
      <w:r w:rsidRPr="003940F2">
        <w:rPr>
          <w:rFonts w:ascii="Arial" w:hAnsi="Arial" w:cs="Arial"/>
          <w:sz w:val="20"/>
          <w:szCs w:val="20"/>
        </w:rPr>
        <w:t>Soient manipulés et logés compte tenu de leur comportement normal ;</w:t>
      </w:r>
    </w:p>
    <w:p w14:paraId="4FFC1A58" w14:textId="77777777" w:rsidR="001315D3" w:rsidRPr="003940F2" w:rsidRDefault="001315D3" w:rsidP="007C1A15">
      <w:pPr>
        <w:pStyle w:val="Normal1"/>
        <w:numPr>
          <w:ilvl w:val="0"/>
          <w:numId w:val="78"/>
        </w:numPr>
        <w:spacing w:before="0" w:beforeAutospacing="0" w:after="0" w:afterAutospacing="0"/>
        <w:jc w:val="both"/>
        <w:rPr>
          <w:rFonts w:ascii="Arial" w:hAnsi="Arial" w:cs="Arial"/>
          <w:sz w:val="20"/>
          <w:szCs w:val="20"/>
        </w:rPr>
      </w:pPr>
      <w:r w:rsidRPr="003940F2">
        <w:rPr>
          <w:rFonts w:ascii="Arial" w:hAnsi="Arial" w:cs="Arial"/>
          <w:sz w:val="20"/>
          <w:szCs w:val="20"/>
        </w:rPr>
        <w:t>Ne présentent pas de signes de douleur ou de peur évitables, ou un comportement anormal ;</w:t>
      </w:r>
    </w:p>
    <w:p w14:paraId="4B1649AA" w14:textId="77777777" w:rsidR="001315D3" w:rsidRPr="003940F2" w:rsidRDefault="001315D3" w:rsidP="007C1A15">
      <w:pPr>
        <w:pStyle w:val="Normal1"/>
        <w:numPr>
          <w:ilvl w:val="0"/>
          <w:numId w:val="78"/>
        </w:numPr>
        <w:spacing w:before="0" w:beforeAutospacing="0" w:after="0" w:afterAutospacing="0"/>
        <w:jc w:val="both"/>
        <w:rPr>
          <w:rFonts w:ascii="Arial" w:hAnsi="Arial" w:cs="Arial"/>
          <w:sz w:val="20"/>
          <w:szCs w:val="20"/>
        </w:rPr>
      </w:pPr>
      <w:r w:rsidRPr="003940F2">
        <w:rPr>
          <w:rFonts w:ascii="Arial" w:hAnsi="Arial" w:cs="Arial"/>
          <w:sz w:val="20"/>
          <w:szCs w:val="20"/>
        </w:rPr>
        <w:t>Ne souffrent pas d’un manque prolongé d’aliments ou d’eau ;</w:t>
      </w:r>
    </w:p>
    <w:p w14:paraId="1A0C345A" w14:textId="61C08B32" w:rsidR="001315D3" w:rsidRPr="003940F2" w:rsidRDefault="001315D3" w:rsidP="007C1A15">
      <w:pPr>
        <w:pStyle w:val="Normal1"/>
        <w:numPr>
          <w:ilvl w:val="0"/>
          <w:numId w:val="78"/>
        </w:numPr>
        <w:spacing w:before="0" w:beforeAutospacing="0" w:after="0" w:afterAutospacing="0"/>
        <w:ind w:left="777" w:hanging="357"/>
        <w:jc w:val="both"/>
        <w:rPr>
          <w:rFonts w:ascii="Arial" w:hAnsi="Arial" w:cs="Arial"/>
          <w:sz w:val="20"/>
          <w:szCs w:val="20"/>
        </w:rPr>
      </w:pPr>
      <w:r w:rsidRPr="003940F2">
        <w:rPr>
          <w:rFonts w:ascii="Arial" w:hAnsi="Arial" w:cs="Arial"/>
          <w:sz w:val="20"/>
          <w:szCs w:val="20"/>
        </w:rPr>
        <w:t>Soient empêchés d’avoir avec d’autres animaux une interaction évitable qui pourrait nuire à leur bien-être ;</w:t>
      </w:r>
    </w:p>
    <w:p w14:paraId="5D091E27" w14:textId="485F5168" w:rsidR="006F376D" w:rsidRPr="003940F2" w:rsidRDefault="006F376D" w:rsidP="007C1A15">
      <w:pPr>
        <w:pStyle w:val="Normal1"/>
        <w:numPr>
          <w:ilvl w:val="0"/>
          <w:numId w:val="77"/>
        </w:numPr>
        <w:spacing w:before="0" w:beforeAutospacing="0" w:after="0" w:afterAutospacing="0"/>
        <w:ind w:left="426" w:hanging="426"/>
        <w:jc w:val="both"/>
        <w:rPr>
          <w:rFonts w:ascii="Arial" w:hAnsi="Arial" w:cs="Arial"/>
          <w:sz w:val="20"/>
          <w:szCs w:val="20"/>
        </w:rPr>
      </w:pPr>
      <w:r w:rsidRPr="003940F2">
        <w:rPr>
          <w:rFonts w:ascii="Arial" w:hAnsi="Arial" w:cs="Arial"/>
          <w:sz w:val="20"/>
          <w:szCs w:val="20"/>
        </w:rPr>
        <w:t>Les installations utilisées pour la mise à mort et les opérations annexes sont conçues, construites, entretenues et exploitées de manière à garantir le respect des obligations énoncées aux points 1 et 2, dans les conditions d’activité prévisibles de l’installation tout au long de l’année.</w:t>
      </w:r>
    </w:p>
    <w:p w14:paraId="27AFEB0B" w14:textId="77777777" w:rsidR="001315D3" w:rsidRPr="003940F2" w:rsidRDefault="001315D3" w:rsidP="007C1A15">
      <w:pPr>
        <w:pStyle w:val="RGPAArticle"/>
        <w:jc w:val="both"/>
        <w:rPr>
          <w:rFonts w:ascii="Arial" w:hAnsi="Arial" w:cs="Arial"/>
          <w:sz w:val="20"/>
        </w:rPr>
      </w:pPr>
    </w:p>
    <w:p w14:paraId="6404CEB2" w14:textId="6D8EBB24" w:rsidR="006F376D" w:rsidRPr="003940F2" w:rsidRDefault="006F376D" w:rsidP="007C1A15">
      <w:pPr>
        <w:pStyle w:val="RGPAArticle"/>
        <w:jc w:val="both"/>
        <w:rPr>
          <w:rFonts w:ascii="Arial" w:hAnsi="Arial" w:cs="Arial"/>
          <w:sz w:val="20"/>
        </w:rPr>
      </w:pPr>
      <w:r w:rsidRPr="003940F2">
        <w:rPr>
          <w:rFonts w:ascii="Arial" w:hAnsi="Arial" w:cs="Arial"/>
          <w:sz w:val="20"/>
        </w:rPr>
        <w:t>Article PA.3.1.1-12</w:t>
      </w:r>
      <w:r w:rsidR="00037822"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50 à 200.000 euros </w:t>
      </w:r>
    </w:p>
    <w:p w14:paraId="277A5CE1"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détiendront des animaux à des fins exclusives ou principales de production de fourrure.</w:t>
      </w:r>
    </w:p>
    <w:p w14:paraId="1C49F1E4" w14:textId="77777777" w:rsidR="006F376D" w:rsidRPr="003940F2" w:rsidRDefault="006F376D" w:rsidP="007C1A15">
      <w:pPr>
        <w:jc w:val="both"/>
        <w:rPr>
          <w:rFonts w:ascii="Arial" w:hAnsi="Arial" w:cs="Arial"/>
          <w:bCs/>
        </w:rPr>
      </w:pPr>
    </w:p>
    <w:p w14:paraId="5BD17C9C" w14:textId="470E1485" w:rsidR="006F376D" w:rsidRPr="003940F2" w:rsidRDefault="006F376D" w:rsidP="007C1A15">
      <w:pPr>
        <w:pStyle w:val="RGPAArticle"/>
        <w:jc w:val="both"/>
        <w:rPr>
          <w:rFonts w:ascii="Arial" w:hAnsi="Arial" w:cs="Arial"/>
          <w:sz w:val="20"/>
        </w:rPr>
      </w:pPr>
      <w:r w:rsidRPr="003940F2">
        <w:rPr>
          <w:rFonts w:ascii="Arial" w:hAnsi="Arial" w:cs="Arial"/>
          <w:sz w:val="20"/>
        </w:rPr>
        <w:t>Article PA.3.1.1-13</w:t>
      </w:r>
      <w:r w:rsidR="00037822" w:rsidRPr="003940F2">
        <w:rPr>
          <w:rFonts w:ascii="Arial" w:hAnsi="Arial" w:cs="Arial"/>
          <w:sz w:val="20"/>
        </w:rPr>
        <w:t xml:space="preserve"> : </w:t>
      </w:r>
      <w:r w:rsidRPr="003940F2">
        <w:rPr>
          <w:rFonts w:ascii="Arial" w:hAnsi="Arial" w:cs="Arial"/>
          <w:sz w:val="20"/>
          <w:lang w:val="fr-BE"/>
        </w:rPr>
        <w:t xml:space="preserve">50 à 200.000 euros </w:t>
      </w:r>
    </w:p>
    <w:p w14:paraId="0EA66323"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se livreront, sauf pour des raisons de force majeure, à des actes non visés par la loi du 14 août 1986 relative à la protection et au bien-être des animaux, qui ont pour conséquence de faire périr sans nécessité un animal ou de lui causer sans nécessité des lésions, mutilations, douleurs ou souffrances.</w:t>
      </w:r>
    </w:p>
    <w:p w14:paraId="2035EFDD" w14:textId="77777777" w:rsidR="006F376D" w:rsidRPr="003940F2" w:rsidRDefault="006F376D" w:rsidP="007C1A15">
      <w:pPr>
        <w:jc w:val="both"/>
        <w:rPr>
          <w:rFonts w:ascii="Arial" w:hAnsi="Arial" w:cs="Arial"/>
        </w:rPr>
      </w:pPr>
    </w:p>
    <w:p w14:paraId="503FA2F6" w14:textId="563E654D" w:rsidR="006F376D" w:rsidRPr="003940F2" w:rsidRDefault="006F376D" w:rsidP="007C1A15">
      <w:pPr>
        <w:pStyle w:val="RGPAArticle"/>
        <w:jc w:val="both"/>
        <w:rPr>
          <w:rFonts w:ascii="Arial" w:hAnsi="Arial" w:cs="Arial"/>
          <w:sz w:val="20"/>
        </w:rPr>
      </w:pPr>
      <w:r w:rsidRPr="003940F2">
        <w:rPr>
          <w:rFonts w:ascii="Arial" w:hAnsi="Arial" w:cs="Arial"/>
          <w:sz w:val="20"/>
        </w:rPr>
        <w:t>Article PA.3.1.1-14</w:t>
      </w:r>
      <w:r w:rsidR="00037822" w:rsidRPr="003940F2">
        <w:rPr>
          <w:rFonts w:ascii="Arial" w:hAnsi="Arial" w:cs="Arial"/>
          <w:sz w:val="20"/>
        </w:rPr>
        <w:t xml:space="preserve"> : </w:t>
      </w:r>
      <w:r w:rsidRPr="003940F2">
        <w:rPr>
          <w:rFonts w:ascii="Arial" w:hAnsi="Arial" w:cs="Arial"/>
          <w:sz w:val="20"/>
          <w:lang w:val="fr-BE"/>
        </w:rPr>
        <w:t xml:space="preserve">50 à 15.000 euros </w:t>
      </w:r>
    </w:p>
    <w:p w14:paraId="345BA19E" w14:textId="32C124EC" w:rsidR="006F376D" w:rsidRPr="003940F2" w:rsidRDefault="006F376D" w:rsidP="007C1A15">
      <w:pPr>
        <w:jc w:val="both"/>
        <w:rPr>
          <w:rFonts w:ascii="Arial" w:hAnsi="Arial" w:cs="Arial"/>
          <w:bCs/>
        </w:rPr>
      </w:pPr>
      <w:r w:rsidRPr="003940F2">
        <w:rPr>
          <w:rFonts w:ascii="Arial" w:hAnsi="Arial" w:cs="Arial"/>
          <w:bCs/>
        </w:rPr>
        <w:t>Seront punis d'une amende administrative, ceux qui exciteront la férocité d'un animal en le dressant contre un autre animal ;</w:t>
      </w:r>
    </w:p>
    <w:p w14:paraId="701E62AD" w14:textId="77777777" w:rsidR="00037822" w:rsidRPr="003940F2" w:rsidRDefault="00037822" w:rsidP="007C1A15">
      <w:pPr>
        <w:jc w:val="both"/>
        <w:rPr>
          <w:rFonts w:ascii="Arial" w:hAnsi="Arial" w:cs="Arial"/>
          <w:bCs/>
        </w:rPr>
      </w:pPr>
    </w:p>
    <w:p w14:paraId="3A53F39B" w14:textId="5E5ADBA8" w:rsidR="006F376D" w:rsidRPr="003940F2" w:rsidRDefault="006F376D" w:rsidP="007C1A15">
      <w:pPr>
        <w:pStyle w:val="RGPAArticle"/>
        <w:jc w:val="both"/>
        <w:rPr>
          <w:rFonts w:ascii="Arial" w:hAnsi="Arial" w:cs="Arial"/>
          <w:sz w:val="20"/>
        </w:rPr>
      </w:pPr>
      <w:r w:rsidRPr="003940F2">
        <w:rPr>
          <w:rFonts w:ascii="Arial" w:hAnsi="Arial" w:cs="Arial"/>
          <w:sz w:val="20"/>
        </w:rPr>
        <w:t>Article PA.3.1.1-15</w:t>
      </w:r>
      <w:r w:rsidR="00037822" w:rsidRPr="003940F2">
        <w:rPr>
          <w:rFonts w:ascii="Arial" w:hAnsi="Arial" w:cs="Arial"/>
          <w:sz w:val="20"/>
        </w:rPr>
        <w:t xml:space="preserve"> : </w:t>
      </w:r>
      <w:r w:rsidRPr="003940F2">
        <w:rPr>
          <w:rFonts w:ascii="Arial" w:hAnsi="Arial" w:cs="Arial"/>
          <w:sz w:val="20"/>
          <w:lang w:val="fr-BE"/>
        </w:rPr>
        <w:t xml:space="preserve">50 à 15.000 euros </w:t>
      </w:r>
    </w:p>
    <w:p w14:paraId="41B5468B" w14:textId="5EA99D23" w:rsidR="006F376D" w:rsidRPr="003940F2" w:rsidRDefault="006F376D" w:rsidP="007C1A15">
      <w:pPr>
        <w:jc w:val="both"/>
        <w:rPr>
          <w:rFonts w:ascii="Arial" w:hAnsi="Arial" w:cs="Arial"/>
          <w:bCs/>
        </w:rPr>
      </w:pPr>
      <w:r w:rsidRPr="003940F2">
        <w:rPr>
          <w:rFonts w:ascii="Arial" w:hAnsi="Arial" w:cs="Arial"/>
          <w:bCs/>
        </w:rPr>
        <w:t>Seront punis d'une amende administrative, ceux qui administreront ou feront administrer à un animal des substances déterminées par le Roi, qui ont pour but d'influencer ses prestations, ou qui sont de nature à empêcher le dépistage des produits stimulants.</w:t>
      </w:r>
    </w:p>
    <w:p w14:paraId="51AFFB5B" w14:textId="77777777" w:rsidR="00037822" w:rsidRPr="003940F2" w:rsidRDefault="00037822" w:rsidP="007C1A15">
      <w:pPr>
        <w:jc w:val="both"/>
        <w:rPr>
          <w:rFonts w:ascii="Arial" w:hAnsi="Arial" w:cs="Arial"/>
          <w:bCs/>
        </w:rPr>
      </w:pPr>
    </w:p>
    <w:p w14:paraId="6260160A" w14:textId="67DFAA01" w:rsidR="006F376D" w:rsidRPr="003940F2" w:rsidRDefault="006F376D" w:rsidP="007C1A15">
      <w:pPr>
        <w:pStyle w:val="RGPAArticle"/>
        <w:jc w:val="both"/>
        <w:rPr>
          <w:rFonts w:ascii="Arial" w:hAnsi="Arial" w:cs="Arial"/>
          <w:sz w:val="20"/>
        </w:rPr>
      </w:pPr>
      <w:r w:rsidRPr="003940F2">
        <w:rPr>
          <w:rFonts w:ascii="Arial" w:hAnsi="Arial" w:cs="Arial"/>
          <w:sz w:val="20"/>
        </w:rPr>
        <w:t>Article PA.3.1.1-16</w:t>
      </w:r>
      <w:r w:rsidR="00037822" w:rsidRPr="003940F2">
        <w:rPr>
          <w:rFonts w:ascii="Arial" w:hAnsi="Arial" w:cs="Arial"/>
          <w:sz w:val="20"/>
        </w:rPr>
        <w:t xml:space="preserve"> : </w:t>
      </w:r>
      <w:r w:rsidRPr="003940F2">
        <w:rPr>
          <w:rFonts w:ascii="Arial" w:hAnsi="Arial" w:cs="Arial"/>
          <w:sz w:val="20"/>
          <w:lang w:val="fr-BE"/>
        </w:rPr>
        <w:t xml:space="preserve">50 à 15.000 euros </w:t>
      </w:r>
    </w:p>
    <w:p w14:paraId="1B3A6BC8"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w:t>
      </w:r>
    </w:p>
    <w:p w14:paraId="46649A73" w14:textId="77777777" w:rsidR="00037822" w:rsidRPr="003940F2" w:rsidRDefault="006F376D" w:rsidP="007C1A15">
      <w:pPr>
        <w:pStyle w:val="Paragraphedeliste"/>
        <w:numPr>
          <w:ilvl w:val="0"/>
          <w:numId w:val="80"/>
        </w:numPr>
        <w:spacing w:after="0" w:line="240" w:lineRule="auto"/>
        <w:ind w:left="426" w:hanging="426"/>
        <w:contextualSpacing w:val="0"/>
        <w:jc w:val="both"/>
        <w:rPr>
          <w:rFonts w:ascii="Arial" w:hAnsi="Arial" w:cs="Arial"/>
          <w:bCs/>
          <w:sz w:val="20"/>
          <w:szCs w:val="20"/>
        </w:rPr>
      </w:pPr>
      <w:r w:rsidRPr="003940F2">
        <w:rPr>
          <w:rFonts w:ascii="Arial" w:hAnsi="Arial" w:cs="Arial"/>
          <w:bCs/>
          <w:sz w:val="20"/>
          <w:szCs w:val="20"/>
        </w:rPr>
        <w:t xml:space="preserve">Détiendront un animal et qui n'en prendront pas soin, ne prendront pas les mesures nécessaires afin de procurer à l'animal une alimentation, des soins et un logement convenant à sa nature, ses </w:t>
      </w:r>
      <w:r w:rsidRPr="003940F2">
        <w:rPr>
          <w:rFonts w:ascii="Arial" w:hAnsi="Arial" w:cs="Arial"/>
          <w:bCs/>
          <w:sz w:val="20"/>
          <w:szCs w:val="20"/>
        </w:rPr>
        <w:lastRenderedPageBreak/>
        <w:t>besoins physiologiques et éthologiques, à son état de santé et à son degré de développement, d'adaptation ou de domestication</w:t>
      </w:r>
      <w:r w:rsidR="00037822" w:rsidRPr="003940F2">
        <w:rPr>
          <w:rFonts w:ascii="Arial" w:hAnsi="Arial" w:cs="Arial"/>
          <w:bCs/>
          <w:sz w:val="20"/>
          <w:szCs w:val="20"/>
        </w:rPr>
        <w:t> ;</w:t>
      </w:r>
    </w:p>
    <w:p w14:paraId="2608A840" w14:textId="1C85F689" w:rsidR="006F376D" w:rsidRPr="003940F2" w:rsidRDefault="00037822" w:rsidP="007C1A15">
      <w:pPr>
        <w:pStyle w:val="Paragraphedeliste"/>
        <w:numPr>
          <w:ilvl w:val="0"/>
          <w:numId w:val="80"/>
        </w:numPr>
        <w:spacing w:after="0" w:line="240" w:lineRule="auto"/>
        <w:ind w:left="425" w:hanging="425"/>
        <w:contextualSpacing w:val="0"/>
        <w:jc w:val="both"/>
        <w:rPr>
          <w:rFonts w:ascii="Arial" w:hAnsi="Arial" w:cs="Arial"/>
          <w:bCs/>
          <w:sz w:val="20"/>
          <w:szCs w:val="20"/>
        </w:rPr>
      </w:pPr>
      <w:r w:rsidRPr="003940F2">
        <w:rPr>
          <w:rFonts w:ascii="Arial" w:hAnsi="Arial" w:cs="Arial"/>
          <w:bCs/>
          <w:sz w:val="20"/>
          <w:szCs w:val="20"/>
        </w:rPr>
        <w:t>E</w:t>
      </w:r>
      <w:r w:rsidR="006F376D" w:rsidRPr="003940F2">
        <w:rPr>
          <w:rFonts w:ascii="Arial" w:hAnsi="Arial" w:cs="Arial"/>
          <w:bCs/>
          <w:sz w:val="20"/>
          <w:szCs w:val="20"/>
        </w:rPr>
        <w:t xml:space="preserve">ntraveront la liberté de mouvement de l'animal au point de l'exposer à des douleurs, des souffrances ou des lésions évitables. </w:t>
      </w:r>
    </w:p>
    <w:p w14:paraId="352B5FEA" w14:textId="77777777" w:rsidR="006F376D" w:rsidRPr="003940F2" w:rsidRDefault="006F376D" w:rsidP="007C1A15">
      <w:pPr>
        <w:jc w:val="both"/>
        <w:rPr>
          <w:rFonts w:ascii="Arial" w:hAnsi="Arial" w:cs="Arial"/>
          <w:bCs/>
        </w:rPr>
      </w:pPr>
    </w:p>
    <w:p w14:paraId="5C0B647B" w14:textId="29F37175" w:rsidR="006F376D" w:rsidRPr="003940F2" w:rsidRDefault="006F376D" w:rsidP="007C1A15">
      <w:pPr>
        <w:pStyle w:val="RGPAArticle"/>
        <w:jc w:val="both"/>
        <w:rPr>
          <w:rFonts w:ascii="Arial" w:hAnsi="Arial" w:cs="Arial"/>
          <w:sz w:val="20"/>
        </w:rPr>
      </w:pPr>
      <w:r w:rsidRPr="003940F2">
        <w:rPr>
          <w:rFonts w:ascii="Arial" w:hAnsi="Arial" w:cs="Arial"/>
          <w:sz w:val="20"/>
        </w:rPr>
        <w:t>Article PA.3.1.1-17</w:t>
      </w:r>
      <w:r w:rsidR="00037822" w:rsidRPr="003940F2">
        <w:rPr>
          <w:rFonts w:ascii="Arial" w:hAnsi="Arial" w:cs="Arial"/>
          <w:sz w:val="20"/>
        </w:rPr>
        <w:t xml:space="preserve"> : </w:t>
      </w:r>
      <w:r w:rsidRPr="003940F2">
        <w:rPr>
          <w:rFonts w:ascii="Arial" w:hAnsi="Arial" w:cs="Arial"/>
          <w:sz w:val="20"/>
          <w:lang w:val="fr-BE"/>
        </w:rPr>
        <w:t xml:space="preserve">50 à 15.000 euros </w:t>
      </w:r>
    </w:p>
    <w:p w14:paraId="3C1A9FAC"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ne se conforment pas aux mesures prescrites par les agents de l'autorité ou rendent inopérantes les mesures prises.</w:t>
      </w:r>
    </w:p>
    <w:p w14:paraId="646C4CEB" w14:textId="1103F849" w:rsidR="006F376D" w:rsidRPr="003940F2" w:rsidRDefault="006F376D" w:rsidP="007C1A15">
      <w:pPr>
        <w:jc w:val="both"/>
        <w:rPr>
          <w:rStyle w:val="RGPAArticleCar"/>
          <w:rFonts w:ascii="Arial" w:hAnsi="Arial" w:cs="Arial"/>
          <w:sz w:val="20"/>
        </w:rPr>
      </w:pPr>
      <w:r w:rsidRPr="003940F2">
        <w:rPr>
          <w:rFonts w:ascii="Arial" w:hAnsi="Arial" w:cs="Arial"/>
          <w:bCs/>
        </w:rPr>
        <w:br/>
      </w:r>
      <w:r w:rsidRPr="003940F2">
        <w:rPr>
          <w:rStyle w:val="RGPAArticleCar"/>
          <w:rFonts w:ascii="Arial" w:hAnsi="Arial" w:cs="Arial"/>
          <w:sz w:val="20"/>
        </w:rPr>
        <w:t>Article PA.3.1.1-18</w:t>
      </w:r>
      <w:r w:rsidR="00037822" w:rsidRPr="003940F2">
        <w:rPr>
          <w:rStyle w:val="RGPAArticleCar"/>
          <w:rFonts w:ascii="Arial" w:hAnsi="Arial" w:cs="Arial"/>
          <w:sz w:val="20"/>
        </w:rPr>
        <w:t xml:space="preserve"> : </w:t>
      </w:r>
      <w:r w:rsidRPr="003940F2">
        <w:rPr>
          <w:rStyle w:val="RGPAArticleCar"/>
          <w:rFonts w:ascii="Arial" w:hAnsi="Arial" w:cs="Arial"/>
          <w:sz w:val="20"/>
        </w:rPr>
        <w:t xml:space="preserve">50 à 15.000 euros </w:t>
      </w:r>
    </w:p>
    <w:p w14:paraId="29CFBF7F" w14:textId="629AF5B2" w:rsidR="006F376D" w:rsidRPr="003940F2" w:rsidRDefault="006F376D" w:rsidP="007C1A15">
      <w:pPr>
        <w:jc w:val="both"/>
        <w:rPr>
          <w:rFonts w:ascii="Arial" w:hAnsi="Arial" w:cs="Arial"/>
          <w:bCs/>
        </w:rPr>
      </w:pPr>
      <w:r w:rsidRPr="003940F2">
        <w:rPr>
          <w:rFonts w:ascii="Arial" w:hAnsi="Arial" w:cs="Arial"/>
          <w:bCs/>
        </w:rPr>
        <w:t>Seront punis d'une amende administrative, ceux qui imposeront à un animal un travail dépassant manifestement ses capacités naturelles.</w:t>
      </w:r>
    </w:p>
    <w:p w14:paraId="74A8E8FF" w14:textId="77777777" w:rsidR="00037822" w:rsidRPr="003940F2" w:rsidRDefault="00037822" w:rsidP="007C1A15">
      <w:pPr>
        <w:jc w:val="both"/>
        <w:rPr>
          <w:rFonts w:ascii="Arial" w:hAnsi="Arial" w:cs="Arial"/>
          <w:bCs/>
        </w:rPr>
      </w:pPr>
    </w:p>
    <w:p w14:paraId="21F222BC" w14:textId="2F336AF5" w:rsidR="006F376D" w:rsidRPr="003940F2" w:rsidRDefault="006F376D" w:rsidP="007C1A15">
      <w:pPr>
        <w:pStyle w:val="RGPAArticle"/>
        <w:jc w:val="both"/>
        <w:rPr>
          <w:rFonts w:ascii="Arial" w:hAnsi="Arial" w:cs="Arial"/>
          <w:sz w:val="20"/>
        </w:rPr>
      </w:pPr>
      <w:r w:rsidRPr="003940F2">
        <w:rPr>
          <w:rFonts w:ascii="Arial" w:hAnsi="Arial" w:cs="Arial"/>
          <w:sz w:val="20"/>
        </w:rPr>
        <w:t>Article PA.3.1.1-19</w:t>
      </w:r>
      <w:r w:rsidR="00037822" w:rsidRPr="003940F2">
        <w:rPr>
          <w:rFonts w:ascii="Arial" w:hAnsi="Arial" w:cs="Arial"/>
          <w:sz w:val="20"/>
        </w:rPr>
        <w:t xml:space="preserve"> : </w:t>
      </w:r>
      <w:r w:rsidRPr="003940F2">
        <w:rPr>
          <w:rFonts w:ascii="Arial" w:hAnsi="Arial" w:cs="Arial"/>
          <w:sz w:val="20"/>
          <w:lang w:val="fr-BE"/>
        </w:rPr>
        <w:t xml:space="preserve">50 à 15.000 euros </w:t>
      </w:r>
    </w:p>
    <w:p w14:paraId="612B5798"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contreviendront aux règles de mise à mort d'animaux.</w:t>
      </w:r>
      <w:r w:rsidRPr="003940F2">
        <w:rPr>
          <w:rFonts w:ascii="Arial" w:hAnsi="Arial" w:cs="Arial"/>
          <w:bCs/>
        </w:rPr>
        <w:br/>
      </w:r>
    </w:p>
    <w:p w14:paraId="56CC3F21" w14:textId="6D8CC90A" w:rsidR="006F376D" w:rsidRPr="003940F2" w:rsidRDefault="006F376D" w:rsidP="007C1A15">
      <w:pPr>
        <w:pStyle w:val="RGPAArticle"/>
        <w:jc w:val="both"/>
        <w:rPr>
          <w:rFonts w:ascii="Arial" w:hAnsi="Arial" w:cs="Arial"/>
          <w:sz w:val="20"/>
        </w:rPr>
      </w:pPr>
      <w:r w:rsidRPr="003940F2">
        <w:rPr>
          <w:rFonts w:ascii="Arial" w:hAnsi="Arial" w:cs="Arial"/>
          <w:sz w:val="20"/>
        </w:rPr>
        <w:t>Article PA.3.1.1-20</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749EB7D1"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se serviront de chiens comme bêtes de somme ou de trait, sous réserve des dérogations que le ministre qui a le bien-être des animaux dans ses attributions peut accorder selon les conditions fixées par le Roi.</w:t>
      </w:r>
    </w:p>
    <w:p w14:paraId="07FEBD2C" w14:textId="77777777" w:rsidR="006F376D" w:rsidRPr="003940F2" w:rsidRDefault="006F376D" w:rsidP="007C1A15">
      <w:pPr>
        <w:jc w:val="both"/>
        <w:rPr>
          <w:rFonts w:ascii="Arial" w:hAnsi="Arial" w:cs="Arial"/>
          <w:bCs/>
        </w:rPr>
      </w:pPr>
    </w:p>
    <w:p w14:paraId="52ABF85B" w14:textId="091F2B34" w:rsidR="006F376D" w:rsidRPr="003940F2" w:rsidRDefault="006F376D" w:rsidP="007C1A15">
      <w:pPr>
        <w:pStyle w:val="RGPAArticle"/>
        <w:jc w:val="both"/>
        <w:rPr>
          <w:rFonts w:ascii="Arial" w:hAnsi="Arial" w:cs="Arial"/>
          <w:sz w:val="20"/>
        </w:rPr>
      </w:pPr>
      <w:r w:rsidRPr="003940F2">
        <w:rPr>
          <w:rFonts w:ascii="Arial" w:hAnsi="Arial" w:cs="Arial"/>
          <w:sz w:val="20"/>
        </w:rPr>
        <w:t>Article PA.3.1.1-21</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2A639DD1" w14:textId="77777777" w:rsidR="006F376D" w:rsidRPr="003940F2" w:rsidRDefault="006F376D" w:rsidP="007C1A15">
      <w:pPr>
        <w:jc w:val="both"/>
        <w:rPr>
          <w:rFonts w:ascii="Arial" w:hAnsi="Arial" w:cs="Arial"/>
          <w:bCs/>
        </w:rPr>
      </w:pPr>
      <w:r w:rsidRPr="003940F2">
        <w:rPr>
          <w:rFonts w:ascii="Arial" w:hAnsi="Arial" w:cs="Arial"/>
          <w:bCs/>
        </w:rPr>
        <w:t>Sera puni d'une amende administrative, celui qui met en vente, vend, achète ou détient un oiseau aveuglé.</w:t>
      </w:r>
      <w:r w:rsidRPr="003940F2">
        <w:rPr>
          <w:rFonts w:ascii="Arial" w:hAnsi="Arial" w:cs="Arial"/>
          <w:bCs/>
        </w:rPr>
        <w:br/>
      </w:r>
    </w:p>
    <w:p w14:paraId="4AAA1DD6" w14:textId="6F62082F" w:rsidR="006F376D" w:rsidRPr="003940F2" w:rsidRDefault="006F376D" w:rsidP="007C1A15">
      <w:pPr>
        <w:pStyle w:val="RGPAArticle"/>
        <w:jc w:val="both"/>
        <w:rPr>
          <w:rFonts w:ascii="Arial" w:hAnsi="Arial" w:cs="Arial"/>
          <w:sz w:val="20"/>
        </w:rPr>
      </w:pPr>
      <w:r w:rsidRPr="003940F2">
        <w:rPr>
          <w:rFonts w:ascii="Arial" w:hAnsi="Arial" w:cs="Arial"/>
          <w:sz w:val="20"/>
        </w:rPr>
        <w:t>Article PA.3.1.1-22</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7B477C72" w14:textId="42C37EEF" w:rsidR="006F376D" w:rsidRPr="003940F2" w:rsidRDefault="006F376D" w:rsidP="007C1A15">
      <w:pPr>
        <w:jc w:val="both"/>
        <w:rPr>
          <w:rFonts w:ascii="Arial" w:hAnsi="Arial" w:cs="Arial"/>
          <w:bCs/>
        </w:rPr>
      </w:pPr>
      <w:r w:rsidRPr="003940F2">
        <w:rPr>
          <w:rFonts w:ascii="Arial" w:hAnsi="Arial" w:cs="Arial"/>
          <w:bCs/>
        </w:rPr>
        <w:t xml:space="preserve">Seront punis d'une amende administrative, ceux qui utiliseront un animal à des fins de dressage, d'une mise en scène, de publicité ou à des fins similaires, dans la mesure où il est évident qu'il résulte de cette utilisation impropre des douleurs, des souffrances ou des lésions évitables ; </w:t>
      </w:r>
    </w:p>
    <w:p w14:paraId="76603DC1" w14:textId="77777777" w:rsidR="00F95C93" w:rsidRPr="003940F2" w:rsidRDefault="00F95C93" w:rsidP="007C1A15">
      <w:pPr>
        <w:jc w:val="both"/>
        <w:rPr>
          <w:rFonts w:ascii="Arial" w:hAnsi="Arial" w:cs="Arial"/>
          <w:bCs/>
        </w:rPr>
      </w:pPr>
    </w:p>
    <w:p w14:paraId="007E1C3A" w14:textId="37D33522" w:rsidR="006F376D" w:rsidRPr="003940F2" w:rsidRDefault="006F376D" w:rsidP="007C1A15">
      <w:pPr>
        <w:pStyle w:val="RGPAArticle"/>
        <w:jc w:val="both"/>
        <w:rPr>
          <w:rFonts w:ascii="Arial" w:hAnsi="Arial" w:cs="Arial"/>
          <w:sz w:val="20"/>
        </w:rPr>
      </w:pPr>
      <w:r w:rsidRPr="003940F2">
        <w:rPr>
          <w:rFonts w:ascii="Arial" w:hAnsi="Arial" w:cs="Arial"/>
          <w:sz w:val="20"/>
        </w:rPr>
        <w:t>Article PA.3.1.1-23</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010D8576" w14:textId="77777777" w:rsidR="006F376D" w:rsidRPr="003940F2" w:rsidRDefault="006F376D" w:rsidP="007C1A15">
      <w:pPr>
        <w:jc w:val="both"/>
        <w:rPr>
          <w:rFonts w:ascii="Arial" w:hAnsi="Arial" w:cs="Arial"/>
          <w:bCs/>
        </w:rPr>
      </w:pPr>
      <w:r w:rsidRPr="003940F2">
        <w:rPr>
          <w:rFonts w:ascii="Arial" w:hAnsi="Arial" w:cs="Arial"/>
          <w:bCs/>
        </w:rPr>
        <w:t>Sera puni d'une amende administrative, celui qui nourrit ou abreuve de force un animal, sauf pour des raisons médicales ou pour des expériences ou dans des élevages spécialisés déterminés par le Roi et aux conditions qu'il fixe.</w:t>
      </w:r>
    </w:p>
    <w:p w14:paraId="7EC5AFAB" w14:textId="77777777" w:rsidR="006F376D" w:rsidRPr="003940F2" w:rsidRDefault="006F376D" w:rsidP="007C1A15">
      <w:pPr>
        <w:jc w:val="both"/>
        <w:rPr>
          <w:rFonts w:ascii="Arial" w:hAnsi="Arial" w:cs="Arial"/>
          <w:bCs/>
        </w:rPr>
      </w:pPr>
    </w:p>
    <w:p w14:paraId="00F13A7B" w14:textId="79A113BD" w:rsidR="006F376D" w:rsidRPr="003940F2" w:rsidRDefault="006F376D" w:rsidP="007C1A15">
      <w:pPr>
        <w:pStyle w:val="RGPAArticle"/>
        <w:jc w:val="both"/>
        <w:rPr>
          <w:rFonts w:ascii="Arial" w:hAnsi="Arial" w:cs="Arial"/>
          <w:sz w:val="20"/>
        </w:rPr>
      </w:pPr>
      <w:r w:rsidRPr="003940F2">
        <w:rPr>
          <w:rFonts w:ascii="Arial" w:hAnsi="Arial" w:cs="Arial"/>
          <w:sz w:val="20"/>
        </w:rPr>
        <w:t>Article PA.3.1.1-24</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415D3582"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donneront à un animal une substance qui peut lui causer des souffrances ou des lésions, sauf pour des raisons médicales ou pour les expériences.</w:t>
      </w:r>
    </w:p>
    <w:p w14:paraId="2FDA983E" w14:textId="77777777" w:rsidR="006F376D" w:rsidRPr="003940F2" w:rsidRDefault="006F376D" w:rsidP="007C1A15">
      <w:pPr>
        <w:jc w:val="both"/>
        <w:rPr>
          <w:rFonts w:ascii="Arial" w:hAnsi="Arial" w:cs="Arial"/>
          <w:bCs/>
        </w:rPr>
      </w:pPr>
    </w:p>
    <w:p w14:paraId="700F438F" w14:textId="5AB23950" w:rsidR="006F376D" w:rsidRPr="003940F2" w:rsidRDefault="006F376D" w:rsidP="007C1A15">
      <w:pPr>
        <w:pStyle w:val="RGPAArticle"/>
        <w:jc w:val="both"/>
        <w:rPr>
          <w:rFonts w:ascii="Arial" w:hAnsi="Arial" w:cs="Arial"/>
          <w:sz w:val="20"/>
        </w:rPr>
      </w:pPr>
      <w:r w:rsidRPr="003940F2">
        <w:rPr>
          <w:rFonts w:ascii="Arial" w:hAnsi="Arial" w:cs="Arial"/>
          <w:sz w:val="20"/>
        </w:rPr>
        <w:t>Article PA.3.1.1-25</w:t>
      </w:r>
      <w:r w:rsidR="00F95C93" w:rsidRPr="003940F2">
        <w:rPr>
          <w:rFonts w:ascii="Arial" w:hAnsi="Arial" w:cs="Arial"/>
          <w:sz w:val="20"/>
        </w:rPr>
        <w:t xml:space="preserve"> : </w:t>
      </w:r>
      <w:r w:rsidRPr="003940F2">
        <w:rPr>
          <w:rFonts w:ascii="Arial" w:hAnsi="Arial" w:cs="Arial"/>
          <w:sz w:val="20"/>
          <w:lang w:val="fr-BE"/>
        </w:rPr>
        <w:t xml:space="preserve">50 à 200.000 euros </w:t>
      </w:r>
    </w:p>
    <w:p w14:paraId="149FB844" w14:textId="652E1251" w:rsidR="006F376D" w:rsidRPr="003940F2" w:rsidRDefault="006F376D" w:rsidP="007C1A15">
      <w:pPr>
        <w:jc w:val="both"/>
        <w:rPr>
          <w:rFonts w:ascii="Arial" w:hAnsi="Arial" w:cs="Arial"/>
          <w:bCs/>
        </w:rPr>
      </w:pPr>
      <w:r w:rsidRPr="003940F2">
        <w:rPr>
          <w:rFonts w:ascii="Arial" w:hAnsi="Arial" w:cs="Arial"/>
          <w:bCs/>
        </w:rPr>
        <w:t>Seront punis d'une amende administrative, ceux qui céderont à titre gratuit ou onéreux des animaux à des personnes âgées de moins de 16 ans, sans autorisation expresse des personnes qui exercent sur eux l'autorité parentale ou la tutelle.</w:t>
      </w:r>
    </w:p>
    <w:p w14:paraId="0E316AB8" w14:textId="77777777" w:rsidR="00F95C93" w:rsidRPr="003940F2" w:rsidRDefault="00F95C93" w:rsidP="007C1A15">
      <w:pPr>
        <w:jc w:val="both"/>
        <w:rPr>
          <w:rFonts w:ascii="Arial" w:hAnsi="Arial" w:cs="Arial"/>
          <w:bCs/>
        </w:rPr>
      </w:pPr>
    </w:p>
    <w:p w14:paraId="4E6CD129" w14:textId="10525CEC" w:rsidR="006F376D" w:rsidRPr="003940F2" w:rsidRDefault="006F376D" w:rsidP="007C1A15">
      <w:pPr>
        <w:pStyle w:val="RGPAArticle"/>
        <w:jc w:val="both"/>
        <w:rPr>
          <w:rFonts w:ascii="Arial" w:hAnsi="Arial" w:cs="Arial"/>
          <w:sz w:val="20"/>
        </w:rPr>
      </w:pPr>
      <w:r w:rsidRPr="003940F2">
        <w:rPr>
          <w:rFonts w:ascii="Arial" w:hAnsi="Arial" w:cs="Arial"/>
          <w:sz w:val="20"/>
        </w:rPr>
        <w:t>Article PA.3.1.1-26</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3FA0DE2C"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expédieront un animal contre remboursement (par voie postale).</w:t>
      </w:r>
    </w:p>
    <w:p w14:paraId="2A51F645" w14:textId="77777777" w:rsidR="00F95C93" w:rsidRPr="003940F2" w:rsidRDefault="00F95C93" w:rsidP="007C1A15">
      <w:pPr>
        <w:pStyle w:val="RGPAArticle"/>
        <w:jc w:val="both"/>
        <w:rPr>
          <w:rFonts w:ascii="Arial" w:hAnsi="Arial" w:cs="Arial"/>
          <w:sz w:val="20"/>
        </w:rPr>
      </w:pPr>
    </w:p>
    <w:p w14:paraId="2EB29146" w14:textId="26B74961" w:rsidR="006F376D" w:rsidRPr="003940F2" w:rsidRDefault="006F376D" w:rsidP="007C1A15">
      <w:pPr>
        <w:pStyle w:val="RGPAArticle"/>
        <w:jc w:val="both"/>
        <w:rPr>
          <w:rFonts w:ascii="Arial" w:hAnsi="Arial" w:cs="Arial"/>
          <w:sz w:val="20"/>
        </w:rPr>
      </w:pPr>
      <w:r w:rsidRPr="003940F2">
        <w:rPr>
          <w:rFonts w:ascii="Arial" w:hAnsi="Arial" w:cs="Arial"/>
          <w:sz w:val="20"/>
        </w:rPr>
        <w:t>Article PA.3.1.1-27</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137C0193" w14:textId="0D6FC119" w:rsidR="006F376D" w:rsidRPr="003940F2" w:rsidRDefault="006F376D" w:rsidP="007C1A15">
      <w:pPr>
        <w:jc w:val="both"/>
        <w:rPr>
          <w:rFonts w:ascii="Arial" w:hAnsi="Arial" w:cs="Arial"/>
          <w:bCs/>
        </w:rPr>
      </w:pPr>
      <w:r w:rsidRPr="003940F2">
        <w:rPr>
          <w:rFonts w:ascii="Arial" w:hAnsi="Arial" w:cs="Arial"/>
          <w:bCs/>
        </w:rPr>
        <w:t>Seront punis d'une amende administrative, ceux qui exercent l'exploitation d'élevages de chiens, de chats, de refuges pour animaux, de pensions et d'établissements commerciaux pour animaux, de marchés d'animaux et parcs zoologiques sans l'agréation du ministre qui a le bien-être des animaux dans ses attributions ou des autorités désignées par le Roi et qui enfreignent les mesures et obligations, prescrites par le roi, visant à assurer le bien-être des animaux.</w:t>
      </w:r>
    </w:p>
    <w:p w14:paraId="7142B017" w14:textId="77777777" w:rsidR="00F95C93" w:rsidRPr="003940F2" w:rsidRDefault="00F95C93" w:rsidP="007C1A15">
      <w:pPr>
        <w:jc w:val="both"/>
        <w:rPr>
          <w:rFonts w:ascii="Arial" w:hAnsi="Arial" w:cs="Arial"/>
          <w:bCs/>
        </w:rPr>
      </w:pPr>
    </w:p>
    <w:p w14:paraId="17552166" w14:textId="53054D35" w:rsidR="006F376D" w:rsidRPr="003940F2" w:rsidRDefault="006F376D" w:rsidP="007C1A15">
      <w:pPr>
        <w:pStyle w:val="RGPAArticle"/>
        <w:jc w:val="both"/>
        <w:rPr>
          <w:rFonts w:ascii="Arial" w:hAnsi="Arial" w:cs="Arial"/>
          <w:sz w:val="20"/>
        </w:rPr>
      </w:pPr>
      <w:r w:rsidRPr="003940F2">
        <w:rPr>
          <w:rFonts w:ascii="Arial" w:hAnsi="Arial" w:cs="Arial"/>
          <w:sz w:val="20"/>
        </w:rPr>
        <w:t>Article PA.1.1.1-28</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37EEF3FD"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détiendront ou commercialiseront des animaux teints.</w:t>
      </w:r>
      <w:r w:rsidRPr="003940F2">
        <w:rPr>
          <w:rFonts w:ascii="Arial" w:hAnsi="Arial" w:cs="Arial"/>
          <w:bCs/>
        </w:rPr>
        <w:br/>
      </w:r>
    </w:p>
    <w:p w14:paraId="6512F1A5" w14:textId="104AA86A" w:rsidR="006F376D" w:rsidRPr="003940F2" w:rsidRDefault="006F376D" w:rsidP="007C1A15">
      <w:pPr>
        <w:pStyle w:val="RGPAArticle"/>
        <w:jc w:val="both"/>
        <w:rPr>
          <w:rFonts w:ascii="Arial" w:hAnsi="Arial" w:cs="Arial"/>
          <w:sz w:val="20"/>
        </w:rPr>
      </w:pPr>
      <w:r w:rsidRPr="003940F2">
        <w:rPr>
          <w:rFonts w:ascii="Arial" w:hAnsi="Arial" w:cs="Arial"/>
          <w:sz w:val="20"/>
        </w:rPr>
        <w:lastRenderedPageBreak/>
        <w:t>Article PA.3.1.1-29</w:t>
      </w:r>
      <w:r w:rsidR="00F95C93" w:rsidRPr="003940F2">
        <w:rPr>
          <w:rFonts w:ascii="Arial" w:hAnsi="Arial" w:cs="Arial"/>
          <w:sz w:val="20"/>
        </w:rPr>
        <w:t xml:space="preserve"> : </w:t>
      </w:r>
      <w:r w:rsidRPr="003940F2">
        <w:rPr>
          <w:rFonts w:ascii="Arial" w:hAnsi="Arial" w:cs="Arial"/>
          <w:sz w:val="20"/>
          <w:lang w:val="fr-BE"/>
        </w:rPr>
        <w:t xml:space="preserve">50 à 15.000 euros </w:t>
      </w:r>
    </w:p>
    <w:p w14:paraId="07B896E9" w14:textId="77777777" w:rsidR="00DA79EC" w:rsidRPr="003940F2" w:rsidRDefault="006F376D" w:rsidP="007C1A15">
      <w:pPr>
        <w:jc w:val="both"/>
        <w:rPr>
          <w:rFonts w:ascii="Arial" w:hAnsi="Arial" w:cs="Arial"/>
          <w:bCs/>
        </w:rPr>
      </w:pPr>
      <w:r w:rsidRPr="003940F2">
        <w:rPr>
          <w:rFonts w:ascii="Arial" w:hAnsi="Arial" w:cs="Arial"/>
          <w:bCs/>
        </w:rPr>
        <w:t xml:space="preserve">Seront punis d'une amende administrative, ceux qui proposeront ou décerneront des animaux à titre de prix, de récompense ou de don lors de concours, de loteries, de paris ou dans d'autres circonstances similaires, sauf les dérogations qui pourront être accordées par le ministre qui a le bien-être des animaux dans ses attributions. </w:t>
      </w:r>
    </w:p>
    <w:p w14:paraId="22CD44C0" w14:textId="5567BC88" w:rsidR="006F376D" w:rsidRPr="003940F2" w:rsidRDefault="006F376D" w:rsidP="007C1A15">
      <w:pPr>
        <w:jc w:val="both"/>
        <w:rPr>
          <w:rFonts w:ascii="Arial" w:hAnsi="Arial" w:cs="Arial"/>
          <w:bCs/>
        </w:rPr>
      </w:pPr>
      <w:r w:rsidRPr="003940F2">
        <w:rPr>
          <w:rFonts w:ascii="Arial" w:hAnsi="Arial" w:cs="Arial"/>
          <w:bCs/>
        </w:rPr>
        <w:t>Ces dérogations ne peuvent être accordées qu'à l'occasion de festivités, marchés annuels, concours et autres manifestations ayant un caractère professionnel ou assimilé.</w:t>
      </w:r>
    </w:p>
    <w:p w14:paraId="37D32C41" w14:textId="77777777" w:rsidR="006F376D" w:rsidRPr="003940F2" w:rsidRDefault="006F376D" w:rsidP="007C1A15">
      <w:pPr>
        <w:jc w:val="both"/>
        <w:rPr>
          <w:rFonts w:ascii="Arial" w:hAnsi="Arial" w:cs="Arial"/>
          <w:bCs/>
        </w:rPr>
      </w:pPr>
    </w:p>
    <w:p w14:paraId="3B557D6D" w14:textId="191D8A87" w:rsidR="006F376D" w:rsidRPr="003940F2" w:rsidRDefault="006F376D" w:rsidP="007C1A15">
      <w:pPr>
        <w:pStyle w:val="RGPAArticle"/>
        <w:jc w:val="both"/>
        <w:rPr>
          <w:rFonts w:ascii="Arial" w:hAnsi="Arial" w:cs="Arial"/>
          <w:sz w:val="20"/>
        </w:rPr>
      </w:pPr>
      <w:r w:rsidRPr="003940F2">
        <w:rPr>
          <w:rFonts w:ascii="Arial" w:hAnsi="Arial" w:cs="Arial"/>
          <w:sz w:val="20"/>
        </w:rPr>
        <w:t>Article PA.3.1.1-30</w:t>
      </w:r>
      <w:r w:rsidR="00DA79EC" w:rsidRPr="003940F2">
        <w:rPr>
          <w:rFonts w:ascii="Arial" w:hAnsi="Arial" w:cs="Arial"/>
          <w:sz w:val="20"/>
        </w:rPr>
        <w:t xml:space="preserve"> : </w:t>
      </w:r>
      <w:r w:rsidRPr="003940F2">
        <w:rPr>
          <w:rFonts w:ascii="Arial" w:hAnsi="Arial" w:cs="Arial"/>
          <w:sz w:val="20"/>
          <w:lang w:val="fr-BE"/>
        </w:rPr>
        <w:t xml:space="preserve">50 à 15.000 euros </w:t>
      </w:r>
    </w:p>
    <w:p w14:paraId="59B980D5" w14:textId="77777777" w:rsidR="006F376D" w:rsidRPr="003940F2" w:rsidRDefault="006F376D" w:rsidP="007C1A15">
      <w:pPr>
        <w:jc w:val="both"/>
        <w:rPr>
          <w:rFonts w:ascii="Arial" w:hAnsi="Arial" w:cs="Arial"/>
          <w:b/>
          <w:bCs/>
        </w:rPr>
      </w:pPr>
      <w:r w:rsidRPr="003940F2">
        <w:rPr>
          <w:rFonts w:ascii="Arial" w:hAnsi="Arial" w:cs="Arial"/>
          <w:bCs/>
        </w:rPr>
        <w:t>Seront punis d'une amende administrative, ceux qui organisent une course de chevaux et/ou un entraînement en préparation à une course de ce genre ou qui y participent, si la course a lieu totalement ou partiellement sur la voie publique, dont le revêtement consiste en asphalte, béton, pavés, briques ou un autre matériau dur.</w:t>
      </w:r>
    </w:p>
    <w:p w14:paraId="3C905B19" w14:textId="77777777" w:rsidR="006F376D" w:rsidRPr="003940F2" w:rsidRDefault="006F376D" w:rsidP="007C1A15">
      <w:pPr>
        <w:jc w:val="both"/>
        <w:rPr>
          <w:rFonts w:ascii="Arial" w:hAnsi="Arial" w:cs="Arial"/>
          <w:bCs/>
        </w:rPr>
      </w:pPr>
    </w:p>
    <w:p w14:paraId="0903A142" w14:textId="0514E641" w:rsidR="006F376D" w:rsidRPr="003940F2" w:rsidRDefault="006F376D" w:rsidP="007C1A15">
      <w:pPr>
        <w:pStyle w:val="RGPAArticle"/>
        <w:jc w:val="both"/>
        <w:rPr>
          <w:rFonts w:ascii="Arial" w:hAnsi="Arial" w:cs="Arial"/>
          <w:sz w:val="20"/>
        </w:rPr>
      </w:pPr>
      <w:r w:rsidRPr="003940F2">
        <w:rPr>
          <w:rFonts w:ascii="Arial" w:hAnsi="Arial" w:cs="Arial"/>
          <w:sz w:val="20"/>
        </w:rPr>
        <w:t>Article PA.3.1.1-31</w:t>
      </w:r>
      <w:r w:rsidR="00DA79EC" w:rsidRPr="003940F2">
        <w:rPr>
          <w:rFonts w:ascii="Arial" w:hAnsi="Arial" w:cs="Arial"/>
          <w:sz w:val="20"/>
        </w:rPr>
        <w:t> :</w:t>
      </w:r>
      <w:r w:rsidRPr="003940F2">
        <w:rPr>
          <w:rFonts w:ascii="Arial" w:hAnsi="Arial" w:cs="Arial"/>
          <w:sz w:val="20"/>
        </w:rPr>
        <w:t xml:space="preserve"> </w:t>
      </w:r>
      <w:r w:rsidRPr="003940F2">
        <w:rPr>
          <w:rFonts w:ascii="Arial" w:hAnsi="Arial" w:cs="Arial"/>
          <w:sz w:val="20"/>
          <w:lang w:val="fr-BE"/>
        </w:rPr>
        <w:t xml:space="preserve">50 à 15.000 euros </w:t>
      </w:r>
    </w:p>
    <w:p w14:paraId="6B4E05EA" w14:textId="77777777" w:rsidR="006F376D" w:rsidRPr="003940F2" w:rsidRDefault="006F376D" w:rsidP="007C1A15">
      <w:pPr>
        <w:jc w:val="both"/>
        <w:rPr>
          <w:rFonts w:ascii="Arial" w:hAnsi="Arial" w:cs="Arial"/>
          <w:bCs/>
        </w:rPr>
      </w:pPr>
      <w:r w:rsidRPr="003940F2">
        <w:rPr>
          <w:rFonts w:ascii="Arial" w:hAnsi="Arial" w:cs="Arial"/>
          <w:bCs/>
        </w:rPr>
        <w:t>Seront punis d'une amende administrative, ceux qui auront causé la mort ou la blessure grave d'animaux par le jet de corps durs.</w:t>
      </w:r>
    </w:p>
    <w:p w14:paraId="2B45D0E7" w14:textId="77777777" w:rsidR="006F376D" w:rsidRPr="003940F2" w:rsidRDefault="006F376D" w:rsidP="007C1A15">
      <w:pPr>
        <w:jc w:val="both"/>
        <w:rPr>
          <w:rFonts w:ascii="Arial" w:hAnsi="Arial" w:cs="Arial"/>
          <w:bCs/>
        </w:rPr>
      </w:pPr>
    </w:p>
    <w:p w14:paraId="306C012A" w14:textId="04F396CC" w:rsidR="006F376D" w:rsidRPr="003940F2" w:rsidRDefault="006F376D" w:rsidP="007C1A15">
      <w:pPr>
        <w:pStyle w:val="RGPAArticle"/>
        <w:jc w:val="both"/>
        <w:rPr>
          <w:rFonts w:ascii="Arial" w:hAnsi="Arial" w:cs="Arial"/>
          <w:sz w:val="20"/>
        </w:rPr>
      </w:pPr>
      <w:r w:rsidRPr="003940F2">
        <w:rPr>
          <w:rFonts w:ascii="Arial" w:hAnsi="Arial" w:cs="Arial"/>
          <w:sz w:val="20"/>
        </w:rPr>
        <w:t>Article PA.3.1.1-32</w:t>
      </w:r>
      <w:r w:rsidR="00DA79EC" w:rsidRPr="003940F2">
        <w:rPr>
          <w:rFonts w:ascii="Arial" w:hAnsi="Arial" w:cs="Arial"/>
          <w:sz w:val="20"/>
        </w:rPr>
        <w:t xml:space="preserve"> : </w:t>
      </w:r>
      <w:r w:rsidRPr="003940F2">
        <w:rPr>
          <w:rFonts w:ascii="Arial" w:hAnsi="Arial" w:cs="Arial"/>
          <w:sz w:val="20"/>
          <w:lang w:val="fr-BE"/>
        </w:rPr>
        <w:t xml:space="preserve">50 à 15.000 euros </w:t>
      </w:r>
    </w:p>
    <w:p w14:paraId="3A757A88" w14:textId="77777777" w:rsidR="006F376D" w:rsidRPr="003940F2" w:rsidRDefault="006F376D" w:rsidP="007C1A15">
      <w:pPr>
        <w:jc w:val="both"/>
        <w:rPr>
          <w:rFonts w:ascii="Arial" w:hAnsi="Arial" w:cs="Arial"/>
          <w:bCs/>
        </w:rPr>
      </w:pPr>
      <w:bookmarkStart w:id="621" w:name="_Hlk134109790"/>
      <w:r w:rsidRPr="003940F2">
        <w:rPr>
          <w:rFonts w:ascii="Arial" w:hAnsi="Arial" w:cs="Arial"/>
          <w:bCs/>
        </w:rPr>
        <w:t xml:space="preserve">Seront punis d'une amende administrative, </w:t>
      </w:r>
      <w:bookmarkEnd w:id="621"/>
      <w:r w:rsidRPr="003940F2">
        <w:rPr>
          <w:rFonts w:ascii="Arial" w:hAnsi="Arial" w:cs="Arial"/>
          <w:bCs/>
        </w:rPr>
        <w:t>ceux qui auront jeté dans le milieu aquatique des substances de nature à détruire le poisson.</w:t>
      </w:r>
    </w:p>
    <w:p w14:paraId="47EA77D1" w14:textId="77777777" w:rsidR="006F376D" w:rsidRPr="003940F2" w:rsidRDefault="006F376D" w:rsidP="007C1A15">
      <w:pPr>
        <w:jc w:val="both"/>
        <w:rPr>
          <w:rFonts w:ascii="Arial" w:hAnsi="Arial" w:cs="Arial"/>
          <w:bCs/>
        </w:rPr>
      </w:pPr>
    </w:p>
    <w:p w14:paraId="0903608D"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PA.3.1.1-33 </w:t>
      </w:r>
    </w:p>
    <w:p w14:paraId="619BA99B" w14:textId="77777777" w:rsidR="006F376D" w:rsidRPr="003940F2" w:rsidRDefault="006F376D" w:rsidP="007C1A15">
      <w:pPr>
        <w:jc w:val="both"/>
        <w:rPr>
          <w:rFonts w:ascii="Arial" w:hAnsi="Arial" w:cs="Arial"/>
          <w:bCs/>
        </w:rPr>
      </w:pPr>
      <w:r w:rsidRPr="003940F2">
        <w:rPr>
          <w:rFonts w:ascii="Arial" w:hAnsi="Arial" w:cs="Arial"/>
          <w:bCs/>
        </w:rPr>
        <w:t>Lorsque les agents de l'autorité constatent une infraction qui concerne des animaux vivants, ils peuvent saisir administrativement ces animaux et, si nécessaire, les faire héberger dans un lieu d'accueil approprié.</w:t>
      </w:r>
    </w:p>
    <w:p w14:paraId="3D3A58BF" w14:textId="0FECB5CD" w:rsidR="0084368E" w:rsidRPr="003940F2" w:rsidRDefault="0084368E" w:rsidP="007C1A15">
      <w:pPr>
        <w:widowControl/>
        <w:overflowPunct/>
        <w:autoSpaceDE/>
        <w:autoSpaceDN/>
        <w:adjustRightInd/>
        <w:jc w:val="both"/>
        <w:textAlignment w:val="auto"/>
        <w:rPr>
          <w:rFonts w:ascii="Arial" w:hAnsi="Arial" w:cs="Arial"/>
          <w:b/>
          <w:sz w:val="40"/>
          <w:lang w:val="x-none"/>
        </w:rPr>
      </w:pPr>
    </w:p>
    <w:p w14:paraId="7D555C98" w14:textId="6809060F" w:rsidR="006F376D" w:rsidRPr="003940F2" w:rsidRDefault="006F376D" w:rsidP="007C1A15">
      <w:pPr>
        <w:jc w:val="both"/>
        <w:rPr>
          <w:rFonts w:ascii="Arial" w:hAnsi="Arial" w:cs="Arial"/>
          <w:b/>
          <w:sz w:val="40"/>
          <w:lang w:val="fr-BE"/>
        </w:rPr>
      </w:pPr>
      <w:r w:rsidRPr="003940F2">
        <w:rPr>
          <w:rFonts w:ascii="Arial" w:hAnsi="Arial" w:cs="Arial"/>
          <w:b/>
          <w:sz w:val="40"/>
          <w:lang w:val="x-none"/>
        </w:rPr>
        <w:t xml:space="preserve">Chapitre </w:t>
      </w:r>
      <w:r w:rsidRPr="003940F2">
        <w:rPr>
          <w:rFonts w:ascii="Arial" w:hAnsi="Arial" w:cs="Arial"/>
          <w:b/>
          <w:sz w:val="40"/>
          <w:lang w:val="fr-BE"/>
        </w:rPr>
        <w:t>2</w:t>
      </w:r>
      <w:r w:rsidRPr="003940F2">
        <w:rPr>
          <w:rFonts w:ascii="Arial" w:hAnsi="Arial" w:cs="Arial"/>
          <w:b/>
          <w:sz w:val="40"/>
          <w:lang w:val="x-none"/>
        </w:rPr>
        <w:t xml:space="preserve"> - Des infractions</w:t>
      </w:r>
      <w:r w:rsidRPr="003940F2">
        <w:rPr>
          <w:rFonts w:ascii="Arial" w:hAnsi="Arial" w:cs="Arial"/>
          <w:b/>
          <w:sz w:val="40"/>
          <w:lang w:val="fr-BE"/>
        </w:rPr>
        <w:t xml:space="preserve"> au décret du code wallon du bien-être des animaux</w:t>
      </w:r>
    </w:p>
    <w:p w14:paraId="4ECE3D16" w14:textId="77777777" w:rsidR="006F376D" w:rsidRPr="003940F2" w:rsidRDefault="006F376D" w:rsidP="007C1A15">
      <w:pPr>
        <w:jc w:val="both"/>
        <w:rPr>
          <w:rFonts w:ascii="Arial" w:hAnsi="Arial" w:cs="Arial"/>
          <w:b/>
          <w:lang w:val="x-none"/>
        </w:rPr>
      </w:pPr>
    </w:p>
    <w:p w14:paraId="590A5739"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PA.3.2.1-1</w:t>
      </w:r>
    </w:p>
    <w:p w14:paraId="7CC10490" w14:textId="02119932" w:rsidR="006F376D" w:rsidRPr="003940F2" w:rsidRDefault="006F376D" w:rsidP="007C1A15">
      <w:pPr>
        <w:jc w:val="both"/>
        <w:rPr>
          <w:rFonts w:ascii="Arial" w:hAnsi="Arial" w:cs="Arial"/>
        </w:rPr>
      </w:pPr>
      <w:r w:rsidRPr="003940F2">
        <w:rPr>
          <w:rFonts w:ascii="Arial" w:hAnsi="Arial" w:cs="Arial"/>
          <w:bCs/>
        </w:rPr>
        <w:t>Est passible d'une amende administrative en vertu du présent règlement celui qui commet une infraction visée à article D.105,§2  du code wallon du bien-être des animaux.</w:t>
      </w:r>
      <w:r w:rsidRPr="003940F2">
        <w:rPr>
          <w:rFonts w:ascii="Arial" w:hAnsi="Arial" w:cs="Arial"/>
          <w:b/>
          <w:bCs/>
          <w:lang w:val="fr-BE"/>
        </w:rPr>
        <w:t xml:space="preserve"> </w:t>
      </w:r>
    </w:p>
    <w:p w14:paraId="47B0BDBE" w14:textId="77777777" w:rsidR="00DA79EC" w:rsidRPr="003940F2" w:rsidRDefault="00DA79EC" w:rsidP="007C1A15">
      <w:pPr>
        <w:pStyle w:val="RGPAArticle"/>
        <w:jc w:val="both"/>
        <w:rPr>
          <w:rFonts w:ascii="Arial" w:hAnsi="Arial" w:cs="Arial"/>
          <w:sz w:val="20"/>
        </w:rPr>
      </w:pPr>
    </w:p>
    <w:p w14:paraId="07E9448C" w14:textId="0F5D7DF6" w:rsidR="006F376D" w:rsidRPr="003940F2" w:rsidRDefault="006F376D" w:rsidP="007C1A15">
      <w:pPr>
        <w:pStyle w:val="RGPAArticle"/>
        <w:jc w:val="both"/>
        <w:rPr>
          <w:rFonts w:ascii="Arial" w:hAnsi="Arial" w:cs="Arial"/>
          <w:sz w:val="20"/>
        </w:rPr>
      </w:pPr>
      <w:r w:rsidRPr="003940F2">
        <w:rPr>
          <w:rFonts w:ascii="Arial" w:hAnsi="Arial" w:cs="Arial"/>
          <w:sz w:val="20"/>
        </w:rPr>
        <w:t>Article PA.3.2.1-2</w:t>
      </w:r>
      <w:r w:rsidR="00DA79EC" w:rsidRPr="003940F2">
        <w:rPr>
          <w:rFonts w:ascii="Arial" w:hAnsi="Arial" w:cs="Arial"/>
          <w:sz w:val="20"/>
        </w:rPr>
        <w:t xml:space="preserve"> : </w:t>
      </w:r>
      <w:r w:rsidR="004F1960" w:rsidRPr="003940F2">
        <w:rPr>
          <w:rFonts w:ascii="Arial" w:hAnsi="Arial" w:cs="Arial"/>
          <w:sz w:val="20"/>
          <w:lang w:val="fr-BE"/>
        </w:rPr>
        <w:t>50 à 15.000 euros</w:t>
      </w:r>
    </w:p>
    <w:p w14:paraId="1AF776CB" w14:textId="10B606BC" w:rsidR="006F376D" w:rsidRPr="003940F2" w:rsidRDefault="006F376D" w:rsidP="004C26BE">
      <w:pPr>
        <w:rPr>
          <w:rFonts w:ascii="Arial" w:hAnsi="Arial" w:cs="Arial"/>
          <w:lang w:val="fr-BE"/>
        </w:rPr>
      </w:pPr>
      <w:bookmarkStart w:id="622" w:name="_Hlk134166246"/>
      <w:r w:rsidRPr="003940F2">
        <w:rPr>
          <w:rFonts w:ascii="Arial" w:hAnsi="Arial" w:cs="Arial"/>
        </w:rPr>
        <w:t xml:space="preserve">Seront punis d'une amende administrative, ceux qui </w:t>
      </w:r>
      <w:bookmarkEnd w:id="622"/>
      <w:r w:rsidRPr="003940F2">
        <w:rPr>
          <w:rFonts w:ascii="Arial" w:hAnsi="Arial" w:cs="Arial"/>
        </w:rPr>
        <w:t>détiennent un animal sans disposer des compétences ou de la capacité requises pour le détenir en vertu de l’article D.6, §2 du code.</w:t>
      </w:r>
      <w:r w:rsidRPr="003940F2">
        <w:rPr>
          <w:rFonts w:ascii="Arial" w:hAnsi="Arial" w:cs="Arial"/>
          <w:lang w:val="fr-BE"/>
        </w:rPr>
        <w:t xml:space="preserve"> </w:t>
      </w:r>
    </w:p>
    <w:p w14:paraId="6F84887F" w14:textId="4A756F4B" w:rsidR="0084368E" w:rsidRPr="003940F2" w:rsidRDefault="0084368E" w:rsidP="007C1A15">
      <w:pPr>
        <w:pStyle w:val="RGPATitre"/>
        <w:jc w:val="both"/>
        <w:rPr>
          <w:rFonts w:ascii="Arial" w:hAnsi="Arial" w:cs="Arial"/>
          <w:sz w:val="20"/>
          <w:lang w:val="fr-BE"/>
        </w:rPr>
      </w:pPr>
    </w:p>
    <w:p w14:paraId="4AEB2C8C" w14:textId="2FE5AE5C" w:rsidR="006F376D" w:rsidRPr="003940F2" w:rsidRDefault="006F376D" w:rsidP="007C1A15">
      <w:pPr>
        <w:pStyle w:val="RGPAArticle"/>
        <w:jc w:val="both"/>
        <w:rPr>
          <w:rFonts w:ascii="Arial" w:hAnsi="Arial" w:cs="Arial"/>
          <w:sz w:val="20"/>
        </w:rPr>
      </w:pPr>
      <w:bookmarkStart w:id="623" w:name="_Hlk134167215"/>
      <w:r w:rsidRPr="003940F2">
        <w:rPr>
          <w:rFonts w:ascii="Arial" w:hAnsi="Arial" w:cs="Arial"/>
          <w:sz w:val="20"/>
        </w:rPr>
        <w:t>Article PA.3.2.1-3</w:t>
      </w:r>
      <w:r w:rsidR="00DA79EC" w:rsidRPr="003940F2">
        <w:rPr>
          <w:rFonts w:ascii="Arial" w:hAnsi="Arial" w:cs="Arial"/>
          <w:sz w:val="20"/>
        </w:rPr>
        <w:t xml:space="preserve"> : </w:t>
      </w:r>
      <w:r w:rsidR="004F1960" w:rsidRPr="003940F2">
        <w:rPr>
          <w:rFonts w:ascii="Arial" w:hAnsi="Arial" w:cs="Arial"/>
          <w:sz w:val="20"/>
          <w:lang w:val="fr-BE"/>
        </w:rPr>
        <w:t>50 à 15.000 euros</w:t>
      </w:r>
    </w:p>
    <w:p w14:paraId="3B18DEA3" w14:textId="632CBA44" w:rsidR="006F376D" w:rsidRPr="003940F2" w:rsidRDefault="006F376D" w:rsidP="004C26BE">
      <w:pPr>
        <w:rPr>
          <w:rFonts w:ascii="Arial" w:hAnsi="Arial" w:cs="Arial"/>
        </w:rPr>
      </w:pPr>
      <w:r w:rsidRPr="003940F2">
        <w:rPr>
          <w:rFonts w:ascii="Arial" w:hAnsi="Arial" w:cs="Arial"/>
        </w:rPr>
        <w:t xml:space="preserve">Seront punis d'une amende administrative, ceux qui </w:t>
      </w:r>
      <w:bookmarkEnd w:id="623"/>
      <w:r w:rsidRPr="003940F2">
        <w:rPr>
          <w:rFonts w:ascii="Arial" w:hAnsi="Arial" w:cs="Arial"/>
        </w:rPr>
        <w:t>ne procurent pas à un animal détenu en prairie un abri au sens de l’article D.10 du code</w:t>
      </w:r>
      <w:r w:rsidR="00DA79EC" w:rsidRPr="003940F2">
        <w:rPr>
          <w:rFonts w:ascii="Arial" w:hAnsi="Arial" w:cs="Arial"/>
        </w:rPr>
        <w:t>.</w:t>
      </w:r>
    </w:p>
    <w:p w14:paraId="4421DCA5" w14:textId="77777777" w:rsidR="006F376D" w:rsidRPr="003940F2" w:rsidRDefault="006F376D" w:rsidP="007C1A15">
      <w:pPr>
        <w:pStyle w:val="RGPATitre"/>
        <w:jc w:val="both"/>
        <w:rPr>
          <w:rFonts w:ascii="Arial" w:hAnsi="Arial" w:cs="Arial"/>
          <w:b w:val="0"/>
          <w:bCs/>
          <w:sz w:val="20"/>
          <w:lang w:val="fr-FR"/>
        </w:rPr>
      </w:pPr>
    </w:p>
    <w:p w14:paraId="621A8014" w14:textId="78D4ECE0" w:rsidR="006F376D" w:rsidRPr="003940F2" w:rsidRDefault="006F376D" w:rsidP="007C1A15">
      <w:pPr>
        <w:pStyle w:val="RGPAArticle"/>
        <w:jc w:val="both"/>
        <w:rPr>
          <w:rFonts w:ascii="Arial" w:hAnsi="Arial" w:cs="Arial"/>
          <w:sz w:val="20"/>
        </w:rPr>
      </w:pPr>
      <w:r w:rsidRPr="003940F2">
        <w:rPr>
          <w:rFonts w:ascii="Arial" w:hAnsi="Arial" w:cs="Arial"/>
          <w:sz w:val="20"/>
        </w:rPr>
        <w:t>Article PA.3.2.1-4</w:t>
      </w:r>
      <w:r w:rsidR="00DA79EC" w:rsidRPr="003940F2">
        <w:rPr>
          <w:rFonts w:ascii="Arial" w:hAnsi="Arial" w:cs="Arial"/>
          <w:sz w:val="20"/>
        </w:rPr>
        <w:t xml:space="preserve"> : </w:t>
      </w:r>
      <w:r w:rsidR="004F1960" w:rsidRPr="003940F2">
        <w:rPr>
          <w:rFonts w:ascii="Arial" w:hAnsi="Arial" w:cs="Arial"/>
          <w:sz w:val="20"/>
          <w:lang w:val="fr-BE"/>
        </w:rPr>
        <w:t>50 à 15.000 euros</w:t>
      </w:r>
    </w:p>
    <w:p w14:paraId="2DB06CD0" w14:textId="07BB3296" w:rsidR="006F376D" w:rsidRPr="003940F2" w:rsidRDefault="006F376D" w:rsidP="004C26BE">
      <w:pPr>
        <w:rPr>
          <w:rFonts w:ascii="Arial" w:hAnsi="Arial" w:cs="Arial"/>
          <w:b/>
        </w:rPr>
      </w:pPr>
      <w:r w:rsidRPr="003940F2">
        <w:rPr>
          <w:rFonts w:ascii="Arial" w:hAnsi="Arial" w:cs="Arial"/>
        </w:rPr>
        <w:t>Seront punis d'une amende administrative, ceux qui détienne</w:t>
      </w:r>
      <w:r w:rsidR="00DA79EC" w:rsidRPr="003940F2">
        <w:rPr>
          <w:rFonts w:ascii="Arial" w:hAnsi="Arial" w:cs="Arial"/>
        </w:rPr>
        <w:t>nt</w:t>
      </w:r>
      <w:r w:rsidRPr="003940F2">
        <w:rPr>
          <w:rFonts w:ascii="Arial" w:hAnsi="Arial" w:cs="Arial"/>
        </w:rPr>
        <w:t xml:space="preserve"> un animal abandonné, perdu ou errant, sans y avoir été autorisé par ou en vertu du code.</w:t>
      </w:r>
    </w:p>
    <w:p w14:paraId="644B3077" w14:textId="77777777" w:rsidR="006F376D" w:rsidRPr="003940F2" w:rsidRDefault="006F376D" w:rsidP="007C1A15">
      <w:pPr>
        <w:pStyle w:val="RGPATitre"/>
        <w:jc w:val="both"/>
        <w:rPr>
          <w:rFonts w:ascii="Arial" w:hAnsi="Arial" w:cs="Arial"/>
          <w:b w:val="0"/>
          <w:bCs/>
          <w:sz w:val="20"/>
          <w:lang w:val="fr-FR"/>
        </w:rPr>
      </w:pPr>
    </w:p>
    <w:p w14:paraId="338F3B52" w14:textId="5E7B9D90" w:rsidR="006F376D" w:rsidRPr="003940F2" w:rsidRDefault="006F376D" w:rsidP="007C1A15">
      <w:pPr>
        <w:pStyle w:val="RGPAArticle"/>
        <w:jc w:val="both"/>
        <w:rPr>
          <w:rFonts w:ascii="Arial" w:hAnsi="Arial" w:cs="Arial"/>
          <w:sz w:val="20"/>
        </w:rPr>
      </w:pPr>
      <w:r w:rsidRPr="003940F2">
        <w:rPr>
          <w:rFonts w:ascii="Arial" w:hAnsi="Arial" w:cs="Arial"/>
          <w:sz w:val="20"/>
        </w:rPr>
        <w:t>Article PA.3.2.1-5</w:t>
      </w:r>
      <w:r w:rsidR="00DA79EC" w:rsidRPr="003940F2">
        <w:rPr>
          <w:rFonts w:ascii="Arial" w:hAnsi="Arial" w:cs="Arial"/>
          <w:sz w:val="20"/>
        </w:rPr>
        <w:t xml:space="preserve"> : </w:t>
      </w:r>
      <w:r w:rsidR="004F1960" w:rsidRPr="003940F2">
        <w:rPr>
          <w:rFonts w:ascii="Arial" w:hAnsi="Arial" w:cs="Arial"/>
          <w:sz w:val="20"/>
          <w:lang w:val="fr-BE"/>
        </w:rPr>
        <w:t>50 à 15.000 euros</w:t>
      </w:r>
    </w:p>
    <w:p w14:paraId="18E37675" w14:textId="77777777" w:rsidR="006F376D" w:rsidRPr="003940F2" w:rsidRDefault="006F376D" w:rsidP="00F81D3C">
      <w:pPr>
        <w:rPr>
          <w:rFonts w:ascii="Arial" w:hAnsi="Arial" w:cs="Arial"/>
          <w:b/>
        </w:rPr>
      </w:pPr>
      <w:r w:rsidRPr="003940F2">
        <w:rPr>
          <w:rFonts w:ascii="Arial" w:hAnsi="Arial" w:cs="Arial"/>
        </w:rPr>
        <w:t>Seront punis d'une amende administrative, ceux qui ne restituent pas un animal perdu à son responsable identifié conformément à l’article D.12, §3 du code.</w:t>
      </w:r>
      <w:r w:rsidRPr="003940F2">
        <w:rPr>
          <w:rFonts w:ascii="Arial" w:hAnsi="Arial" w:cs="Arial"/>
          <w:lang w:val="fr-BE"/>
        </w:rPr>
        <w:t xml:space="preserve"> </w:t>
      </w:r>
    </w:p>
    <w:p w14:paraId="1F125514" w14:textId="77777777" w:rsidR="004F1960" w:rsidRPr="003940F2" w:rsidRDefault="004F1960" w:rsidP="007C1A15">
      <w:pPr>
        <w:pStyle w:val="RGPAArticle"/>
        <w:jc w:val="both"/>
        <w:rPr>
          <w:rFonts w:ascii="Arial" w:hAnsi="Arial" w:cs="Arial"/>
          <w:sz w:val="20"/>
        </w:rPr>
      </w:pPr>
    </w:p>
    <w:p w14:paraId="69442CC9" w14:textId="532655FB" w:rsidR="006F376D" w:rsidRPr="003940F2" w:rsidRDefault="006F376D" w:rsidP="007C1A15">
      <w:pPr>
        <w:pStyle w:val="RGPAArticle"/>
        <w:jc w:val="both"/>
        <w:rPr>
          <w:rFonts w:ascii="Arial" w:hAnsi="Arial" w:cs="Arial"/>
          <w:sz w:val="20"/>
        </w:rPr>
      </w:pPr>
      <w:r w:rsidRPr="003940F2">
        <w:rPr>
          <w:rFonts w:ascii="Arial" w:hAnsi="Arial" w:cs="Arial"/>
          <w:sz w:val="20"/>
        </w:rPr>
        <w:t>Article PA.3.2.1-6</w:t>
      </w:r>
      <w:r w:rsidR="00DA79EC" w:rsidRPr="003940F2">
        <w:rPr>
          <w:rFonts w:ascii="Arial" w:hAnsi="Arial" w:cs="Arial"/>
          <w:sz w:val="20"/>
        </w:rPr>
        <w:t xml:space="preserve"> : </w:t>
      </w:r>
      <w:r w:rsidR="004F1960" w:rsidRPr="003940F2">
        <w:rPr>
          <w:rFonts w:ascii="Arial" w:hAnsi="Arial" w:cs="Arial"/>
          <w:sz w:val="20"/>
          <w:lang w:val="fr-BE"/>
        </w:rPr>
        <w:t>50 à 15.000 euros</w:t>
      </w:r>
    </w:p>
    <w:p w14:paraId="77770364" w14:textId="77777777" w:rsidR="006F376D" w:rsidRPr="003940F2" w:rsidRDefault="006F376D" w:rsidP="00F81D3C">
      <w:pPr>
        <w:rPr>
          <w:rFonts w:ascii="Arial" w:hAnsi="Arial" w:cs="Arial"/>
          <w:b/>
        </w:rPr>
      </w:pPr>
      <w:r w:rsidRPr="003940F2">
        <w:rPr>
          <w:rFonts w:ascii="Arial" w:hAnsi="Arial" w:cs="Arial"/>
        </w:rPr>
        <w:t>Seront punis d'une amende administrative, ceux qui ne procèdent pas à l’identification ou à l’enregistrement d’un animal conformément à l’article D.15 du code.</w:t>
      </w:r>
      <w:r w:rsidRPr="003940F2">
        <w:rPr>
          <w:rFonts w:ascii="Arial" w:hAnsi="Arial" w:cs="Arial"/>
          <w:lang w:val="fr-BE"/>
        </w:rPr>
        <w:t xml:space="preserve"> </w:t>
      </w:r>
    </w:p>
    <w:p w14:paraId="2BCA1482" w14:textId="77777777" w:rsidR="006F376D" w:rsidRPr="003940F2" w:rsidRDefault="006F376D" w:rsidP="007C1A15">
      <w:pPr>
        <w:pStyle w:val="RGPATitre"/>
        <w:jc w:val="both"/>
        <w:rPr>
          <w:rFonts w:ascii="Arial" w:hAnsi="Arial" w:cs="Arial"/>
          <w:b w:val="0"/>
          <w:bCs/>
          <w:sz w:val="20"/>
          <w:lang w:val="fr-FR"/>
        </w:rPr>
      </w:pPr>
    </w:p>
    <w:p w14:paraId="02817867" w14:textId="19B60789" w:rsidR="006F376D" w:rsidRPr="003940F2" w:rsidRDefault="006F376D" w:rsidP="007C1A15">
      <w:pPr>
        <w:pStyle w:val="RGPAArticle"/>
        <w:jc w:val="both"/>
        <w:rPr>
          <w:rFonts w:ascii="Arial" w:hAnsi="Arial" w:cs="Arial"/>
          <w:sz w:val="20"/>
        </w:rPr>
      </w:pPr>
      <w:r w:rsidRPr="003940F2">
        <w:rPr>
          <w:rFonts w:ascii="Arial" w:hAnsi="Arial" w:cs="Arial"/>
          <w:sz w:val="20"/>
        </w:rPr>
        <w:t>Article PA.3.2.1-7</w:t>
      </w:r>
      <w:r w:rsidR="00DA79EC" w:rsidRPr="003940F2">
        <w:rPr>
          <w:rFonts w:ascii="Arial" w:hAnsi="Arial" w:cs="Arial"/>
          <w:sz w:val="20"/>
        </w:rPr>
        <w:t xml:space="preserve"> : </w:t>
      </w:r>
      <w:r w:rsidR="004F1960" w:rsidRPr="003940F2">
        <w:rPr>
          <w:rFonts w:ascii="Arial" w:hAnsi="Arial" w:cs="Arial"/>
          <w:sz w:val="20"/>
          <w:lang w:val="fr-BE"/>
        </w:rPr>
        <w:t>50 à 15.000 euros</w:t>
      </w:r>
    </w:p>
    <w:p w14:paraId="3BF4AB3C" w14:textId="77777777" w:rsidR="006F376D" w:rsidRPr="003940F2" w:rsidRDefault="006F376D" w:rsidP="00F81D3C">
      <w:pPr>
        <w:rPr>
          <w:rFonts w:ascii="Arial" w:hAnsi="Arial" w:cs="Arial"/>
          <w:b/>
        </w:rPr>
      </w:pPr>
      <w:r w:rsidRPr="003940F2">
        <w:rPr>
          <w:rFonts w:ascii="Arial" w:hAnsi="Arial" w:cs="Arial"/>
        </w:rPr>
        <w:t xml:space="preserve">Seront punis d'une amende administrative, ceux qui contreviennent aux règles adoptées par le Gouvernement en vertu de l’article D.19 du code, notamment l’arrêté du Gouvernement wallon du 15 </w:t>
      </w:r>
      <w:r w:rsidRPr="003940F2">
        <w:rPr>
          <w:rFonts w:ascii="Arial" w:hAnsi="Arial" w:cs="Arial"/>
        </w:rPr>
        <w:lastRenderedPageBreak/>
        <w:t>décembre 2016 relatif à la stérilisation des chats domestiques.</w:t>
      </w:r>
      <w:r w:rsidRPr="003940F2">
        <w:rPr>
          <w:rFonts w:ascii="Arial" w:hAnsi="Arial" w:cs="Arial"/>
          <w:lang w:val="fr-BE"/>
        </w:rPr>
        <w:t xml:space="preserve"> </w:t>
      </w:r>
    </w:p>
    <w:p w14:paraId="3459EFE5" w14:textId="77777777" w:rsidR="006F376D" w:rsidRPr="003940F2" w:rsidRDefault="006F376D" w:rsidP="007C1A15">
      <w:pPr>
        <w:pStyle w:val="RGPATitre"/>
        <w:jc w:val="both"/>
        <w:rPr>
          <w:rFonts w:ascii="Arial" w:hAnsi="Arial" w:cs="Arial"/>
          <w:b w:val="0"/>
          <w:bCs/>
          <w:sz w:val="20"/>
          <w:lang w:val="fr-FR"/>
        </w:rPr>
      </w:pPr>
    </w:p>
    <w:p w14:paraId="7954FF87" w14:textId="7F3CA696" w:rsidR="006F376D" w:rsidRPr="003940F2" w:rsidRDefault="006F376D" w:rsidP="007C1A15">
      <w:pPr>
        <w:pStyle w:val="RGPAArticle"/>
        <w:jc w:val="both"/>
        <w:rPr>
          <w:rFonts w:ascii="Arial" w:hAnsi="Arial" w:cs="Arial"/>
          <w:sz w:val="20"/>
        </w:rPr>
      </w:pPr>
      <w:r w:rsidRPr="003940F2">
        <w:rPr>
          <w:rFonts w:ascii="Arial" w:hAnsi="Arial" w:cs="Arial"/>
          <w:sz w:val="20"/>
        </w:rPr>
        <w:t>Article PA.3.2.1-8</w:t>
      </w:r>
      <w:r w:rsidR="00DA79EC" w:rsidRPr="003940F2">
        <w:rPr>
          <w:rFonts w:ascii="Arial" w:hAnsi="Arial" w:cs="Arial"/>
          <w:sz w:val="20"/>
        </w:rPr>
        <w:t xml:space="preserve"> : </w:t>
      </w:r>
      <w:r w:rsidR="004F1960" w:rsidRPr="003940F2">
        <w:rPr>
          <w:rFonts w:ascii="Arial" w:hAnsi="Arial" w:cs="Arial"/>
          <w:sz w:val="20"/>
          <w:lang w:val="fr-BE"/>
        </w:rPr>
        <w:t>50 à 15.000 euros</w:t>
      </w:r>
    </w:p>
    <w:p w14:paraId="4CDBC7FE" w14:textId="54CFD355" w:rsidR="006F376D" w:rsidRPr="003940F2" w:rsidRDefault="006F376D" w:rsidP="00F81D3C">
      <w:pPr>
        <w:rPr>
          <w:rFonts w:ascii="Arial" w:hAnsi="Arial" w:cs="Arial"/>
          <w:b/>
        </w:rPr>
      </w:pPr>
      <w:r w:rsidRPr="003940F2">
        <w:rPr>
          <w:rFonts w:ascii="Arial" w:hAnsi="Arial" w:cs="Arial"/>
        </w:rPr>
        <w:t>Seront punis d'une amende administrative, ceux qui détiennent un animal en contravention aux articles D.20 ou D.21 du code</w:t>
      </w:r>
      <w:r w:rsidR="00DA79EC" w:rsidRPr="003940F2">
        <w:rPr>
          <w:rFonts w:ascii="Arial" w:hAnsi="Arial" w:cs="Arial"/>
        </w:rPr>
        <w:t>.</w:t>
      </w:r>
      <w:r w:rsidRPr="003940F2">
        <w:rPr>
          <w:rFonts w:ascii="Arial" w:hAnsi="Arial" w:cs="Arial"/>
        </w:rPr>
        <w:t xml:space="preserve"> </w:t>
      </w:r>
    </w:p>
    <w:p w14:paraId="26942F1F" w14:textId="77777777" w:rsidR="006F376D" w:rsidRPr="003940F2" w:rsidRDefault="006F376D" w:rsidP="007C1A15">
      <w:pPr>
        <w:pStyle w:val="RGPATitre"/>
        <w:jc w:val="both"/>
        <w:rPr>
          <w:rFonts w:ascii="Arial" w:hAnsi="Arial" w:cs="Arial"/>
          <w:b w:val="0"/>
          <w:bCs/>
          <w:sz w:val="20"/>
          <w:lang w:val="fr-FR"/>
        </w:rPr>
      </w:pPr>
    </w:p>
    <w:p w14:paraId="1DE0758E" w14:textId="43716DE1" w:rsidR="006F376D" w:rsidRPr="003940F2" w:rsidRDefault="006F376D" w:rsidP="007C1A15">
      <w:pPr>
        <w:pStyle w:val="RGPAArticle"/>
        <w:jc w:val="both"/>
        <w:rPr>
          <w:rFonts w:ascii="Arial" w:hAnsi="Arial" w:cs="Arial"/>
          <w:sz w:val="20"/>
        </w:rPr>
      </w:pPr>
      <w:r w:rsidRPr="003940F2">
        <w:rPr>
          <w:rFonts w:ascii="Arial" w:hAnsi="Arial" w:cs="Arial"/>
          <w:sz w:val="20"/>
        </w:rPr>
        <w:t>Article PA.3.2.1-9</w:t>
      </w:r>
      <w:r w:rsidR="00DA79EC" w:rsidRPr="003940F2">
        <w:rPr>
          <w:rFonts w:ascii="Arial" w:hAnsi="Arial" w:cs="Arial"/>
          <w:sz w:val="20"/>
        </w:rPr>
        <w:t xml:space="preserve"> : </w:t>
      </w:r>
      <w:r w:rsidR="004F1960" w:rsidRPr="003940F2">
        <w:rPr>
          <w:rFonts w:ascii="Arial" w:hAnsi="Arial" w:cs="Arial"/>
          <w:sz w:val="20"/>
          <w:lang w:val="fr-BE"/>
        </w:rPr>
        <w:t>50 à 15.000 euros</w:t>
      </w:r>
    </w:p>
    <w:p w14:paraId="470A9264" w14:textId="77777777" w:rsidR="006F376D" w:rsidRPr="003940F2" w:rsidRDefault="006F376D" w:rsidP="00F81D3C">
      <w:pPr>
        <w:rPr>
          <w:rFonts w:ascii="Arial" w:hAnsi="Arial" w:cs="Arial"/>
          <w:b/>
        </w:rPr>
      </w:pPr>
      <w:r w:rsidRPr="003940F2">
        <w:rPr>
          <w:rFonts w:ascii="Arial" w:hAnsi="Arial" w:cs="Arial"/>
        </w:rPr>
        <w:t>Seront punis d'une amende administrative, ceux qui ne respectent pas les conditions fixées en vertu de l’article D.24 du code, notamment celles prévues dans l’arrêté royal du 2 septembre 2005 relatif au bien-être des animaux utilisés dans les cirques et les expositions itinérantes.</w:t>
      </w:r>
      <w:r w:rsidRPr="003940F2">
        <w:rPr>
          <w:rFonts w:ascii="Arial" w:hAnsi="Arial" w:cs="Arial"/>
          <w:lang w:val="fr-BE"/>
        </w:rPr>
        <w:t xml:space="preserve"> </w:t>
      </w:r>
    </w:p>
    <w:p w14:paraId="7B9EDCF1" w14:textId="77777777" w:rsidR="006F376D" w:rsidRPr="003940F2" w:rsidRDefault="006F376D" w:rsidP="007C1A15">
      <w:pPr>
        <w:pStyle w:val="RGPATitre"/>
        <w:jc w:val="both"/>
        <w:rPr>
          <w:rFonts w:ascii="Arial" w:hAnsi="Arial" w:cs="Arial"/>
          <w:b w:val="0"/>
          <w:bCs/>
          <w:sz w:val="20"/>
          <w:lang w:val="fr-FR"/>
        </w:rPr>
      </w:pPr>
    </w:p>
    <w:p w14:paraId="188F08DB" w14:textId="3820B165" w:rsidR="006F376D" w:rsidRPr="003940F2" w:rsidRDefault="006F376D" w:rsidP="007C1A15">
      <w:pPr>
        <w:pStyle w:val="RGPAArticle"/>
        <w:jc w:val="both"/>
        <w:rPr>
          <w:rFonts w:ascii="Arial" w:hAnsi="Arial" w:cs="Arial"/>
          <w:sz w:val="20"/>
        </w:rPr>
      </w:pPr>
      <w:r w:rsidRPr="003940F2">
        <w:rPr>
          <w:rFonts w:ascii="Arial" w:hAnsi="Arial" w:cs="Arial"/>
          <w:sz w:val="20"/>
        </w:rPr>
        <w:t>Article PA.3.2.1-10</w:t>
      </w:r>
      <w:r w:rsidR="00AA5606" w:rsidRPr="003940F2">
        <w:rPr>
          <w:rFonts w:ascii="Arial" w:hAnsi="Arial" w:cs="Arial"/>
          <w:sz w:val="20"/>
        </w:rPr>
        <w:t xml:space="preserve"> : </w:t>
      </w:r>
      <w:r w:rsidR="004F1960" w:rsidRPr="003940F2">
        <w:rPr>
          <w:rFonts w:ascii="Arial" w:hAnsi="Arial" w:cs="Arial"/>
          <w:sz w:val="20"/>
          <w:lang w:val="fr-BE"/>
        </w:rPr>
        <w:t>50 à 15.000 euros</w:t>
      </w:r>
    </w:p>
    <w:p w14:paraId="4253846A" w14:textId="77777777" w:rsidR="006F376D" w:rsidRPr="003940F2" w:rsidRDefault="006F376D" w:rsidP="00F81D3C">
      <w:pPr>
        <w:rPr>
          <w:rFonts w:ascii="Arial" w:hAnsi="Arial" w:cs="Arial"/>
          <w:b/>
        </w:rPr>
      </w:pPr>
      <w:r w:rsidRPr="003940F2">
        <w:rPr>
          <w:rFonts w:ascii="Arial" w:hAnsi="Arial" w:cs="Arial"/>
        </w:rPr>
        <w:t>Seront punis d'une amende administrative, ceux qui font participer ou admettre à des expositions d’animaux, des expertises ou à un concours des animaux ayant subi une intervention interdite en contravention à l’article D.38 du code.</w:t>
      </w:r>
      <w:r w:rsidRPr="003940F2">
        <w:rPr>
          <w:rFonts w:ascii="Arial" w:hAnsi="Arial" w:cs="Arial"/>
          <w:lang w:val="fr-BE"/>
        </w:rPr>
        <w:t xml:space="preserve"> </w:t>
      </w:r>
    </w:p>
    <w:p w14:paraId="190B9B98" w14:textId="77777777" w:rsidR="006F376D" w:rsidRPr="003940F2" w:rsidRDefault="006F376D" w:rsidP="007C1A15">
      <w:pPr>
        <w:pStyle w:val="RGPATitre"/>
        <w:jc w:val="both"/>
        <w:rPr>
          <w:rFonts w:ascii="Arial" w:hAnsi="Arial" w:cs="Arial"/>
          <w:b w:val="0"/>
          <w:bCs/>
          <w:sz w:val="20"/>
          <w:lang w:val="fr-FR"/>
        </w:rPr>
      </w:pPr>
    </w:p>
    <w:p w14:paraId="6D5CDBD3" w14:textId="207C9891" w:rsidR="006F376D" w:rsidRPr="003940F2" w:rsidRDefault="006F376D" w:rsidP="007C1A15">
      <w:pPr>
        <w:pStyle w:val="RGPAArticle"/>
        <w:jc w:val="both"/>
        <w:rPr>
          <w:rFonts w:ascii="Arial" w:hAnsi="Arial" w:cs="Arial"/>
          <w:sz w:val="20"/>
        </w:rPr>
      </w:pPr>
      <w:r w:rsidRPr="003940F2">
        <w:rPr>
          <w:rFonts w:ascii="Arial" w:hAnsi="Arial" w:cs="Arial"/>
          <w:sz w:val="20"/>
        </w:rPr>
        <w:t>Article PA.3.2.1-11</w:t>
      </w:r>
      <w:r w:rsidR="00AA5606" w:rsidRPr="003940F2">
        <w:rPr>
          <w:rFonts w:ascii="Arial" w:hAnsi="Arial" w:cs="Arial"/>
          <w:sz w:val="20"/>
        </w:rPr>
        <w:t xml:space="preserve"> : </w:t>
      </w:r>
      <w:r w:rsidR="004F1960" w:rsidRPr="003940F2">
        <w:rPr>
          <w:rFonts w:ascii="Arial" w:hAnsi="Arial" w:cs="Arial"/>
          <w:sz w:val="20"/>
          <w:lang w:val="fr-BE"/>
        </w:rPr>
        <w:t>50 à 15.000 euros</w:t>
      </w:r>
    </w:p>
    <w:p w14:paraId="1E6A240B" w14:textId="6A82CD0B" w:rsidR="006F376D" w:rsidRPr="003940F2" w:rsidRDefault="006F376D" w:rsidP="00F81D3C">
      <w:pPr>
        <w:rPr>
          <w:rFonts w:ascii="Arial" w:hAnsi="Arial" w:cs="Arial"/>
          <w:b/>
        </w:rPr>
      </w:pPr>
      <w:r w:rsidRPr="003940F2">
        <w:rPr>
          <w:rFonts w:ascii="Arial" w:hAnsi="Arial" w:cs="Arial"/>
        </w:rPr>
        <w:t xml:space="preserve">Seront punis d'une amende administrative, ceux qui ne respectent pas les conditions de commercialisation des animaux fixées en vertu de l’article D.43 du code dans l’arrêté royal du 27 avril 2007 portant les conditions d’agrément </w:t>
      </w:r>
      <w:r w:rsidR="00F87D51" w:rsidRPr="003940F2">
        <w:rPr>
          <w:rFonts w:ascii="Arial" w:hAnsi="Arial" w:cs="Arial"/>
        </w:rPr>
        <w:t>des établissements</w:t>
      </w:r>
      <w:r w:rsidRPr="003940F2">
        <w:rPr>
          <w:rFonts w:ascii="Arial" w:hAnsi="Arial" w:cs="Arial"/>
        </w:rPr>
        <w:t xml:space="preserve"> pour animaux et portant conditions de commercialisation des animaux.</w:t>
      </w:r>
      <w:r w:rsidRPr="003940F2">
        <w:rPr>
          <w:rFonts w:ascii="Arial" w:hAnsi="Arial" w:cs="Arial"/>
          <w:lang w:val="fr-BE"/>
        </w:rPr>
        <w:t xml:space="preserve"> </w:t>
      </w:r>
    </w:p>
    <w:p w14:paraId="68F56D2C" w14:textId="77777777" w:rsidR="006F376D" w:rsidRPr="003940F2" w:rsidRDefault="006F376D" w:rsidP="007C1A15">
      <w:pPr>
        <w:pStyle w:val="RGPATitre"/>
        <w:jc w:val="both"/>
        <w:rPr>
          <w:rFonts w:ascii="Arial" w:hAnsi="Arial" w:cs="Arial"/>
          <w:b w:val="0"/>
          <w:bCs/>
          <w:sz w:val="20"/>
          <w:lang w:val="fr-FR"/>
        </w:rPr>
      </w:pPr>
    </w:p>
    <w:p w14:paraId="2A6A0D26" w14:textId="3E925BF6" w:rsidR="006F376D" w:rsidRPr="003940F2" w:rsidRDefault="006F376D" w:rsidP="007C1A15">
      <w:pPr>
        <w:pStyle w:val="RGPAArticle"/>
        <w:jc w:val="both"/>
        <w:rPr>
          <w:rFonts w:ascii="Arial" w:hAnsi="Arial" w:cs="Arial"/>
          <w:sz w:val="20"/>
        </w:rPr>
      </w:pPr>
      <w:r w:rsidRPr="003940F2">
        <w:rPr>
          <w:rFonts w:ascii="Arial" w:hAnsi="Arial" w:cs="Arial"/>
          <w:sz w:val="20"/>
        </w:rPr>
        <w:t>Article PA.3.2.1-12</w:t>
      </w:r>
      <w:r w:rsidR="00AA5606" w:rsidRPr="003940F2">
        <w:rPr>
          <w:rFonts w:ascii="Arial" w:hAnsi="Arial" w:cs="Arial"/>
          <w:sz w:val="20"/>
        </w:rPr>
        <w:t xml:space="preserve"> : </w:t>
      </w:r>
      <w:r w:rsidR="004F1960" w:rsidRPr="003940F2">
        <w:rPr>
          <w:rFonts w:ascii="Arial" w:hAnsi="Arial" w:cs="Arial"/>
          <w:sz w:val="20"/>
          <w:lang w:val="fr-BE"/>
        </w:rPr>
        <w:t>50 à 15.000 euros</w:t>
      </w:r>
    </w:p>
    <w:p w14:paraId="41872E51" w14:textId="7A045702" w:rsidR="006F376D" w:rsidRPr="003940F2" w:rsidRDefault="006F376D" w:rsidP="00F81D3C">
      <w:pPr>
        <w:rPr>
          <w:rFonts w:ascii="Arial" w:hAnsi="Arial" w:cs="Arial"/>
          <w:b/>
          <w:lang w:val="fr-BE"/>
        </w:rPr>
      </w:pPr>
      <w:r w:rsidRPr="003940F2">
        <w:rPr>
          <w:rFonts w:ascii="Arial" w:hAnsi="Arial" w:cs="Arial"/>
        </w:rPr>
        <w:t>Seront punis d'une amende administrative, ceux qui ne respectent pas ou s’opposent au respect des interdictions visées à l’article D.45 du code ou aux conditions fixées en vertu de ce même article.</w:t>
      </w:r>
      <w:r w:rsidRPr="003940F2">
        <w:rPr>
          <w:rFonts w:ascii="Arial" w:hAnsi="Arial" w:cs="Arial"/>
          <w:lang w:val="fr-BE"/>
        </w:rPr>
        <w:t xml:space="preserve"> </w:t>
      </w:r>
    </w:p>
    <w:p w14:paraId="138AD4C0" w14:textId="3035E93B" w:rsidR="0084368E" w:rsidRPr="003940F2" w:rsidRDefault="0084368E" w:rsidP="007C1A15">
      <w:pPr>
        <w:pStyle w:val="RGPATitre"/>
        <w:jc w:val="both"/>
        <w:rPr>
          <w:rFonts w:ascii="Arial" w:hAnsi="Arial" w:cs="Arial"/>
          <w:b w:val="0"/>
          <w:bCs/>
          <w:sz w:val="20"/>
          <w:lang w:val="fr-BE"/>
        </w:rPr>
      </w:pPr>
    </w:p>
    <w:p w14:paraId="38DB0002" w14:textId="6F3801C4" w:rsidR="006F376D" w:rsidRPr="003940F2" w:rsidRDefault="006F376D" w:rsidP="007C1A15">
      <w:pPr>
        <w:pStyle w:val="RGPAArticle"/>
        <w:jc w:val="both"/>
        <w:rPr>
          <w:rFonts w:ascii="Arial" w:hAnsi="Arial" w:cs="Arial"/>
          <w:sz w:val="20"/>
        </w:rPr>
      </w:pPr>
      <w:r w:rsidRPr="003940F2">
        <w:rPr>
          <w:rFonts w:ascii="Arial" w:hAnsi="Arial" w:cs="Arial"/>
          <w:sz w:val="20"/>
        </w:rPr>
        <w:t>Article PA.3.2.1-13</w:t>
      </w:r>
      <w:r w:rsidR="00AA5606" w:rsidRPr="003940F2">
        <w:rPr>
          <w:rFonts w:ascii="Arial" w:hAnsi="Arial" w:cs="Arial"/>
          <w:sz w:val="20"/>
        </w:rPr>
        <w:t xml:space="preserve"> : </w:t>
      </w:r>
      <w:r w:rsidR="004F1960" w:rsidRPr="003940F2">
        <w:rPr>
          <w:rFonts w:ascii="Arial" w:hAnsi="Arial" w:cs="Arial"/>
          <w:sz w:val="20"/>
          <w:lang w:val="fr-BE"/>
        </w:rPr>
        <w:t>50 à 15.000 euros</w:t>
      </w:r>
    </w:p>
    <w:p w14:paraId="449C1E79" w14:textId="77777777" w:rsidR="006F376D" w:rsidRPr="003940F2" w:rsidRDefault="006F376D" w:rsidP="00F81D3C">
      <w:pPr>
        <w:rPr>
          <w:rFonts w:ascii="Arial" w:hAnsi="Arial" w:cs="Arial"/>
          <w:b/>
        </w:rPr>
      </w:pPr>
      <w:r w:rsidRPr="003940F2">
        <w:rPr>
          <w:rFonts w:ascii="Arial" w:hAnsi="Arial" w:cs="Arial"/>
        </w:rPr>
        <w:t>Seront punis d'une amende administrative, ceux qui ne respectent pas ou s’opposent au respect de l’interdiction de commercialisation ou donation visée aux article D.46 ou D.47 du code ou aux conditions fixées en vertu de ces articles.</w:t>
      </w:r>
      <w:r w:rsidRPr="003940F2">
        <w:rPr>
          <w:rFonts w:ascii="Arial" w:hAnsi="Arial" w:cs="Arial"/>
          <w:lang w:val="fr-BE"/>
        </w:rPr>
        <w:t xml:space="preserve"> </w:t>
      </w:r>
    </w:p>
    <w:p w14:paraId="3449E851" w14:textId="77777777" w:rsidR="006F376D" w:rsidRPr="003940F2" w:rsidRDefault="006F376D" w:rsidP="007C1A15">
      <w:pPr>
        <w:pStyle w:val="RGPATitre"/>
        <w:jc w:val="both"/>
        <w:rPr>
          <w:rFonts w:ascii="Arial" w:hAnsi="Arial" w:cs="Arial"/>
          <w:b w:val="0"/>
          <w:bCs/>
          <w:sz w:val="20"/>
          <w:lang w:val="fr-FR"/>
        </w:rPr>
      </w:pPr>
    </w:p>
    <w:p w14:paraId="12623588" w14:textId="30ABD411" w:rsidR="006F376D" w:rsidRPr="003940F2" w:rsidRDefault="006F376D" w:rsidP="007C1A15">
      <w:pPr>
        <w:pStyle w:val="RGPAArticle"/>
        <w:jc w:val="both"/>
        <w:rPr>
          <w:rFonts w:ascii="Arial" w:hAnsi="Arial" w:cs="Arial"/>
          <w:sz w:val="20"/>
        </w:rPr>
      </w:pPr>
      <w:r w:rsidRPr="003940F2">
        <w:rPr>
          <w:rFonts w:ascii="Arial" w:hAnsi="Arial" w:cs="Arial"/>
          <w:sz w:val="20"/>
        </w:rPr>
        <w:t>Article PA.3.2.1-14</w:t>
      </w:r>
      <w:r w:rsidR="00AA5606" w:rsidRPr="003940F2">
        <w:rPr>
          <w:rFonts w:ascii="Arial" w:hAnsi="Arial" w:cs="Arial"/>
          <w:sz w:val="20"/>
        </w:rPr>
        <w:t> :</w:t>
      </w:r>
      <w:r w:rsidR="004F1960" w:rsidRPr="003940F2">
        <w:rPr>
          <w:rFonts w:ascii="Arial" w:hAnsi="Arial" w:cs="Arial"/>
          <w:sz w:val="20"/>
        </w:rPr>
        <w:t xml:space="preserve"> </w:t>
      </w:r>
      <w:r w:rsidR="004F1960" w:rsidRPr="003940F2">
        <w:rPr>
          <w:rFonts w:ascii="Arial" w:hAnsi="Arial" w:cs="Arial"/>
          <w:sz w:val="20"/>
          <w:lang w:val="fr-BE"/>
        </w:rPr>
        <w:t>50 à 15.000 euros</w:t>
      </w:r>
    </w:p>
    <w:p w14:paraId="5CAC6E88" w14:textId="77777777" w:rsidR="006F376D" w:rsidRPr="003940F2" w:rsidRDefault="006F376D" w:rsidP="00F81D3C">
      <w:pPr>
        <w:rPr>
          <w:rFonts w:ascii="Arial" w:hAnsi="Arial" w:cs="Arial"/>
          <w:b/>
        </w:rPr>
      </w:pPr>
      <w:r w:rsidRPr="003940F2">
        <w:rPr>
          <w:rFonts w:ascii="Arial" w:hAnsi="Arial" w:cs="Arial"/>
        </w:rPr>
        <w:t>Seront punis d'une amende administrative, ceux qui laissent un animal enfermé dans un véhicule, de manière telle que les conditions ambiantes pourrait mettre en péril la vie de l’animal.</w:t>
      </w:r>
    </w:p>
    <w:p w14:paraId="5E194639" w14:textId="77777777" w:rsidR="006F376D" w:rsidRPr="003940F2" w:rsidRDefault="006F376D" w:rsidP="007C1A15">
      <w:pPr>
        <w:pStyle w:val="RGPATitre"/>
        <w:jc w:val="both"/>
        <w:rPr>
          <w:rFonts w:ascii="Arial" w:hAnsi="Arial" w:cs="Arial"/>
          <w:b w:val="0"/>
          <w:bCs/>
          <w:sz w:val="20"/>
          <w:lang w:val="fr-FR"/>
        </w:rPr>
      </w:pPr>
    </w:p>
    <w:p w14:paraId="0AA7EB5A"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PA.3.2.1-15</w:t>
      </w:r>
    </w:p>
    <w:p w14:paraId="66FC8BB9" w14:textId="77777777" w:rsidR="006F376D" w:rsidRPr="003940F2" w:rsidRDefault="006F376D" w:rsidP="00F81D3C">
      <w:pPr>
        <w:rPr>
          <w:rFonts w:ascii="Arial" w:hAnsi="Arial" w:cs="Arial"/>
          <w:b/>
        </w:rPr>
      </w:pPr>
      <w:r w:rsidRPr="003940F2">
        <w:rPr>
          <w:rFonts w:ascii="Arial" w:hAnsi="Arial" w:cs="Arial"/>
        </w:rPr>
        <w:t>L’infraction de troisième catégorie est sanctionnée comme une infraction de deuxième catégorie si le fait infractionnel :</w:t>
      </w:r>
    </w:p>
    <w:p w14:paraId="05016B74" w14:textId="0FA48157" w:rsidR="006F376D" w:rsidRPr="003940F2" w:rsidRDefault="006F376D" w:rsidP="00F81D3C">
      <w:pPr>
        <w:rPr>
          <w:rFonts w:ascii="Arial" w:hAnsi="Arial" w:cs="Arial"/>
          <w:b/>
        </w:rPr>
      </w:pPr>
      <w:r w:rsidRPr="003940F2">
        <w:rPr>
          <w:rFonts w:ascii="Arial" w:hAnsi="Arial" w:cs="Arial"/>
        </w:rPr>
        <w:t>§1</w:t>
      </w:r>
      <w:r w:rsidR="006D1211" w:rsidRPr="003940F2">
        <w:rPr>
          <w:rFonts w:ascii="Arial" w:hAnsi="Arial" w:cs="Arial"/>
        </w:rPr>
        <w:tab/>
        <w:t>E</w:t>
      </w:r>
      <w:r w:rsidRPr="003940F2">
        <w:rPr>
          <w:rFonts w:ascii="Arial" w:hAnsi="Arial" w:cs="Arial"/>
        </w:rPr>
        <w:t>st commis par un professionnel</w:t>
      </w:r>
      <w:r w:rsidR="006D1211" w:rsidRPr="003940F2">
        <w:rPr>
          <w:rFonts w:ascii="Arial" w:hAnsi="Arial" w:cs="Arial"/>
        </w:rPr>
        <w:t>.</w:t>
      </w:r>
    </w:p>
    <w:p w14:paraId="2283FE23" w14:textId="0F2C5205" w:rsidR="006F376D" w:rsidRPr="003940F2" w:rsidRDefault="006F376D" w:rsidP="00F81D3C">
      <w:pPr>
        <w:rPr>
          <w:rFonts w:ascii="Arial" w:hAnsi="Arial" w:cs="Arial"/>
          <w:b/>
        </w:rPr>
      </w:pPr>
      <w:r w:rsidRPr="003940F2">
        <w:rPr>
          <w:rFonts w:ascii="Arial" w:hAnsi="Arial" w:cs="Arial"/>
        </w:rPr>
        <w:t>§2</w:t>
      </w:r>
      <w:r w:rsidR="006D1211" w:rsidRPr="003940F2">
        <w:rPr>
          <w:rFonts w:ascii="Arial" w:hAnsi="Arial" w:cs="Arial"/>
        </w:rPr>
        <w:tab/>
        <w:t>A</w:t>
      </w:r>
      <w:r w:rsidRPr="003940F2">
        <w:rPr>
          <w:rFonts w:ascii="Arial" w:hAnsi="Arial" w:cs="Arial"/>
        </w:rPr>
        <w:t xml:space="preserve"> eu pour conséquence de provoquer dans le chef d’un animal la perte d’un organe</w:t>
      </w:r>
      <w:r w:rsidR="006D1211" w:rsidRPr="003940F2">
        <w:rPr>
          <w:rFonts w:ascii="Arial" w:hAnsi="Arial" w:cs="Arial"/>
        </w:rPr>
        <w:t>.</w:t>
      </w:r>
    </w:p>
    <w:p w14:paraId="3CB93E25" w14:textId="3D131E9E" w:rsidR="006F376D" w:rsidRPr="003940F2" w:rsidRDefault="006F376D" w:rsidP="00F81D3C">
      <w:pPr>
        <w:rPr>
          <w:rFonts w:ascii="Arial" w:hAnsi="Arial" w:cs="Arial"/>
          <w:b/>
        </w:rPr>
      </w:pPr>
      <w:r w:rsidRPr="003940F2">
        <w:rPr>
          <w:rFonts w:ascii="Arial" w:hAnsi="Arial" w:cs="Arial"/>
        </w:rPr>
        <w:t>§3</w:t>
      </w:r>
      <w:r w:rsidR="006D1211" w:rsidRPr="003940F2">
        <w:rPr>
          <w:rFonts w:ascii="Arial" w:hAnsi="Arial" w:cs="Arial"/>
        </w:rPr>
        <w:tab/>
        <w:t>A</w:t>
      </w:r>
      <w:r w:rsidRPr="003940F2">
        <w:rPr>
          <w:rFonts w:ascii="Arial" w:hAnsi="Arial" w:cs="Arial"/>
        </w:rPr>
        <w:t xml:space="preserve"> eu pour conséquence de provoquer dans le chef d’un animal une mutilation grave</w:t>
      </w:r>
      <w:r w:rsidR="006D1211" w:rsidRPr="003940F2">
        <w:rPr>
          <w:rFonts w:ascii="Arial" w:hAnsi="Arial" w:cs="Arial"/>
        </w:rPr>
        <w:t>.</w:t>
      </w:r>
    </w:p>
    <w:p w14:paraId="2991D930" w14:textId="674DCE6E" w:rsidR="006F376D" w:rsidRPr="003940F2" w:rsidRDefault="006F376D" w:rsidP="00F81D3C">
      <w:pPr>
        <w:rPr>
          <w:rFonts w:ascii="Arial" w:hAnsi="Arial" w:cs="Arial"/>
          <w:b/>
        </w:rPr>
      </w:pPr>
      <w:r w:rsidRPr="003940F2">
        <w:rPr>
          <w:rFonts w:ascii="Arial" w:hAnsi="Arial" w:cs="Arial"/>
        </w:rPr>
        <w:t>§4</w:t>
      </w:r>
      <w:r w:rsidR="006D1211" w:rsidRPr="003940F2">
        <w:rPr>
          <w:rFonts w:ascii="Arial" w:hAnsi="Arial" w:cs="Arial"/>
        </w:rPr>
        <w:tab/>
        <w:t>A</w:t>
      </w:r>
      <w:r w:rsidRPr="003940F2">
        <w:rPr>
          <w:rFonts w:ascii="Arial" w:hAnsi="Arial" w:cs="Arial"/>
        </w:rPr>
        <w:t xml:space="preserve"> eu pour conséquence de provoquer dans le chef d’un animal une incapacité permanente</w:t>
      </w:r>
      <w:r w:rsidR="006D1211" w:rsidRPr="003940F2">
        <w:rPr>
          <w:rFonts w:ascii="Arial" w:hAnsi="Arial" w:cs="Arial"/>
        </w:rPr>
        <w:t>.</w:t>
      </w:r>
    </w:p>
    <w:p w14:paraId="5B45CA05" w14:textId="4A817883" w:rsidR="006F376D" w:rsidRPr="003940F2" w:rsidRDefault="006F376D" w:rsidP="00F81D3C">
      <w:pPr>
        <w:rPr>
          <w:rFonts w:ascii="Arial" w:hAnsi="Arial" w:cs="Arial"/>
          <w:b/>
        </w:rPr>
      </w:pPr>
      <w:r w:rsidRPr="003940F2">
        <w:rPr>
          <w:rFonts w:ascii="Arial" w:hAnsi="Arial" w:cs="Arial"/>
        </w:rPr>
        <w:t>§5</w:t>
      </w:r>
      <w:r w:rsidR="006D1211" w:rsidRPr="003940F2">
        <w:rPr>
          <w:rFonts w:ascii="Arial" w:hAnsi="Arial" w:cs="Arial"/>
        </w:rPr>
        <w:tab/>
        <w:t>A</w:t>
      </w:r>
      <w:r w:rsidRPr="003940F2">
        <w:rPr>
          <w:rFonts w:ascii="Arial" w:hAnsi="Arial" w:cs="Arial"/>
        </w:rPr>
        <w:t xml:space="preserve"> eu pour conséquence de provoquer dans le chef d’un animal la mort</w:t>
      </w:r>
      <w:r w:rsidR="006D1211" w:rsidRPr="003940F2">
        <w:rPr>
          <w:rFonts w:ascii="Arial" w:hAnsi="Arial" w:cs="Arial"/>
        </w:rPr>
        <w:t>.</w:t>
      </w:r>
    </w:p>
    <w:p w14:paraId="5E8E3617" w14:textId="77777777" w:rsidR="006F376D" w:rsidRPr="003940F2" w:rsidRDefault="006F376D" w:rsidP="00F81D3C">
      <w:pPr>
        <w:rPr>
          <w:rFonts w:ascii="Arial" w:hAnsi="Arial" w:cs="Arial"/>
          <w:b/>
          <w:lang w:val="fr-BE"/>
        </w:rPr>
      </w:pPr>
      <w:r w:rsidRPr="003940F2">
        <w:rPr>
          <w:rFonts w:ascii="Arial" w:hAnsi="Arial" w:cs="Arial"/>
        </w:rPr>
        <w:t>Pour l’application du §1, on entend par professionnel toute personne qui exerce une activité nécessitant un agrément ou tirant un revenu de l’utilisation d’animaux.</w:t>
      </w:r>
    </w:p>
    <w:p w14:paraId="7256627A" w14:textId="77777777" w:rsidR="006D1211" w:rsidRPr="003940F2" w:rsidRDefault="006D1211" w:rsidP="007C1A15">
      <w:pPr>
        <w:pStyle w:val="RGPATitre"/>
        <w:jc w:val="both"/>
        <w:rPr>
          <w:rFonts w:ascii="Arial" w:hAnsi="Arial" w:cs="Arial"/>
        </w:rPr>
      </w:pPr>
      <w:bookmarkStart w:id="624" w:name="_Toc503451223"/>
      <w:bookmarkStart w:id="625" w:name="_Toc504132642"/>
      <w:bookmarkStart w:id="626" w:name="_Toc504133027"/>
      <w:bookmarkStart w:id="627" w:name="_Toc504133644"/>
      <w:bookmarkStart w:id="628" w:name="_Toc504141123"/>
      <w:bookmarkStart w:id="629" w:name="_Toc504141592"/>
      <w:bookmarkStart w:id="630" w:name="_Toc504375392"/>
      <w:bookmarkStart w:id="631" w:name="_Toc504375554"/>
      <w:bookmarkStart w:id="632" w:name="_Toc504375857"/>
      <w:bookmarkStart w:id="633" w:name="_Toc508784500"/>
      <w:bookmarkStart w:id="634" w:name="_Toc504141124"/>
      <w:bookmarkStart w:id="635" w:name="_Toc504141593"/>
      <w:bookmarkStart w:id="636" w:name="_Toc504375239"/>
      <w:bookmarkStart w:id="637" w:name="_Toc504375393"/>
      <w:bookmarkStart w:id="638" w:name="_Toc504375555"/>
      <w:bookmarkStart w:id="639" w:name="_Toc504375858"/>
      <w:bookmarkStart w:id="640" w:name="_Toc508784501"/>
      <w:bookmarkStart w:id="641" w:name="_Toc508784654"/>
    </w:p>
    <w:p w14:paraId="29AFB14F" w14:textId="66374B73" w:rsidR="006F376D" w:rsidRPr="003940F2" w:rsidRDefault="006F376D" w:rsidP="00FC086A">
      <w:pPr>
        <w:pStyle w:val="RGPATitre"/>
        <w:rPr>
          <w:rFonts w:ascii="Arial" w:hAnsi="Arial" w:cs="Arial"/>
        </w:rPr>
      </w:pPr>
      <w:bookmarkStart w:id="642" w:name="_Toc165991352"/>
      <w:r w:rsidRPr="003940F2">
        <w:rPr>
          <w:rFonts w:ascii="Arial" w:hAnsi="Arial" w:cs="Arial"/>
        </w:rPr>
        <w:t>TITRE IV - De la voirie communale</w:t>
      </w:r>
      <w:bookmarkEnd w:id="624"/>
      <w:bookmarkEnd w:id="625"/>
      <w:bookmarkEnd w:id="626"/>
      <w:bookmarkEnd w:id="627"/>
      <w:bookmarkEnd w:id="628"/>
      <w:bookmarkEnd w:id="629"/>
      <w:bookmarkEnd w:id="630"/>
      <w:bookmarkEnd w:id="631"/>
      <w:bookmarkEnd w:id="632"/>
      <w:bookmarkEnd w:id="633"/>
      <w:bookmarkEnd w:id="642"/>
    </w:p>
    <w:p w14:paraId="5431DE11" w14:textId="77777777" w:rsidR="006F376D" w:rsidRPr="003940F2" w:rsidRDefault="006F376D" w:rsidP="007C1A15">
      <w:pPr>
        <w:jc w:val="both"/>
        <w:rPr>
          <w:rFonts w:ascii="Arial" w:hAnsi="Arial" w:cs="Arial"/>
          <w:sz w:val="40"/>
          <w:szCs w:val="40"/>
          <w:lang w:val="fr-BE"/>
        </w:rPr>
      </w:pPr>
    </w:p>
    <w:p w14:paraId="18211F20" w14:textId="77777777" w:rsidR="006F376D" w:rsidRPr="003940F2" w:rsidRDefault="006F376D" w:rsidP="007C1A15">
      <w:pPr>
        <w:pStyle w:val="RGPAChapitre"/>
        <w:jc w:val="both"/>
        <w:rPr>
          <w:rFonts w:ascii="Arial" w:hAnsi="Arial" w:cs="Arial"/>
        </w:rPr>
      </w:pPr>
      <w:bookmarkStart w:id="643" w:name="_Toc503451224"/>
      <w:bookmarkStart w:id="644" w:name="_Toc503797745"/>
      <w:bookmarkStart w:id="645" w:name="_Toc504132643"/>
      <w:bookmarkStart w:id="646" w:name="_Toc504133028"/>
      <w:bookmarkStart w:id="647" w:name="_Toc504133645"/>
      <w:bookmarkStart w:id="648" w:name="_Toc165991353"/>
      <w:r w:rsidRPr="003940F2">
        <w:rPr>
          <w:rFonts w:ascii="Arial" w:hAnsi="Arial" w:cs="Arial"/>
        </w:rPr>
        <w:t>Chapitre 1 - Des infractions, de leur sanction et des mesures de réparation.</w:t>
      </w:r>
      <w:bookmarkEnd w:id="643"/>
      <w:bookmarkEnd w:id="644"/>
      <w:bookmarkEnd w:id="645"/>
      <w:bookmarkEnd w:id="646"/>
      <w:bookmarkEnd w:id="647"/>
      <w:bookmarkEnd w:id="648"/>
    </w:p>
    <w:p w14:paraId="49B3C626" w14:textId="77777777" w:rsidR="006F376D" w:rsidRPr="003940F2" w:rsidRDefault="006F376D" w:rsidP="007C1A15">
      <w:pPr>
        <w:jc w:val="both"/>
        <w:rPr>
          <w:rFonts w:ascii="Arial" w:hAnsi="Arial" w:cs="Arial"/>
          <w:sz w:val="32"/>
          <w:szCs w:val="32"/>
        </w:rPr>
      </w:pPr>
    </w:p>
    <w:p w14:paraId="10C56A23" w14:textId="3F92C1D6" w:rsidR="006F376D" w:rsidRPr="003940F2" w:rsidRDefault="006F376D" w:rsidP="007C1A15">
      <w:pPr>
        <w:pStyle w:val="RGPASection"/>
        <w:rPr>
          <w:rFonts w:ascii="Arial" w:hAnsi="Arial" w:cs="Arial"/>
        </w:rPr>
      </w:pPr>
      <w:bookmarkStart w:id="649" w:name="_Toc503451225"/>
      <w:bookmarkStart w:id="650" w:name="_Toc503797746"/>
      <w:bookmarkStart w:id="651" w:name="_Toc504132644"/>
      <w:bookmarkStart w:id="652" w:name="_Toc504133029"/>
      <w:bookmarkStart w:id="653" w:name="_Toc504133646"/>
      <w:bookmarkStart w:id="654" w:name="_Toc165991354"/>
      <w:r w:rsidRPr="003940F2">
        <w:rPr>
          <w:rFonts w:ascii="Arial" w:hAnsi="Arial" w:cs="Arial"/>
        </w:rPr>
        <w:lastRenderedPageBreak/>
        <w:t>S</w:t>
      </w:r>
      <w:r w:rsidR="004C0A92">
        <w:rPr>
          <w:rFonts w:ascii="Arial" w:hAnsi="Arial" w:cs="Arial"/>
        </w:rPr>
        <w:t>ection</w:t>
      </w:r>
      <w:r w:rsidRPr="003940F2">
        <w:rPr>
          <w:rFonts w:ascii="Arial" w:hAnsi="Arial" w:cs="Arial"/>
        </w:rPr>
        <w:t xml:space="preserve"> 1 - De la dégradation et des dommages causés à la voirie communale</w:t>
      </w:r>
      <w:bookmarkEnd w:id="649"/>
      <w:bookmarkEnd w:id="650"/>
      <w:bookmarkEnd w:id="651"/>
      <w:bookmarkEnd w:id="652"/>
      <w:bookmarkEnd w:id="653"/>
      <w:bookmarkEnd w:id="654"/>
    </w:p>
    <w:p w14:paraId="00857B63" w14:textId="77777777" w:rsidR="006F376D" w:rsidRPr="003940F2" w:rsidRDefault="006F376D" w:rsidP="007C1A15">
      <w:pPr>
        <w:jc w:val="both"/>
        <w:rPr>
          <w:rFonts w:ascii="Arial" w:hAnsi="Arial" w:cs="Arial"/>
          <w:lang w:val="fr-BE"/>
        </w:rPr>
      </w:pPr>
    </w:p>
    <w:p w14:paraId="1BDB410F" w14:textId="1C7045AB" w:rsidR="006F376D" w:rsidRPr="003940F2" w:rsidRDefault="006F376D" w:rsidP="007C1A15">
      <w:pPr>
        <w:pStyle w:val="RGPAArticle"/>
        <w:jc w:val="both"/>
        <w:rPr>
          <w:rFonts w:ascii="Arial" w:hAnsi="Arial" w:cs="Arial"/>
          <w:sz w:val="20"/>
        </w:rPr>
      </w:pPr>
      <w:r w:rsidRPr="003940F2">
        <w:rPr>
          <w:rFonts w:ascii="Arial" w:hAnsi="Arial" w:cs="Arial"/>
          <w:sz w:val="20"/>
        </w:rPr>
        <w:t>Article VC.4.1.1-1</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455BA9DA" w14:textId="77777777" w:rsidR="006F376D" w:rsidRPr="003940F2" w:rsidRDefault="006F376D" w:rsidP="007C1A15">
      <w:pPr>
        <w:jc w:val="both"/>
        <w:rPr>
          <w:rFonts w:ascii="Arial" w:hAnsi="Arial" w:cs="Arial"/>
        </w:rPr>
      </w:pPr>
      <w:r w:rsidRPr="003940F2">
        <w:rPr>
          <w:rFonts w:ascii="Arial" w:hAnsi="Arial" w:cs="Arial"/>
        </w:rPr>
        <w:t>Sont punissables d'une amende ceux qui volontairement ou par défaut de prévoyance ou de précaution, dégradent, endommagent la voirie communale ou portent atteinte à sa viabilité ou à sa sécurité.</w:t>
      </w:r>
    </w:p>
    <w:p w14:paraId="688FE786" w14:textId="77777777" w:rsidR="006F376D" w:rsidRPr="003940F2" w:rsidRDefault="006F376D" w:rsidP="007C1A15">
      <w:pPr>
        <w:jc w:val="both"/>
        <w:rPr>
          <w:rFonts w:ascii="Arial" w:hAnsi="Arial" w:cs="Arial"/>
        </w:rPr>
      </w:pPr>
    </w:p>
    <w:p w14:paraId="73B1E13C" w14:textId="232C3EA1" w:rsidR="006F376D" w:rsidRPr="003940F2" w:rsidRDefault="006F376D" w:rsidP="007C1A15">
      <w:pPr>
        <w:pStyle w:val="RGPAArticle"/>
        <w:jc w:val="both"/>
        <w:rPr>
          <w:rFonts w:ascii="Arial" w:hAnsi="Arial" w:cs="Arial"/>
          <w:sz w:val="20"/>
        </w:rPr>
      </w:pPr>
      <w:r w:rsidRPr="003940F2">
        <w:rPr>
          <w:rFonts w:ascii="Arial" w:hAnsi="Arial" w:cs="Arial"/>
          <w:sz w:val="20"/>
        </w:rPr>
        <w:t>Article VC.4.1.1-2</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0A1AA7AC" w14:textId="77777777" w:rsidR="006F376D" w:rsidRPr="003940F2" w:rsidRDefault="006F376D" w:rsidP="007C1A15">
      <w:pPr>
        <w:jc w:val="both"/>
        <w:rPr>
          <w:rFonts w:ascii="Arial" w:hAnsi="Arial" w:cs="Arial"/>
        </w:rPr>
      </w:pPr>
      <w:r w:rsidRPr="003940F2">
        <w:rPr>
          <w:rFonts w:ascii="Arial" w:hAnsi="Arial" w:cs="Arial"/>
        </w:rPr>
        <w:t>Toute personne occasionnant des dommages au domaine public à l’occasion d’abattage de bois, de débardage, de déchargement, ou chargement de bois, est tenue de remettre les lieux en état et (ou) de dédommager le ou les préjudiciés.  A défaut, il y sera pourvu aux frais du contrevenant.</w:t>
      </w:r>
    </w:p>
    <w:p w14:paraId="78AF072B" w14:textId="77777777" w:rsidR="006D1211" w:rsidRPr="003940F2" w:rsidRDefault="006D1211" w:rsidP="007C1A15">
      <w:pPr>
        <w:pStyle w:val="RGPASection"/>
        <w:rPr>
          <w:rFonts w:ascii="Arial" w:hAnsi="Arial" w:cs="Arial"/>
        </w:rPr>
      </w:pPr>
      <w:bookmarkStart w:id="655" w:name="_Toc503451226"/>
      <w:bookmarkStart w:id="656" w:name="_Toc503797747"/>
      <w:bookmarkStart w:id="657" w:name="_Toc504132645"/>
      <w:bookmarkStart w:id="658" w:name="_Toc504133030"/>
      <w:bookmarkStart w:id="659" w:name="_Toc504133647"/>
    </w:p>
    <w:p w14:paraId="2728782E" w14:textId="27D2B795" w:rsidR="006F376D" w:rsidRPr="003940F2" w:rsidRDefault="006F376D" w:rsidP="007C1A15">
      <w:pPr>
        <w:pStyle w:val="RGPASection"/>
        <w:rPr>
          <w:rFonts w:ascii="Arial" w:hAnsi="Arial" w:cs="Arial"/>
        </w:rPr>
      </w:pPr>
      <w:bookmarkStart w:id="660" w:name="_Toc165991355"/>
      <w:r w:rsidRPr="003940F2">
        <w:rPr>
          <w:rFonts w:ascii="Arial" w:hAnsi="Arial" w:cs="Arial"/>
        </w:rPr>
        <w:t>S</w:t>
      </w:r>
      <w:r w:rsidR="004C0A92">
        <w:rPr>
          <w:rFonts w:ascii="Arial" w:hAnsi="Arial" w:cs="Arial"/>
        </w:rPr>
        <w:t>ection</w:t>
      </w:r>
      <w:r w:rsidRPr="003940F2">
        <w:rPr>
          <w:rFonts w:ascii="Arial" w:hAnsi="Arial" w:cs="Arial"/>
        </w:rPr>
        <w:t xml:space="preserve"> 2 - De l'utilisation excessive du droit d'usage</w:t>
      </w:r>
      <w:bookmarkEnd w:id="655"/>
      <w:bookmarkEnd w:id="656"/>
      <w:bookmarkEnd w:id="657"/>
      <w:bookmarkEnd w:id="658"/>
      <w:bookmarkEnd w:id="659"/>
      <w:bookmarkEnd w:id="660"/>
    </w:p>
    <w:p w14:paraId="56973CB3" w14:textId="77777777" w:rsidR="006F376D" w:rsidRPr="003940F2" w:rsidRDefault="006F376D" w:rsidP="007C1A15">
      <w:pPr>
        <w:jc w:val="both"/>
        <w:rPr>
          <w:rFonts w:ascii="Arial" w:hAnsi="Arial" w:cs="Arial"/>
        </w:rPr>
      </w:pPr>
    </w:p>
    <w:p w14:paraId="03007D84" w14:textId="0550CCFB" w:rsidR="006F376D" w:rsidRPr="003940F2" w:rsidRDefault="006F376D" w:rsidP="007C1A15">
      <w:pPr>
        <w:pStyle w:val="RGPAArticle"/>
        <w:jc w:val="both"/>
        <w:rPr>
          <w:rFonts w:ascii="Arial" w:hAnsi="Arial" w:cs="Arial"/>
          <w:sz w:val="20"/>
        </w:rPr>
      </w:pPr>
      <w:r w:rsidRPr="003940F2">
        <w:rPr>
          <w:rFonts w:ascii="Arial" w:hAnsi="Arial" w:cs="Arial"/>
          <w:sz w:val="20"/>
        </w:rPr>
        <w:t>Article VC.4.1.2-1</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44DBE64D" w14:textId="77777777" w:rsidR="006F376D" w:rsidRPr="003940F2" w:rsidRDefault="006F376D" w:rsidP="007C1A15">
      <w:pPr>
        <w:jc w:val="both"/>
        <w:rPr>
          <w:rFonts w:ascii="Arial" w:hAnsi="Arial" w:cs="Arial"/>
        </w:rPr>
      </w:pPr>
      <w:r w:rsidRPr="003940F2">
        <w:rPr>
          <w:rFonts w:ascii="Arial" w:hAnsi="Arial" w:cs="Arial"/>
        </w:rPr>
        <w:t>Sont punissables d'une amende ceux qui sans l'autorisation requise de l'autorité communale, d'une façon non conforme à celle-ci ou sans respecter les conditions générales fixées par le Gouvernement, occupent ou utilisent la voirie communale d'une manière excédant le droit d'usage qui appartient à tous.</w:t>
      </w:r>
    </w:p>
    <w:p w14:paraId="431EFE67" w14:textId="77777777" w:rsidR="006F376D" w:rsidRPr="003940F2" w:rsidRDefault="006F376D" w:rsidP="007C1A15">
      <w:pPr>
        <w:pStyle w:val="RGPAS-Section"/>
        <w:rPr>
          <w:rFonts w:ascii="Arial" w:hAnsi="Arial" w:cs="Arial"/>
        </w:rPr>
      </w:pPr>
    </w:p>
    <w:p w14:paraId="17128B83" w14:textId="364B7949" w:rsidR="006F376D" w:rsidRPr="003940F2" w:rsidRDefault="006F376D" w:rsidP="007C1A15">
      <w:pPr>
        <w:pStyle w:val="RGPAS-Section"/>
        <w:rPr>
          <w:rFonts w:ascii="Arial" w:hAnsi="Arial" w:cs="Arial"/>
        </w:rPr>
      </w:pPr>
      <w:bookmarkStart w:id="661" w:name="_Toc503451227"/>
      <w:bookmarkStart w:id="662" w:name="_Toc503797748"/>
      <w:bookmarkStart w:id="663" w:name="_Toc504132646"/>
      <w:bookmarkStart w:id="664" w:name="_Toc504133031"/>
      <w:bookmarkStart w:id="665" w:name="_Toc504133648"/>
      <w:bookmarkStart w:id="666" w:name="_Toc165991356"/>
      <w:r w:rsidRPr="003940F2">
        <w:rPr>
          <w:rFonts w:ascii="Arial" w:hAnsi="Arial" w:cs="Arial"/>
        </w:rPr>
        <w:t>Sous-section 1 - Du dépôt</w:t>
      </w:r>
      <w:bookmarkEnd w:id="661"/>
      <w:bookmarkEnd w:id="662"/>
      <w:bookmarkEnd w:id="663"/>
      <w:bookmarkEnd w:id="664"/>
      <w:bookmarkEnd w:id="665"/>
      <w:bookmarkEnd w:id="666"/>
    </w:p>
    <w:p w14:paraId="3D7EEF1D" w14:textId="77777777" w:rsidR="006F376D" w:rsidRPr="003940F2" w:rsidRDefault="006F376D" w:rsidP="007C1A15">
      <w:pPr>
        <w:pStyle w:val="RGPAS-Section"/>
        <w:rPr>
          <w:rFonts w:ascii="Arial" w:hAnsi="Arial" w:cs="Arial"/>
          <w:sz w:val="20"/>
        </w:rPr>
      </w:pPr>
    </w:p>
    <w:p w14:paraId="49A81329" w14:textId="255FDC79" w:rsidR="006F376D" w:rsidRPr="003940F2" w:rsidRDefault="006F376D" w:rsidP="007C1A15">
      <w:pPr>
        <w:pStyle w:val="RGPAArticle"/>
        <w:jc w:val="both"/>
        <w:rPr>
          <w:rFonts w:ascii="Arial" w:hAnsi="Arial" w:cs="Arial"/>
          <w:sz w:val="20"/>
        </w:rPr>
      </w:pPr>
      <w:bookmarkStart w:id="667" w:name="_Hlk503445541"/>
      <w:r w:rsidRPr="003940F2">
        <w:rPr>
          <w:rFonts w:ascii="Arial" w:hAnsi="Arial" w:cs="Arial"/>
          <w:sz w:val="20"/>
        </w:rPr>
        <w:t>Article VC.4.1.2-2</w:t>
      </w:r>
      <w:r w:rsidR="006D1211" w:rsidRPr="003940F2">
        <w:rPr>
          <w:rFonts w:ascii="Arial" w:hAnsi="Arial" w:cs="Arial"/>
          <w:sz w:val="20"/>
        </w:rPr>
        <w:t xml:space="preserve"> : </w:t>
      </w:r>
      <w:r w:rsidRPr="003940F2">
        <w:rPr>
          <w:rFonts w:ascii="Arial" w:hAnsi="Arial" w:cs="Arial"/>
          <w:sz w:val="20"/>
          <w:lang w:val="fr-BE"/>
        </w:rPr>
        <w:t xml:space="preserve">50 à 15.000 euros </w:t>
      </w:r>
    </w:p>
    <w:bookmarkEnd w:id="667"/>
    <w:p w14:paraId="4FF3EDC0" w14:textId="77777777" w:rsidR="006F376D" w:rsidRPr="003940F2" w:rsidRDefault="006F376D" w:rsidP="007C1A15">
      <w:pPr>
        <w:jc w:val="both"/>
        <w:rPr>
          <w:rFonts w:ascii="Arial" w:hAnsi="Arial" w:cs="Arial"/>
        </w:rPr>
      </w:pPr>
      <w:r w:rsidRPr="003940F2">
        <w:rPr>
          <w:rFonts w:ascii="Arial" w:hAnsi="Arial" w:cs="Arial"/>
          <w:lang w:val="fr-BE"/>
        </w:rPr>
        <w:t xml:space="preserve">Est interdite, sauf autorisation écrite de l’autorité communale compétente ou déléguée, toute </w:t>
      </w:r>
      <w:r w:rsidRPr="003940F2">
        <w:rPr>
          <w:rFonts w:ascii="Arial" w:hAnsi="Arial" w:cs="Arial"/>
        </w:rPr>
        <w:t>utilisation privative de la voie publique, au niveau du sol ou au-dessus ou en dessous de celui-ci, de nature à porter atteinte à la sûreté ou à la commodité du passage.</w:t>
      </w:r>
    </w:p>
    <w:p w14:paraId="5BF4C121" w14:textId="77777777" w:rsidR="006F376D" w:rsidRPr="003940F2" w:rsidRDefault="006F376D" w:rsidP="007C1A15">
      <w:pPr>
        <w:jc w:val="both"/>
        <w:rPr>
          <w:rFonts w:ascii="Arial" w:hAnsi="Arial" w:cs="Arial"/>
        </w:rPr>
      </w:pPr>
    </w:p>
    <w:p w14:paraId="57A1FBC8" w14:textId="3FF52357" w:rsidR="006F376D" w:rsidRPr="003940F2" w:rsidRDefault="006F376D" w:rsidP="007C1A15">
      <w:pPr>
        <w:pStyle w:val="RGPAArticle"/>
        <w:jc w:val="both"/>
        <w:rPr>
          <w:rFonts w:ascii="Arial" w:hAnsi="Arial" w:cs="Arial"/>
          <w:sz w:val="20"/>
        </w:rPr>
      </w:pPr>
      <w:bookmarkStart w:id="668" w:name="_Hlk503445872"/>
      <w:r w:rsidRPr="003940F2">
        <w:rPr>
          <w:rFonts w:ascii="Arial" w:hAnsi="Arial" w:cs="Arial"/>
          <w:sz w:val="20"/>
        </w:rPr>
        <w:t>Article VC.4.1.2-3</w:t>
      </w:r>
      <w:r w:rsidR="006D1211" w:rsidRPr="003940F2">
        <w:rPr>
          <w:rFonts w:ascii="Arial" w:hAnsi="Arial" w:cs="Arial"/>
          <w:sz w:val="20"/>
        </w:rPr>
        <w:t xml:space="preserve"> : </w:t>
      </w:r>
      <w:r w:rsidRPr="003940F2">
        <w:rPr>
          <w:rFonts w:ascii="Arial" w:hAnsi="Arial" w:cs="Arial"/>
          <w:sz w:val="20"/>
          <w:lang w:val="fr-BE"/>
        </w:rPr>
        <w:t xml:space="preserve">50 à 15.000 euros </w:t>
      </w:r>
    </w:p>
    <w:bookmarkEnd w:id="668"/>
    <w:p w14:paraId="7C451DF7" w14:textId="77777777" w:rsidR="006F376D" w:rsidRPr="003940F2" w:rsidRDefault="006F376D" w:rsidP="007C1A15">
      <w:pPr>
        <w:jc w:val="both"/>
        <w:rPr>
          <w:rFonts w:ascii="Arial" w:hAnsi="Arial" w:cs="Arial"/>
        </w:rPr>
      </w:pPr>
      <w:r w:rsidRPr="003940F2">
        <w:rPr>
          <w:rFonts w:ascii="Arial" w:hAnsi="Arial" w:cs="Arial"/>
        </w:rPr>
        <w:t>Sans préjudice de l’article I.IC.2.2-2, le transport, la manipulation, le chargement, le déchargement ou le stationnement d’objets quelconques sur la voie publique doit être effectué en prenant soin de ne pas obliger les piétons à quitter le trottoir ou de ne pas les incommoder autrement, sauf autorisation prévue à l’article I.IC.2.2-2.</w:t>
      </w:r>
    </w:p>
    <w:p w14:paraId="029B85AB" w14:textId="77777777" w:rsidR="006F376D" w:rsidRPr="003940F2" w:rsidRDefault="006F376D" w:rsidP="007C1A15">
      <w:pPr>
        <w:jc w:val="both"/>
        <w:rPr>
          <w:rFonts w:ascii="Arial" w:hAnsi="Arial" w:cs="Arial"/>
          <w:b/>
        </w:rPr>
      </w:pPr>
    </w:p>
    <w:p w14:paraId="2363AB31" w14:textId="57695C32" w:rsidR="006F376D" w:rsidRPr="003940F2" w:rsidRDefault="006F376D" w:rsidP="007C1A15">
      <w:pPr>
        <w:pStyle w:val="RGPAArticle"/>
        <w:jc w:val="both"/>
        <w:rPr>
          <w:rFonts w:ascii="Arial" w:hAnsi="Arial" w:cs="Arial"/>
          <w:sz w:val="20"/>
        </w:rPr>
      </w:pPr>
      <w:r w:rsidRPr="003940F2">
        <w:rPr>
          <w:rFonts w:ascii="Arial" w:hAnsi="Arial" w:cs="Arial"/>
          <w:sz w:val="20"/>
        </w:rPr>
        <w:t>Article VC.4.1.2-4</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41AB47E0" w14:textId="0002CB6D" w:rsidR="006F376D" w:rsidRPr="003940F2" w:rsidRDefault="006F376D" w:rsidP="007C1A15">
      <w:pPr>
        <w:jc w:val="both"/>
        <w:rPr>
          <w:rFonts w:ascii="Arial" w:hAnsi="Arial" w:cs="Arial"/>
        </w:rPr>
      </w:pPr>
      <w:r w:rsidRPr="003940F2">
        <w:rPr>
          <w:rFonts w:ascii="Arial" w:hAnsi="Arial" w:cs="Arial"/>
        </w:rPr>
        <w:t>Aucun chargement ou déchargement de meubles ou d’autres biens ne peut avoir lieu entre 22.00 heures et 06.00 heures, sauf autorisation prévue à l’article IC.1.2.2-2.2</w:t>
      </w:r>
      <w:r w:rsidR="006D1211" w:rsidRPr="003940F2">
        <w:rPr>
          <w:rFonts w:ascii="Arial" w:hAnsi="Arial" w:cs="Arial"/>
        </w:rPr>
        <w:t>.</w:t>
      </w:r>
    </w:p>
    <w:p w14:paraId="62F13B62" w14:textId="77777777" w:rsidR="006F376D" w:rsidRPr="003940F2" w:rsidRDefault="006F376D" w:rsidP="007C1A15">
      <w:pPr>
        <w:pStyle w:val="Titre2"/>
        <w:rPr>
          <w:rFonts w:ascii="Arial" w:hAnsi="Arial" w:cs="Arial"/>
          <w:i w:val="0"/>
          <w:iCs/>
          <w:sz w:val="20"/>
        </w:rPr>
      </w:pPr>
    </w:p>
    <w:p w14:paraId="5B8004BA"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VC.4.1.2-5 </w:t>
      </w:r>
    </w:p>
    <w:p w14:paraId="59424383"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L’autorité communale peut procéder d’office et aux frais du contrevenant, à l’enlèvement de tout objet placé illicitement.</w:t>
      </w:r>
    </w:p>
    <w:p w14:paraId="5E24E0AA" w14:textId="77777777" w:rsidR="006F376D" w:rsidRPr="003940F2" w:rsidRDefault="006F376D" w:rsidP="007C1A15">
      <w:pPr>
        <w:jc w:val="both"/>
        <w:rPr>
          <w:rFonts w:ascii="Arial" w:hAnsi="Arial" w:cs="Arial"/>
          <w:lang w:val="fr-BE"/>
        </w:rPr>
      </w:pPr>
    </w:p>
    <w:p w14:paraId="47CBBF10" w14:textId="3A76A1B2" w:rsidR="006F376D" w:rsidRPr="003940F2" w:rsidRDefault="006F376D" w:rsidP="007C1A15">
      <w:pPr>
        <w:pStyle w:val="RGPAArticle"/>
        <w:jc w:val="both"/>
        <w:rPr>
          <w:rFonts w:ascii="Arial" w:hAnsi="Arial" w:cs="Arial"/>
          <w:sz w:val="20"/>
        </w:rPr>
      </w:pPr>
      <w:r w:rsidRPr="003940F2">
        <w:rPr>
          <w:rFonts w:ascii="Arial" w:hAnsi="Arial" w:cs="Arial"/>
          <w:sz w:val="20"/>
        </w:rPr>
        <w:t>Article VC.4.1.2-6</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6E6D9277" w14:textId="742605F9" w:rsidR="006F376D" w:rsidRPr="003940F2" w:rsidRDefault="006F376D" w:rsidP="007C1A15">
      <w:pPr>
        <w:jc w:val="both"/>
        <w:rPr>
          <w:rFonts w:ascii="Arial" w:hAnsi="Arial" w:cs="Arial"/>
        </w:rPr>
      </w:pPr>
      <w:r w:rsidRPr="003940F2">
        <w:rPr>
          <w:rFonts w:ascii="Arial" w:hAnsi="Arial" w:cs="Arial"/>
        </w:rPr>
        <w:t>Seront punis d'une amende administrative, ceux qui sans nécessité, ou sans permission de l'autorité compétente, auront embarrassé les rues, les places ou toutes autres parties de la voie publique, soit en y laissant des matériaux, des échafaudages ou d'autres objets quelconques, soit en y creusant des excavations</w:t>
      </w:r>
      <w:r w:rsidR="006D1211" w:rsidRPr="003940F2">
        <w:rPr>
          <w:rFonts w:ascii="Arial" w:hAnsi="Arial" w:cs="Arial"/>
        </w:rPr>
        <w:t>.</w:t>
      </w:r>
    </w:p>
    <w:p w14:paraId="7C98CE45" w14:textId="77777777" w:rsidR="006F376D" w:rsidRPr="003940F2" w:rsidRDefault="006F376D" w:rsidP="007C1A15">
      <w:pPr>
        <w:jc w:val="both"/>
        <w:rPr>
          <w:rFonts w:ascii="Arial" w:hAnsi="Arial" w:cs="Arial"/>
          <w:sz w:val="28"/>
          <w:szCs w:val="28"/>
        </w:rPr>
      </w:pPr>
    </w:p>
    <w:p w14:paraId="0D2E34C4" w14:textId="68F8029F" w:rsidR="006F376D" w:rsidRPr="003940F2" w:rsidRDefault="006F376D" w:rsidP="007C1A15">
      <w:pPr>
        <w:pStyle w:val="RGPAS-Section"/>
        <w:rPr>
          <w:rFonts w:ascii="Arial" w:hAnsi="Arial" w:cs="Arial"/>
        </w:rPr>
      </w:pPr>
      <w:bookmarkStart w:id="669" w:name="_Toc503451228"/>
      <w:bookmarkStart w:id="670" w:name="_Toc503797749"/>
      <w:bookmarkStart w:id="671" w:name="_Toc504132647"/>
      <w:bookmarkStart w:id="672" w:name="_Toc504133032"/>
      <w:bookmarkStart w:id="673" w:name="_Toc504133649"/>
      <w:bookmarkStart w:id="674" w:name="_Toc165991357"/>
      <w:r w:rsidRPr="003940F2">
        <w:rPr>
          <w:rFonts w:ascii="Arial" w:hAnsi="Arial" w:cs="Arial"/>
        </w:rPr>
        <w:t>Sous-section 2 - Du dépôt de bois</w:t>
      </w:r>
      <w:bookmarkEnd w:id="669"/>
      <w:bookmarkEnd w:id="670"/>
      <w:bookmarkEnd w:id="671"/>
      <w:bookmarkEnd w:id="672"/>
      <w:bookmarkEnd w:id="673"/>
      <w:bookmarkEnd w:id="674"/>
    </w:p>
    <w:p w14:paraId="40AAF4E2" w14:textId="77777777" w:rsidR="006F376D" w:rsidRPr="003940F2" w:rsidRDefault="006F376D" w:rsidP="007C1A15">
      <w:pPr>
        <w:jc w:val="both"/>
        <w:rPr>
          <w:rFonts w:ascii="Arial" w:hAnsi="Arial" w:cs="Arial"/>
        </w:rPr>
      </w:pPr>
    </w:p>
    <w:p w14:paraId="798145FC" w14:textId="12A719CC" w:rsidR="006F376D" w:rsidRPr="003940F2" w:rsidRDefault="006F376D" w:rsidP="007C1A15">
      <w:pPr>
        <w:pStyle w:val="RGPAArticle"/>
        <w:jc w:val="both"/>
        <w:rPr>
          <w:rFonts w:ascii="Arial" w:hAnsi="Arial" w:cs="Arial"/>
          <w:sz w:val="20"/>
        </w:rPr>
      </w:pPr>
      <w:r w:rsidRPr="003940F2">
        <w:rPr>
          <w:rFonts w:ascii="Arial" w:hAnsi="Arial" w:cs="Arial"/>
          <w:sz w:val="20"/>
        </w:rPr>
        <w:t>Article VC.4.1.2-7</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6F66C41D" w14:textId="188E5F8A" w:rsidR="006F376D" w:rsidRPr="003940F2" w:rsidRDefault="006F376D" w:rsidP="007C1A15">
      <w:pPr>
        <w:jc w:val="both"/>
        <w:rPr>
          <w:rFonts w:ascii="Arial" w:hAnsi="Arial" w:cs="Arial"/>
        </w:rPr>
      </w:pPr>
      <w:r w:rsidRPr="003940F2">
        <w:rPr>
          <w:rFonts w:ascii="Arial" w:hAnsi="Arial" w:cs="Arial"/>
        </w:rPr>
        <w:t xml:space="preserve">Tout entreposage de bois sur l’accotement, le long d’un chemin public, doit faire l’objet d’une demande préalable adressée au Collège </w:t>
      </w:r>
      <w:r w:rsidR="006D1211" w:rsidRPr="003940F2">
        <w:rPr>
          <w:rFonts w:ascii="Arial" w:hAnsi="Arial" w:cs="Arial"/>
        </w:rPr>
        <w:t>c</w:t>
      </w:r>
      <w:r w:rsidRPr="003940F2">
        <w:rPr>
          <w:rFonts w:ascii="Arial" w:hAnsi="Arial" w:cs="Arial"/>
        </w:rPr>
        <w:t xml:space="preserve">ommunal, précisant les dates du dépôt. Si la demande répond aux conditions, ce dépôt pourra être autorisé aux dates proposées moyennant, éventuellement, consignation préalable d’une caution dont le montant est déterminé par le Collège </w:t>
      </w:r>
      <w:r w:rsidR="006D1211" w:rsidRPr="003940F2">
        <w:rPr>
          <w:rFonts w:ascii="Arial" w:hAnsi="Arial" w:cs="Arial"/>
        </w:rPr>
        <w:t>c</w:t>
      </w:r>
      <w:r w:rsidRPr="003940F2">
        <w:rPr>
          <w:rFonts w:ascii="Arial" w:hAnsi="Arial" w:cs="Arial"/>
        </w:rPr>
        <w:t>ommunal.</w:t>
      </w:r>
    </w:p>
    <w:p w14:paraId="547E7835" w14:textId="77777777" w:rsidR="006F376D" w:rsidRPr="003940F2" w:rsidRDefault="006F376D" w:rsidP="007C1A15">
      <w:pPr>
        <w:jc w:val="both"/>
        <w:rPr>
          <w:rFonts w:ascii="Arial" w:hAnsi="Arial" w:cs="Arial"/>
        </w:rPr>
      </w:pPr>
    </w:p>
    <w:p w14:paraId="12D663D8" w14:textId="5BACE205" w:rsidR="006F376D" w:rsidRPr="003940F2" w:rsidRDefault="006F376D" w:rsidP="007C1A15">
      <w:pPr>
        <w:pStyle w:val="RGPAArticle"/>
        <w:jc w:val="both"/>
        <w:rPr>
          <w:rFonts w:ascii="Arial" w:hAnsi="Arial" w:cs="Arial"/>
          <w:sz w:val="20"/>
        </w:rPr>
      </w:pPr>
      <w:r w:rsidRPr="003940F2">
        <w:rPr>
          <w:rFonts w:ascii="Arial" w:hAnsi="Arial" w:cs="Arial"/>
          <w:sz w:val="20"/>
        </w:rPr>
        <w:t>Article VC.4.1.2-8</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1CF935A0" w14:textId="77777777" w:rsidR="006F376D" w:rsidRPr="003940F2" w:rsidRDefault="006F376D" w:rsidP="007C1A15">
      <w:pPr>
        <w:jc w:val="both"/>
        <w:rPr>
          <w:rFonts w:ascii="Arial" w:hAnsi="Arial" w:cs="Arial"/>
        </w:rPr>
      </w:pPr>
      <w:r w:rsidRPr="003940F2">
        <w:rPr>
          <w:rFonts w:ascii="Arial" w:hAnsi="Arial" w:cs="Arial"/>
        </w:rPr>
        <w:t xml:space="preserve">Les dépôts ne pourront être établis à moins d’un mètre cinquante du bord de la chaussée ni entraver la </w:t>
      </w:r>
      <w:r w:rsidRPr="003940F2">
        <w:rPr>
          <w:rFonts w:ascii="Arial" w:hAnsi="Arial" w:cs="Arial"/>
        </w:rPr>
        <w:lastRenderedPageBreak/>
        <w:t>circulation des usagers. Ils devront être signalés conformément aux dispositions du Code de la route. Ils ne pourront jamais être établis dans les virages. Les dépôts le long des chemins pourvus de fossés permettant l’écoulement des eaux seront obligatoirement posés sur des traverses.</w:t>
      </w:r>
    </w:p>
    <w:p w14:paraId="1F8B0D19" w14:textId="77777777" w:rsidR="006F376D" w:rsidRPr="003940F2" w:rsidRDefault="006F376D" w:rsidP="007C1A15">
      <w:pPr>
        <w:jc w:val="both"/>
        <w:rPr>
          <w:rFonts w:ascii="Arial" w:hAnsi="Arial" w:cs="Arial"/>
        </w:rPr>
      </w:pPr>
    </w:p>
    <w:p w14:paraId="348246FC" w14:textId="3878AE82" w:rsidR="006F376D" w:rsidRPr="003940F2" w:rsidRDefault="006F376D" w:rsidP="007C1A15">
      <w:pPr>
        <w:pStyle w:val="RGPAArticle"/>
        <w:jc w:val="both"/>
        <w:rPr>
          <w:rFonts w:ascii="Arial" w:hAnsi="Arial" w:cs="Arial"/>
          <w:sz w:val="20"/>
        </w:rPr>
      </w:pPr>
      <w:r w:rsidRPr="003940F2">
        <w:rPr>
          <w:rFonts w:ascii="Arial" w:hAnsi="Arial" w:cs="Arial"/>
          <w:sz w:val="20"/>
        </w:rPr>
        <w:t>Article VC.4.1.2-9</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04E9EF4B" w14:textId="0F7AA87F" w:rsidR="006F376D" w:rsidRPr="003940F2" w:rsidRDefault="006F376D" w:rsidP="007C1A15">
      <w:pPr>
        <w:jc w:val="both"/>
        <w:rPr>
          <w:rFonts w:ascii="Arial" w:hAnsi="Arial" w:cs="Arial"/>
        </w:rPr>
      </w:pPr>
      <w:r w:rsidRPr="003940F2">
        <w:rPr>
          <w:rFonts w:ascii="Arial" w:hAnsi="Arial" w:cs="Arial"/>
        </w:rPr>
        <w:t xml:space="preserve">Les bois ne pourront rester sur place que le temps nécessaire à l’exploitation et, sauf dérogation accordée par le Collège </w:t>
      </w:r>
      <w:r w:rsidR="006D1211" w:rsidRPr="003940F2">
        <w:rPr>
          <w:rFonts w:ascii="Arial" w:hAnsi="Arial" w:cs="Arial"/>
        </w:rPr>
        <w:t>c</w:t>
      </w:r>
      <w:r w:rsidRPr="003940F2">
        <w:rPr>
          <w:rFonts w:ascii="Arial" w:hAnsi="Arial" w:cs="Arial"/>
        </w:rPr>
        <w:t xml:space="preserve">ommunal, devront être enlevés deux mois après la vidange de la coupe. A défaut, les bois seront réputés à l’abandon, enlevés à la diligence du Collège </w:t>
      </w:r>
      <w:r w:rsidR="006D1211" w:rsidRPr="003940F2">
        <w:rPr>
          <w:rFonts w:ascii="Arial" w:hAnsi="Arial" w:cs="Arial"/>
        </w:rPr>
        <w:t>c</w:t>
      </w:r>
      <w:r w:rsidRPr="003940F2">
        <w:rPr>
          <w:rFonts w:ascii="Arial" w:hAnsi="Arial" w:cs="Arial"/>
        </w:rPr>
        <w:t xml:space="preserve">ommunal aux frais, risques et périls du contrevenant, qui pourra être contraint au remboursement de la dépense, sur simple état dressé par le Collège </w:t>
      </w:r>
      <w:r w:rsidR="006D1211" w:rsidRPr="003940F2">
        <w:rPr>
          <w:rFonts w:ascii="Arial" w:hAnsi="Arial" w:cs="Arial"/>
        </w:rPr>
        <w:t>c</w:t>
      </w:r>
      <w:r w:rsidRPr="003940F2">
        <w:rPr>
          <w:rFonts w:ascii="Arial" w:hAnsi="Arial" w:cs="Arial"/>
        </w:rPr>
        <w:t xml:space="preserve">ommunal.  Au terme du délai de 6 mois, les bois ou le produit de leur vente seront intégrés au patrimoine </w:t>
      </w:r>
      <w:r w:rsidR="006D1211" w:rsidRPr="003940F2">
        <w:rPr>
          <w:rFonts w:ascii="Arial" w:hAnsi="Arial" w:cs="Arial"/>
        </w:rPr>
        <w:t>c</w:t>
      </w:r>
      <w:r w:rsidRPr="003940F2">
        <w:rPr>
          <w:rFonts w:ascii="Arial" w:hAnsi="Arial" w:cs="Arial"/>
        </w:rPr>
        <w:t>ommunal. Pour ce faire un envoi recommandé devra impérativement être adressé au propriétaire ou à ses ayants droits avant le cinquième mois de la constatation de leur présence et ce afin d’être en conformité avec l’article 3 de la loi du 30/12/75 sur les biens trouvés en dehors des propriétés privées.</w:t>
      </w:r>
    </w:p>
    <w:p w14:paraId="1D8DB723" w14:textId="77777777" w:rsidR="006F376D" w:rsidRPr="003940F2" w:rsidRDefault="006F376D" w:rsidP="007C1A15">
      <w:pPr>
        <w:jc w:val="both"/>
        <w:rPr>
          <w:rFonts w:ascii="Arial" w:hAnsi="Arial" w:cs="Arial"/>
        </w:rPr>
      </w:pPr>
    </w:p>
    <w:p w14:paraId="60B7779B" w14:textId="6FD6A950" w:rsidR="006F376D" w:rsidRPr="003940F2" w:rsidRDefault="006F376D" w:rsidP="007C1A15">
      <w:pPr>
        <w:pStyle w:val="RGPAArticle"/>
        <w:jc w:val="both"/>
        <w:rPr>
          <w:rFonts w:ascii="Arial" w:hAnsi="Arial" w:cs="Arial"/>
          <w:sz w:val="20"/>
        </w:rPr>
      </w:pPr>
      <w:r w:rsidRPr="003940F2">
        <w:rPr>
          <w:rFonts w:ascii="Arial" w:hAnsi="Arial" w:cs="Arial"/>
          <w:sz w:val="20"/>
        </w:rPr>
        <w:t>Article VC.4.1.2-10</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7974507E" w14:textId="0EA14113" w:rsidR="006F376D" w:rsidRPr="003940F2" w:rsidRDefault="006F376D" w:rsidP="007C1A15">
      <w:pPr>
        <w:jc w:val="both"/>
        <w:rPr>
          <w:rFonts w:ascii="Arial" w:hAnsi="Arial" w:cs="Arial"/>
        </w:rPr>
      </w:pPr>
      <w:r w:rsidRPr="003940F2">
        <w:rPr>
          <w:rFonts w:ascii="Arial" w:hAnsi="Arial" w:cs="Arial"/>
        </w:rPr>
        <w:t xml:space="preserve">Dans les bois et forêts soumis au régime, les bois exploités ne pourront rester sur place que le temps nécessaire à l’exploitation prévu dans le cahier des charges sauf prorogation accordée par le DNF et dérogation accordée par le Collège </w:t>
      </w:r>
      <w:r w:rsidR="006D1211" w:rsidRPr="003940F2">
        <w:rPr>
          <w:rFonts w:ascii="Arial" w:hAnsi="Arial" w:cs="Arial"/>
        </w:rPr>
        <w:t>c</w:t>
      </w:r>
      <w:r w:rsidRPr="003940F2">
        <w:rPr>
          <w:rFonts w:ascii="Arial" w:hAnsi="Arial" w:cs="Arial"/>
        </w:rPr>
        <w:t xml:space="preserve">ommunal. Les bois non enlevés deux mois après la fin prévue de la coupe, seront réputés à l’abandon, enlevés à la diligence du Collège </w:t>
      </w:r>
      <w:r w:rsidR="006D1211" w:rsidRPr="003940F2">
        <w:rPr>
          <w:rFonts w:ascii="Arial" w:hAnsi="Arial" w:cs="Arial"/>
        </w:rPr>
        <w:t>c</w:t>
      </w:r>
      <w:r w:rsidRPr="003940F2">
        <w:rPr>
          <w:rFonts w:ascii="Arial" w:hAnsi="Arial" w:cs="Arial"/>
        </w:rPr>
        <w:t xml:space="preserve">ommunal aux frais, risques et périls du contrevenant, qui pourra être contraint au remboursement de la dépense, sur simple état dressé par le Collège </w:t>
      </w:r>
      <w:r w:rsidR="006D1211" w:rsidRPr="003940F2">
        <w:rPr>
          <w:rFonts w:ascii="Arial" w:hAnsi="Arial" w:cs="Arial"/>
        </w:rPr>
        <w:t>c</w:t>
      </w:r>
      <w:r w:rsidRPr="003940F2">
        <w:rPr>
          <w:rFonts w:ascii="Arial" w:hAnsi="Arial" w:cs="Arial"/>
        </w:rPr>
        <w:t>ommunal.</w:t>
      </w:r>
    </w:p>
    <w:p w14:paraId="7E40F425" w14:textId="77777777" w:rsidR="006F376D" w:rsidRPr="003940F2" w:rsidRDefault="006F376D" w:rsidP="007C1A15">
      <w:pPr>
        <w:jc w:val="both"/>
        <w:rPr>
          <w:rFonts w:ascii="Arial" w:hAnsi="Arial" w:cs="Arial"/>
        </w:rPr>
      </w:pPr>
      <w:r w:rsidRPr="003940F2">
        <w:rPr>
          <w:rFonts w:ascii="Arial" w:hAnsi="Arial" w:cs="Arial"/>
        </w:rPr>
        <w:t>Les bois ou le produit de leur vente seront intégrés au patrimoine Communal tel que prévu au cahier des charges.</w:t>
      </w:r>
    </w:p>
    <w:p w14:paraId="1CE331BF" w14:textId="77777777" w:rsidR="006F376D" w:rsidRPr="003940F2" w:rsidRDefault="006F376D" w:rsidP="007C1A15">
      <w:pPr>
        <w:jc w:val="both"/>
        <w:rPr>
          <w:rFonts w:ascii="Arial" w:hAnsi="Arial" w:cs="Arial"/>
          <w:i/>
        </w:rPr>
      </w:pPr>
    </w:p>
    <w:p w14:paraId="52F81B11" w14:textId="3365F2DD" w:rsidR="006F376D" w:rsidRPr="003940F2" w:rsidRDefault="006F376D" w:rsidP="007C1A15">
      <w:pPr>
        <w:pStyle w:val="RGPAArticle"/>
        <w:jc w:val="both"/>
        <w:rPr>
          <w:rFonts w:ascii="Arial" w:hAnsi="Arial" w:cs="Arial"/>
          <w:sz w:val="20"/>
        </w:rPr>
      </w:pPr>
      <w:r w:rsidRPr="003940F2">
        <w:rPr>
          <w:rFonts w:ascii="Arial" w:hAnsi="Arial" w:cs="Arial"/>
          <w:sz w:val="20"/>
        </w:rPr>
        <w:t>Article VC.4.1.2-11</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13333B3D" w14:textId="77777777" w:rsidR="006F376D" w:rsidRPr="003940F2" w:rsidRDefault="006F376D" w:rsidP="007C1A15">
      <w:pPr>
        <w:jc w:val="both"/>
        <w:rPr>
          <w:rFonts w:ascii="Arial" w:hAnsi="Arial" w:cs="Arial"/>
        </w:rPr>
      </w:pPr>
      <w:r w:rsidRPr="003940F2">
        <w:rPr>
          <w:rFonts w:ascii="Arial" w:hAnsi="Arial" w:cs="Arial"/>
        </w:rPr>
        <w:t>A l’expiration de l’autorisation, les lieux devront être remis en état. A défaut, il y sera pourvu aux frais du contrevenant.</w:t>
      </w:r>
    </w:p>
    <w:p w14:paraId="2F744164" w14:textId="77777777" w:rsidR="006F376D" w:rsidRPr="003940F2" w:rsidRDefault="006F376D" w:rsidP="007C1A15">
      <w:pPr>
        <w:jc w:val="both"/>
        <w:rPr>
          <w:rFonts w:ascii="Arial" w:hAnsi="Arial" w:cs="Arial"/>
          <w:sz w:val="32"/>
          <w:szCs w:val="32"/>
        </w:rPr>
      </w:pPr>
    </w:p>
    <w:p w14:paraId="19FD75F1" w14:textId="50A45C4A" w:rsidR="006F376D" w:rsidRPr="003940F2" w:rsidRDefault="006F376D" w:rsidP="007C1A15">
      <w:pPr>
        <w:jc w:val="both"/>
        <w:rPr>
          <w:rFonts w:ascii="Arial" w:hAnsi="Arial" w:cs="Arial"/>
          <w:sz w:val="28"/>
          <w:szCs w:val="28"/>
        </w:rPr>
      </w:pPr>
      <w:bookmarkStart w:id="675" w:name="_Toc503451229"/>
      <w:bookmarkStart w:id="676" w:name="_Toc503797750"/>
      <w:bookmarkStart w:id="677" w:name="_Toc504132648"/>
      <w:bookmarkStart w:id="678" w:name="_Toc504133033"/>
      <w:bookmarkStart w:id="679" w:name="_Toc504133650"/>
      <w:bookmarkStart w:id="680" w:name="_Toc165991358"/>
      <w:r w:rsidRPr="003940F2">
        <w:rPr>
          <w:rStyle w:val="RGPASectionCar"/>
          <w:rFonts w:ascii="Arial" w:hAnsi="Arial" w:cs="Arial"/>
        </w:rPr>
        <w:t>S</w:t>
      </w:r>
      <w:r w:rsidR="004C0A92">
        <w:rPr>
          <w:rStyle w:val="RGPASectionCar"/>
          <w:rFonts w:ascii="Arial" w:hAnsi="Arial" w:cs="Arial"/>
        </w:rPr>
        <w:t>ection</w:t>
      </w:r>
      <w:r w:rsidRPr="003940F2">
        <w:rPr>
          <w:rStyle w:val="RGPASectionCar"/>
          <w:rFonts w:ascii="Arial" w:hAnsi="Arial" w:cs="Arial"/>
        </w:rPr>
        <w:t xml:space="preserve"> 3 - Des travaux sur la voirie communale</w:t>
      </w:r>
      <w:bookmarkEnd w:id="675"/>
      <w:bookmarkEnd w:id="676"/>
      <w:bookmarkEnd w:id="677"/>
      <w:bookmarkEnd w:id="678"/>
      <w:bookmarkEnd w:id="679"/>
      <w:bookmarkEnd w:id="680"/>
    </w:p>
    <w:p w14:paraId="2BA26582" w14:textId="77777777" w:rsidR="006F376D" w:rsidRPr="003940F2" w:rsidRDefault="006F376D" w:rsidP="007C1A15">
      <w:pPr>
        <w:pStyle w:val="RGPAArticle"/>
        <w:jc w:val="both"/>
        <w:rPr>
          <w:rFonts w:ascii="Arial" w:hAnsi="Arial" w:cs="Arial"/>
          <w:sz w:val="20"/>
        </w:rPr>
      </w:pPr>
    </w:p>
    <w:p w14:paraId="101D0698" w14:textId="2CFF29E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VC.4.1.3-1</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4492AAF1"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Sont punissables d'une amende de 50 euros au moins et de 10.000 euros au plus ceux qui, sans l'autorisation requise de l'autorité communale, d'une façon non conforme à celle-ci ou sans respecter les conditions générales fixées par le Gouvernement, effectuent des travaux sur la voirie communale.</w:t>
      </w:r>
    </w:p>
    <w:p w14:paraId="49B4C275" w14:textId="77777777" w:rsidR="006F376D" w:rsidRPr="003940F2" w:rsidRDefault="006F376D" w:rsidP="007C1A15">
      <w:pPr>
        <w:pStyle w:val="RGPAArticle"/>
        <w:jc w:val="both"/>
        <w:rPr>
          <w:rFonts w:ascii="Arial" w:hAnsi="Arial" w:cs="Arial"/>
          <w:sz w:val="20"/>
        </w:rPr>
      </w:pPr>
    </w:p>
    <w:p w14:paraId="3694D35A" w14:textId="7BEAD6C6" w:rsidR="006F376D" w:rsidRPr="003940F2" w:rsidRDefault="006F376D" w:rsidP="007C1A15">
      <w:pPr>
        <w:pStyle w:val="RGPAArticle"/>
        <w:jc w:val="both"/>
        <w:rPr>
          <w:rFonts w:ascii="Arial" w:hAnsi="Arial" w:cs="Arial"/>
          <w:sz w:val="20"/>
        </w:rPr>
      </w:pPr>
      <w:r w:rsidRPr="003940F2">
        <w:rPr>
          <w:rFonts w:ascii="Arial" w:hAnsi="Arial" w:cs="Arial"/>
          <w:sz w:val="20"/>
        </w:rPr>
        <w:t>Article VC.4.1.3-2</w:t>
      </w:r>
      <w:r w:rsidR="006D1211" w:rsidRPr="003940F2">
        <w:rPr>
          <w:rFonts w:ascii="Arial" w:hAnsi="Arial" w:cs="Arial"/>
          <w:sz w:val="20"/>
        </w:rPr>
        <w:t xml:space="preserve"> : </w:t>
      </w:r>
      <w:r w:rsidRPr="003940F2">
        <w:rPr>
          <w:rFonts w:ascii="Arial" w:hAnsi="Arial" w:cs="Arial"/>
          <w:sz w:val="20"/>
          <w:lang w:val="fr-BE"/>
        </w:rPr>
        <w:t xml:space="preserve">50 à 15.000 euros </w:t>
      </w:r>
    </w:p>
    <w:p w14:paraId="067CFD2A" w14:textId="77777777" w:rsidR="006F376D" w:rsidRPr="003940F2" w:rsidRDefault="006F376D" w:rsidP="007C1A15">
      <w:pPr>
        <w:jc w:val="both"/>
        <w:rPr>
          <w:rFonts w:ascii="Arial" w:hAnsi="Arial" w:cs="Arial"/>
        </w:rPr>
      </w:pPr>
      <w:r w:rsidRPr="003940F2">
        <w:rPr>
          <w:rFonts w:ascii="Arial" w:hAnsi="Arial" w:cs="Arial"/>
        </w:rPr>
        <w:t>A tout le moins, quiconque a procédé à l’exécution de travaux sur la voie publique est tenu de remettre celle-ci dans l’état où elle se trouvait avant l’exécution des travaux et dans le délai fixé par l’autorisation, à défaut il y est procédé d’office et aux frais du contrevenant. Tous travaux exécutés au niveau, au-dessus ou en dessous du sol d’une voie publique, pourront, faire l’objet d’un état des lieux préalable par les services techniques communaux. Sauf en cas d’urgence ou de force majeure, la réalisation de ces travaux est soumise à l’autorisation préalable et écrite du Bourgmestre. La demande sera adressée au Bourgmestre 15 jours au moins avant le début des travaux. Elle précisera la durée des travaux.</w:t>
      </w:r>
    </w:p>
    <w:p w14:paraId="0408E318" w14:textId="77777777" w:rsidR="006F376D" w:rsidRPr="003940F2" w:rsidRDefault="006F376D" w:rsidP="007C1A15">
      <w:pPr>
        <w:jc w:val="both"/>
        <w:rPr>
          <w:rFonts w:ascii="Arial" w:hAnsi="Arial" w:cs="Arial"/>
        </w:rPr>
      </w:pPr>
      <w:r w:rsidRPr="003940F2">
        <w:rPr>
          <w:rFonts w:ascii="Arial" w:hAnsi="Arial" w:cs="Arial"/>
        </w:rPr>
        <w:t>Les infractions seront punies des amendes administratives prévues au Décret précité.</w:t>
      </w:r>
    </w:p>
    <w:p w14:paraId="63FCB0FC" w14:textId="77777777" w:rsidR="006F376D" w:rsidRPr="003940F2" w:rsidRDefault="006F376D" w:rsidP="007C1A15">
      <w:pPr>
        <w:pStyle w:val="RGPASection"/>
        <w:rPr>
          <w:rFonts w:ascii="Arial" w:hAnsi="Arial" w:cs="Arial"/>
        </w:rPr>
      </w:pPr>
      <w:bookmarkStart w:id="681" w:name="_Toc503451230"/>
      <w:bookmarkStart w:id="682" w:name="_Toc503797751"/>
      <w:bookmarkStart w:id="683" w:name="_Toc504132649"/>
      <w:bookmarkStart w:id="684" w:name="_Toc504133034"/>
      <w:bookmarkStart w:id="685" w:name="_Toc504133651"/>
    </w:p>
    <w:p w14:paraId="701EA642" w14:textId="64E51362" w:rsidR="006F376D" w:rsidRPr="003940F2" w:rsidRDefault="006F376D" w:rsidP="007C1A15">
      <w:pPr>
        <w:pStyle w:val="RGPASection"/>
        <w:rPr>
          <w:rFonts w:ascii="Arial" w:hAnsi="Arial" w:cs="Arial"/>
        </w:rPr>
      </w:pPr>
      <w:bookmarkStart w:id="686" w:name="_Toc165991359"/>
      <w:r w:rsidRPr="003940F2">
        <w:rPr>
          <w:rFonts w:ascii="Arial" w:hAnsi="Arial" w:cs="Arial"/>
        </w:rPr>
        <w:t>S</w:t>
      </w:r>
      <w:r w:rsidR="004C0A92">
        <w:rPr>
          <w:rFonts w:ascii="Arial" w:hAnsi="Arial" w:cs="Arial"/>
        </w:rPr>
        <w:t>ection</w:t>
      </w:r>
      <w:r w:rsidRPr="003940F2">
        <w:rPr>
          <w:rFonts w:ascii="Arial" w:hAnsi="Arial" w:cs="Arial"/>
        </w:rPr>
        <w:t xml:space="preserve"> 4 - De la modification de la voirie communale</w:t>
      </w:r>
      <w:bookmarkEnd w:id="681"/>
      <w:bookmarkEnd w:id="682"/>
      <w:bookmarkEnd w:id="683"/>
      <w:bookmarkEnd w:id="684"/>
      <w:bookmarkEnd w:id="685"/>
      <w:bookmarkEnd w:id="686"/>
    </w:p>
    <w:p w14:paraId="62DD35B3" w14:textId="77777777" w:rsidR="006F376D" w:rsidRPr="003940F2" w:rsidRDefault="006F376D" w:rsidP="007C1A15">
      <w:pPr>
        <w:pStyle w:val="RGPAArticle"/>
        <w:jc w:val="both"/>
        <w:rPr>
          <w:rFonts w:ascii="Arial" w:hAnsi="Arial" w:cs="Arial"/>
          <w:sz w:val="20"/>
        </w:rPr>
      </w:pPr>
    </w:p>
    <w:p w14:paraId="5B61FA74" w14:textId="7F0418A7" w:rsidR="006F376D" w:rsidRPr="003940F2" w:rsidRDefault="006F376D" w:rsidP="007C1A15">
      <w:pPr>
        <w:pStyle w:val="RGPAArticle"/>
        <w:jc w:val="both"/>
        <w:rPr>
          <w:rFonts w:ascii="Arial" w:hAnsi="Arial" w:cs="Arial"/>
          <w:sz w:val="20"/>
        </w:rPr>
      </w:pPr>
      <w:r w:rsidRPr="003940F2">
        <w:rPr>
          <w:rFonts w:ascii="Arial" w:hAnsi="Arial" w:cs="Arial"/>
          <w:sz w:val="20"/>
        </w:rPr>
        <w:t>Article VC.4.1.4-1</w:t>
      </w:r>
      <w:r w:rsidR="00CB2E9A" w:rsidRPr="003940F2">
        <w:rPr>
          <w:rFonts w:ascii="Arial" w:hAnsi="Arial" w:cs="Arial"/>
          <w:sz w:val="20"/>
        </w:rPr>
        <w:t xml:space="preserve"> : </w:t>
      </w:r>
      <w:r w:rsidRPr="003940F2">
        <w:rPr>
          <w:rFonts w:ascii="Arial" w:hAnsi="Arial" w:cs="Arial"/>
          <w:sz w:val="20"/>
          <w:lang w:val="fr-BE"/>
        </w:rPr>
        <w:t xml:space="preserve">50 à 15.000 euros </w:t>
      </w:r>
    </w:p>
    <w:p w14:paraId="58D21998"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Sont punissables d'une amende ceux qui ouvrent, modifient ou suppriment une voirie communale sans l'accord préalable du conseil communal ou du Gouvernement.</w:t>
      </w:r>
    </w:p>
    <w:p w14:paraId="1B1D7F29" w14:textId="77777777" w:rsidR="00CB2E9A" w:rsidRPr="003940F2" w:rsidRDefault="00CB2E9A" w:rsidP="007C1A15">
      <w:pPr>
        <w:pStyle w:val="RGPASection"/>
        <w:rPr>
          <w:rFonts w:ascii="Arial" w:hAnsi="Arial" w:cs="Arial"/>
        </w:rPr>
      </w:pPr>
      <w:bookmarkStart w:id="687" w:name="_Toc503451231"/>
      <w:bookmarkStart w:id="688" w:name="_Toc503797752"/>
      <w:bookmarkStart w:id="689" w:name="_Toc504132650"/>
      <w:bookmarkStart w:id="690" w:name="_Toc504133035"/>
      <w:bookmarkStart w:id="691" w:name="_Toc504133652"/>
    </w:p>
    <w:p w14:paraId="0F2CB3D0" w14:textId="033E6CA4" w:rsidR="006F376D" w:rsidRPr="003940F2" w:rsidRDefault="006F376D" w:rsidP="007C1A15">
      <w:pPr>
        <w:pStyle w:val="RGPASection"/>
        <w:rPr>
          <w:rFonts w:ascii="Arial" w:hAnsi="Arial" w:cs="Arial"/>
        </w:rPr>
      </w:pPr>
      <w:bookmarkStart w:id="692" w:name="_Toc165991360"/>
      <w:r w:rsidRPr="003940F2">
        <w:rPr>
          <w:rFonts w:ascii="Arial" w:hAnsi="Arial" w:cs="Arial"/>
        </w:rPr>
        <w:t>S</w:t>
      </w:r>
      <w:r w:rsidR="004C0A92">
        <w:rPr>
          <w:rFonts w:ascii="Arial" w:hAnsi="Arial" w:cs="Arial"/>
        </w:rPr>
        <w:t>ection</w:t>
      </w:r>
      <w:r w:rsidRPr="003940F2">
        <w:rPr>
          <w:rFonts w:ascii="Arial" w:hAnsi="Arial" w:cs="Arial"/>
        </w:rPr>
        <w:t xml:space="preserve"> 5 - De l'usage des poubelles, conteneurs ou récipients placés sur la voirie communale</w:t>
      </w:r>
      <w:bookmarkEnd w:id="687"/>
      <w:bookmarkEnd w:id="688"/>
      <w:bookmarkEnd w:id="689"/>
      <w:bookmarkEnd w:id="690"/>
      <w:bookmarkEnd w:id="691"/>
      <w:bookmarkEnd w:id="692"/>
    </w:p>
    <w:p w14:paraId="40FAF300" w14:textId="77777777" w:rsidR="006F376D" w:rsidRPr="003940F2" w:rsidRDefault="006F376D" w:rsidP="007C1A15">
      <w:pPr>
        <w:pStyle w:val="RGPAArticle"/>
        <w:jc w:val="both"/>
        <w:rPr>
          <w:rFonts w:ascii="Arial" w:hAnsi="Arial" w:cs="Arial"/>
          <w:sz w:val="20"/>
        </w:rPr>
      </w:pPr>
    </w:p>
    <w:p w14:paraId="764928EE" w14:textId="0FA6E50F" w:rsidR="006F376D" w:rsidRPr="003940F2" w:rsidRDefault="006F376D" w:rsidP="007C1A15">
      <w:pPr>
        <w:pStyle w:val="RGPAArticle"/>
        <w:jc w:val="both"/>
        <w:rPr>
          <w:rFonts w:ascii="Arial" w:hAnsi="Arial" w:cs="Arial"/>
          <w:sz w:val="20"/>
        </w:rPr>
      </w:pPr>
      <w:r w:rsidRPr="003940F2">
        <w:rPr>
          <w:rFonts w:ascii="Arial" w:hAnsi="Arial" w:cs="Arial"/>
          <w:sz w:val="20"/>
        </w:rPr>
        <w:t>Article VC.4.1.5-1</w:t>
      </w:r>
      <w:r w:rsidR="008A7C65" w:rsidRPr="003940F2">
        <w:rPr>
          <w:rFonts w:ascii="Arial" w:hAnsi="Arial" w:cs="Arial"/>
          <w:sz w:val="20"/>
        </w:rPr>
        <w:t xml:space="preserve"> : </w:t>
      </w:r>
      <w:r w:rsidRPr="003940F2">
        <w:rPr>
          <w:rFonts w:ascii="Arial" w:hAnsi="Arial" w:cs="Arial"/>
          <w:sz w:val="20"/>
          <w:lang w:val="fr-BE"/>
        </w:rPr>
        <w:t xml:space="preserve">50 à </w:t>
      </w:r>
      <w:r w:rsidR="004F1960" w:rsidRPr="003940F2">
        <w:rPr>
          <w:rFonts w:ascii="Arial" w:hAnsi="Arial" w:cs="Arial"/>
          <w:sz w:val="20"/>
          <w:lang w:val="fr-BE"/>
        </w:rPr>
        <w:t>2</w:t>
      </w:r>
      <w:r w:rsidRPr="003940F2">
        <w:rPr>
          <w:rFonts w:ascii="Arial" w:hAnsi="Arial" w:cs="Arial"/>
          <w:sz w:val="20"/>
          <w:lang w:val="fr-BE"/>
        </w:rPr>
        <w:t xml:space="preserve">.000 euros </w:t>
      </w:r>
    </w:p>
    <w:p w14:paraId="6FB41BCF"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lastRenderedPageBreak/>
        <w:t>Sont punissables d'une amende ceux qui font un usage des poubelles, conteneurs ou récipients placés sur la voirie communale qui n'est pas conforme à l'usage auxquels ils sont normalement destinés ou à l'usage fixé réglementairement.</w:t>
      </w:r>
    </w:p>
    <w:p w14:paraId="75555D14" w14:textId="77777777" w:rsidR="008A7C65" w:rsidRPr="003940F2" w:rsidRDefault="008A7C65" w:rsidP="007C1A15">
      <w:pPr>
        <w:pStyle w:val="RGPASection"/>
        <w:rPr>
          <w:rFonts w:ascii="Arial" w:hAnsi="Arial" w:cs="Arial"/>
        </w:rPr>
      </w:pPr>
      <w:bookmarkStart w:id="693" w:name="_Toc503451232"/>
      <w:bookmarkStart w:id="694" w:name="_Toc503797753"/>
      <w:bookmarkStart w:id="695" w:name="_Toc504132651"/>
      <w:bookmarkStart w:id="696" w:name="_Toc504133036"/>
      <w:bookmarkStart w:id="697" w:name="_Toc504133653"/>
    </w:p>
    <w:p w14:paraId="6B9BBD06" w14:textId="065E9BDC" w:rsidR="006F376D" w:rsidRPr="003940F2" w:rsidRDefault="006F376D" w:rsidP="007C1A15">
      <w:pPr>
        <w:pStyle w:val="RGPASection"/>
        <w:rPr>
          <w:rFonts w:ascii="Arial" w:hAnsi="Arial" w:cs="Arial"/>
        </w:rPr>
      </w:pPr>
      <w:bookmarkStart w:id="698" w:name="_Toc165991361"/>
      <w:r w:rsidRPr="003940F2">
        <w:rPr>
          <w:rFonts w:ascii="Arial" w:hAnsi="Arial" w:cs="Arial"/>
        </w:rPr>
        <w:t>S</w:t>
      </w:r>
      <w:r w:rsidR="004C0A92">
        <w:rPr>
          <w:rFonts w:ascii="Arial" w:hAnsi="Arial" w:cs="Arial"/>
        </w:rPr>
        <w:t>ection</w:t>
      </w:r>
      <w:r w:rsidRPr="003940F2">
        <w:rPr>
          <w:rFonts w:ascii="Arial" w:hAnsi="Arial" w:cs="Arial"/>
        </w:rPr>
        <w:t xml:space="preserve"> 6 - De l'affichage et autres inscriptions</w:t>
      </w:r>
      <w:bookmarkEnd w:id="693"/>
      <w:bookmarkEnd w:id="694"/>
      <w:bookmarkEnd w:id="695"/>
      <w:bookmarkEnd w:id="696"/>
      <w:bookmarkEnd w:id="697"/>
      <w:bookmarkEnd w:id="698"/>
    </w:p>
    <w:p w14:paraId="50AF6D84" w14:textId="77777777" w:rsidR="006F376D" w:rsidRPr="003940F2" w:rsidRDefault="006F376D" w:rsidP="007C1A15">
      <w:pPr>
        <w:pStyle w:val="RGPAArticle"/>
        <w:jc w:val="both"/>
        <w:rPr>
          <w:rFonts w:ascii="Arial" w:hAnsi="Arial" w:cs="Arial"/>
          <w:sz w:val="20"/>
        </w:rPr>
      </w:pPr>
    </w:p>
    <w:p w14:paraId="75092ECD" w14:textId="06693B60"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VC.4.1.6-1</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7C55641B"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Sont punissables d'une amende ceux qui apposent des inscriptions, des affiches, des reproductions picturales ou photographiques, des tracts ou des papillons sur la voirie communale à des endroits autres que ceux autorisés par l'autorité communale.</w:t>
      </w:r>
    </w:p>
    <w:p w14:paraId="72EE66E7" w14:textId="77777777" w:rsidR="006F376D" w:rsidRPr="003940F2" w:rsidRDefault="006F376D" w:rsidP="007C1A15">
      <w:pPr>
        <w:jc w:val="both"/>
        <w:rPr>
          <w:rFonts w:ascii="Arial" w:hAnsi="Arial" w:cs="Arial"/>
          <w:lang w:val="fr-BE"/>
        </w:rPr>
      </w:pPr>
    </w:p>
    <w:p w14:paraId="3EEE98F0" w14:textId="5018114F" w:rsidR="006F376D" w:rsidRPr="003940F2" w:rsidRDefault="006F376D" w:rsidP="007C1A15">
      <w:pPr>
        <w:pStyle w:val="RGPAArticle"/>
        <w:jc w:val="both"/>
        <w:rPr>
          <w:rFonts w:ascii="Arial" w:hAnsi="Arial" w:cs="Arial"/>
          <w:sz w:val="20"/>
        </w:rPr>
      </w:pPr>
      <w:r w:rsidRPr="003940F2">
        <w:rPr>
          <w:rFonts w:ascii="Arial" w:hAnsi="Arial" w:cs="Arial"/>
          <w:sz w:val="20"/>
        </w:rPr>
        <w:t>Article VC.4.1.6-2</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626E141D" w14:textId="77777777" w:rsidR="006F376D" w:rsidRPr="003940F2" w:rsidRDefault="006F376D" w:rsidP="007C1A15">
      <w:pPr>
        <w:jc w:val="both"/>
        <w:rPr>
          <w:rFonts w:ascii="Arial" w:hAnsi="Arial" w:cs="Arial"/>
          <w:lang w:val="fr-BE"/>
        </w:rPr>
      </w:pPr>
      <w:r w:rsidRPr="003940F2">
        <w:rPr>
          <w:rFonts w:ascii="Arial" w:hAnsi="Arial" w:cs="Arial"/>
          <w:lang w:val="fr-BE"/>
        </w:rPr>
        <w:t xml:space="preserve">L’affichage sur supports autres que ceux dûment autorisés ou placés à cette fin par l’Administration Communale est interdit. </w:t>
      </w:r>
    </w:p>
    <w:p w14:paraId="34069013" w14:textId="77777777" w:rsidR="006F376D" w:rsidRPr="003940F2" w:rsidRDefault="006F376D" w:rsidP="007C1A15">
      <w:pPr>
        <w:jc w:val="both"/>
        <w:rPr>
          <w:rFonts w:ascii="Arial" w:hAnsi="Arial" w:cs="Arial"/>
          <w:lang w:val="fr-BE"/>
        </w:rPr>
      </w:pPr>
    </w:p>
    <w:p w14:paraId="7AD2062F" w14:textId="30535DB6" w:rsidR="006F376D" w:rsidRPr="003940F2" w:rsidRDefault="006F376D" w:rsidP="007C1A15">
      <w:pPr>
        <w:pStyle w:val="RGPAArticle"/>
        <w:jc w:val="both"/>
        <w:rPr>
          <w:rFonts w:ascii="Arial" w:hAnsi="Arial" w:cs="Arial"/>
          <w:sz w:val="20"/>
        </w:rPr>
      </w:pPr>
      <w:r w:rsidRPr="003940F2">
        <w:rPr>
          <w:rFonts w:ascii="Arial" w:hAnsi="Arial" w:cs="Arial"/>
          <w:sz w:val="20"/>
        </w:rPr>
        <w:t>Article VC.4.1.6-3</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66443EBF"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 xml:space="preserve">En aucun cas, ce type d’affichage ne sera autorisé sur les voiries où la vitesse maximale autorisée est supérieure à </w:t>
      </w:r>
      <w:smartTag w:uri="urn:schemas-microsoft-com:office:smarttags" w:element="metricconverter">
        <w:smartTagPr>
          <w:attr w:name="ProductID" w:val="90 km/h"/>
        </w:smartTagPr>
        <w:r w:rsidRPr="003940F2">
          <w:rPr>
            <w:rFonts w:ascii="Arial" w:hAnsi="Arial" w:cs="Arial"/>
            <w:sz w:val="20"/>
            <w:lang w:val="fr-BE"/>
          </w:rPr>
          <w:t>90 km/h</w:t>
        </w:r>
      </w:smartTag>
      <w:r w:rsidRPr="003940F2">
        <w:rPr>
          <w:rFonts w:ascii="Arial" w:hAnsi="Arial" w:cs="Arial"/>
          <w:sz w:val="20"/>
          <w:lang w:val="fr-BE"/>
        </w:rPr>
        <w:t>.</w:t>
      </w:r>
    </w:p>
    <w:p w14:paraId="63280106" w14:textId="77777777" w:rsidR="006F376D" w:rsidRPr="003940F2" w:rsidRDefault="006F376D" w:rsidP="007C1A15">
      <w:pPr>
        <w:jc w:val="both"/>
        <w:rPr>
          <w:rFonts w:ascii="Arial" w:hAnsi="Arial" w:cs="Arial"/>
          <w:b/>
          <w:lang w:val="fr-BE"/>
        </w:rPr>
      </w:pPr>
    </w:p>
    <w:p w14:paraId="10BC22A4" w14:textId="0162A5DD" w:rsidR="006F376D" w:rsidRPr="003940F2" w:rsidRDefault="006F376D" w:rsidP="007C1A15">
      <w:pPr>
        <w:pStyle w:val="RGPAArticle"/>
        <w:jc w:val="both"/>
        <w:rPr>
          <w:rFonts w:ascii="Arial" w:hAnsi="Arial" w:cs="Arial"/>
          <w:sz w:val="20"/>
        </w:rPr>
      </w:pPr>
      <w:r w:rsidRPr="003940F2">
        <w:rPr>
          <w:rFonts w:ascii="Arial" w:hAnsi="Arial" w:cs="Arial"/>
          <w:sz w:val="20"/>
        </w:rPr>
        <w:t>Article VC.4.1.6-4</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1C89B0CB"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 xml:space="preserve">Les panneaux d’affichages non permanents ne pourront dépasser </w:t>
      </w:r>
      <w:smartTag w:uri="urn:schemas-microsoft-com:office:smarttags" w:element="metricconverter">
        <w:smartTagPr>
          <w:attr w:name="ProductID" w:val="4 mﾲ"/>
        </w:smartTagPr>
        <w:r w:rsidRPr="003940F2">
          <w:rPr>
            <w:rFonts w:ascii="Arial" w:hAnsi="Arial" w:cs="Arial"/>
            <w:sz w:val="20"/>
            <w:lang w:val="fr-BE"/>
          </w:rPr>
          <w:t>4 m²</w:t>
        </w:r>
      </w:smartTag>
      <w:r w:rsidRPr="003940F2">
        <w:rPr>
          <w:rFonts w:ascii="Arial" w:hAnsi="Arial" w:cs="Arial"/>
          <w:sz w:val="20"/>
          <w:lang w:val="fr-BE"/>
        </w:rPr>
        <w:t>.</w:t>
      </w:r>
    </w:p>
    <w:p w14:paraId="69500C99" w14:textId="77777777" w:rsidR="006F376D" w:rsidRPr="003940F2" w:rsidRDefault="006F376D" w:rsidP="007C1A15">
      <w:pPr>
        <w:jc w:val="both"/>
        <w:rPr>
          <w:rFonts w:ascii="Arial" w:hAnsi="Arial" w:cs="Arial"/>
          <w:lang w:val="fr-BE"/>
        </w:rPr>
      </w:pPr>
    </w:p>
    <w:p w14:paraId="3F0033E8" w14:textId="29DBEDA4" w:rsidR="006F376D" w:rsidRPr="003940F2" w:rsidRDefault="006F376D" w:rsidP="007C1A15">
      <w:pPr>
        <w:pStyle w:val="RGPAArticle"/>
        <w:jc w:val="both"/>
        <w:rPr>
          <w:rFonts w:ascii="Arial" w:hAnsi="Arial" w:cs="Arial"/>
          <w:sz w:val="20"/>
        </w:rPr>
      </w:pPr>
      <w:r w:rsidRPr="003940F2">
        <w:rPr>
          <w:rFonts w:ascii="Arial" w:hAnsi="Arial" w:cs="Arial"/>
          <w:sz w:val="20"/>
        </w:rPr>
        <w:t>Article VC.4.1.6-5</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05D41B75" w14:textId="14390C2B"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 xml:space="preserve">Ces panneaux ne pourront être placés à moins de </w:t>
      </w:r>
      <w:smartTag w:uri="urn:schemas-microsoft-com:office:smarttags" w:element="metricconverter">
        <w:smartTagPr>
          <w:attr w:name="ProductID" w:val="1,5 m"/>
        </w:smartTagPr>
        <w:r w:rsidRPr="003940F2">
          <w:rPr>
            <w:rFonts w:ascii="Arial" w:hAnsi="Arial" w:cs="Arial"/>
            <w:sz w:val="20"/>
            <w:lang w:val="fr-BE"/>
          </w:rPr>
          <w:t>1,5 m</w:t>
        </w:r>
      </w:smartTag>
      <w:r w:rsidRPr="003940F2">
        <w:rPr>
          <w:rFonts w:ascii="Arial" w:hAnsi="Arial" w:cs="Arial"/>
          <w:sz w:val="20"/>
          <w:lang w:val="fr-BE"/>
        </w:rPr>
        <w:t xml:space="preserve">. du bord de la chaussée, dans les courbes dangereuses, à moins de </w:t>
      </w:r>
      <w:smartTag w:uri="urn:schemas-microsoft-com:office:smarttags" w:element="metricconverter">
        <w:smartTagPr>
          <w:attr w:name="ProductID" w:val="100 m"/>
        </w:smartTagPr>
        <w:r w:rsidRPr="003940F2">
          <w:rPr>
            <w:rFonts w:ascii="Arial" w:hAnsi="Arial" w:cs="Arial"/>
            <w:sz w:val="20"/>
            <w:lang w:val="fr-BE"/>
          </w:rPr>
          <w:t>100 m</w:t>
        </w:r>
      </w:smartTag>
      <w:r w:rsidRPr="003940F2">
        <w:rPr>
          <w:rFonts w:ascii="Arial" w:hAnsi="Arial" w:cs="Arial"/>
          <w:sz w:val="20"/>
          <w:lang w:val="fr-BE"/>
        </w:rPr>
        <w:t xml:space="preserve"> de tout carrefour, à l’exception des chemins de terre, à moins de </w:t>
      </w:r>
      <w:smartTag w:uri="urn:schemas-microsoft-com:office:smarttags" w:element="metricconverter">
        <w:smartTagPr>
          <w:attr w:name="ProductID" w:val="50 m"/>
        </w:smartTagPr>
        <w:r w:rsidRPr="003940F2">
          <w:rPr>
            <w:rFonts w:ascii="Arial" w:hAnsi="Arial" w:cs="Arial"/>
            <w:sz w:val="20"/>
            <w:lang w:val="fr-BE"/>
          </w:rPr>
          <w:t>50 m</w:t>
        </w:r>
      </w:smartTag>
      <w:r w:rsidRPr="003940F2">
        <w:rPr>
          <w:rFonts w:ascii="Arial" w:hAnsi="Arial" w:cs="Arial"/>
          <w:sz w:val="20"/>
          <w:lang w:val="fr-BE"/>
        </w:rPr>
        <w:t xml:space="preserve"> de tout signal routier et en aucun cas fixé sur la signalisation routière.</w:t>
      </w:r>
    </w:p>
    <w:p w14:paraId="352E189E" w14:textId="77777777" w:rsidR="006F376D" w:rsidRPr="003940F2" w:rsidRDefault="006F376D" w:rsidP="007C1A15">
      <w:pPr>
        <w:jc w:val="both"/>
        <w:rPr>
          <w:rFonts w:ascii="Arial" w:hAnsi="Arial" w:cs="Arial"/>
          <w:lang w:val="fr-BE"/>
        </w:rPr>
      </w:pPr>
    </w:p>
    <w:p w14:paraId="44733951" w14:textId="089008D5" w:rsidR="006F376D" w:rsidRPr="003940F2" w:rsidRDefault="006F376D" w:rsidP="007C1A15">
      <w:pPr>
        <w:pStyle w:val="RGPAArticle"/>
        <w:jc w:val="both"/>
        <w:rPr>
          <w:rFonts w:ascii="Arial" w:hAnsi="Arial" w:cs="Arial"/>
          <w:sz w:val="20"/>
        </w:rPr>
      </w:pPr>
      <w:r w:rsidRPr="003940F2">
        <w:rPr>
          <w:rFonts w:ascii="Arial" w:hAnsi="Arial" w:cs="Arial"/>
          <w:sz w:val="20"/>
        </w:rPr>
        <w:t>Article VC.4.1.6-6</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136AC30D"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Ces panneaux ne pourront en aucun cas se confondre avec la signalisation routière réglementaire ni en masquer la visibilité.</w:t>
      </w:r>
    </w:p>
    <w:p w14:paraId="01C98F69" w14:textId="77777777" w:rsidR="006F376D" w:rsidRPr="003940F2" w:rsidRDefault="006F376D" w:rsidP="007C1A15">
      <w:pPr>
        <w:pStyle w:val="RGPAArticle"/>
        <w:jc w:val="both"/>
        <w:rPr>
          <w:rFonts w:ascii="Arial" w:hAnsi="Arial" w:cs="Arial"/>
          <w:sz w:val="20"/>
        </w:rPr>
      </w:pPr>
    </w:p>
    <w:p w14:paraId="2C8F5FC6" w14:textId="1F420146" w:rsidR="006F376D" w:rsidRPr="003940F2" w:rsidRDefault="006F376D" w:rsidP="007C1A15">
      <w:pPr>
        <w:pStyle w:val="RGPAArticle"/>
        <w:jc w:val="both"/>
        <w:rPr>
          <w:rFonts w:ascii="Arial" w:hAnsi="Arial" w:cs="Arial"/>
          <w:sz w:val="20"/>
        </w:rPr>
      </w:pPr>
      <w:r w:rsidRPr="003940F2">
        <w:rPr>
          <w:rFonts w:ascii="Arial" w:hAnsi="Arial" w:cs="Arial"/>
          <w:sz w:val="20"/>
        </w:rPr>
        <w:t>Article VC.4.1.6-7</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135A045A" w14:textId="77777777" w:rsidR="006F376D" w:rsidRPr="003940F2" w:rsidRDefault="006F376D" w:rsidP="007C1A15">
      <w:pPr>
        <w:pStyle w:val="RGPAlibell"/>
        <w:jc w:val="both"/>
        <w:rPr>
          <w:rFonts w:ascii="Arial" w:hAnsi="Arial" w:cs="Arial"/>
          <w:sz w:val="20"/>
          <w:lang w:val="fr-BE"/>
        </w:rPr>
      </w:pPr>
      <w:r w:rsidRPr="003940F2">
        <w:rPr>
          <w:rFonts w:ascii="Arial" w:hAnsi="Arial" w:cs="Arial"/>
          <w:sz w:val="20"/>
          <w:lang w:val="fr-BE"/>
        </w:rPr>
        <w:t>Ces panneaux devront être fixés solidement de façon à ne pas risquer de causer une gêne pour les usagers.</w:t>
      </w:r>
    </w:p>
    <w:p w14:paraId="7F65BDDE" w14:textId="77777777" w:rsidR="006F376D" w:rsidRPr="003940F2" w:rsidRDefault="006F376D" w:rsidP="007C1A15">
      <w:pPr>
        <w:jc w:val="both"/>
        <w:rPr>
          <w:rFonts w:ascii="Arial" w:hAnsi="Arial" w:cs="Arial"/>
          <w:b/>
          <w:lang w:val="fr-BE"/>
        </w:rPr>
      </w:pPr>
    </w:p>
    <w:p w14:paraId="7D31F14B" w14:textId="4A8E5FEA" w:rsidR="006F376D" w:rsidRPr="003940F2" w:rsidRDefault="006F376D" w:rsidP="007C1A15">
      <w:pPr>
        <w:pStyle w:val="RGPAArticle"/>
        <w:jc w:val="both"/>
        <w:rPr>
          <w:rFonts w:ascii="Arial" w:hAnsi="Arial" w:cs="Arial"/>
          <w:sz w:val="20"/>
        </w:rPr>
      </w:pPr>
      <w:bookmarkStart w:id="699" w:name="_Hlk502922992"/>
      <w:r w:rsidRPr="003940F2">
        <w:rPr>
          <w:rFonts w:ascii="Arial" w:hAnsi="Arial" w:cs="Arial"/>
          <w:sz w:val="20"/>
        </w:rPr>
        <w:t>Article VC.4.1.6-8</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0002CFFF"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 xml:space="preserve">Est formellement interdite la pose de banderoles et de panneaux au-dessus des routes, des autoroutes et sur les ouvrages d’art les surplombant. Les voiries communales à circulation restreinte desservant les parcs, les zones de loisirs ou donnant accès aux bâtiments de loisirs ou administratifs n’y sont pas soumises.  </w:t>
      </w:r>
    </w:p>
    <w:bookmarkEnd w:id="699"/>
    <w:p w14:paraId="06F225F5" w14:textId="77777777" w:rsidR="006F376D" w:rsidRPr="003940F2" w:rsidRDefault="006F376D" w:rsidP="007C1A15">
      <w:pPr>
        <w:jc w:val="both"/>
        <w:rPr>
          <w:rFonts w:ascii="Arial" w:hAnsi="Arial" w:cs="Arial"/>
          <w:b/>
          <w:lang w:val="fr-BE"/>
        </w:rPr>
      </w:pPr>
    </w:p>
    <w:p w14:paraId="12A6E3F3" w14:textId="46EB5BE6" w:rsidR="006F376D" w:rsidRPr="003940F2" w:rsidRDefault="006F376D" w:rsidP="007C1A15">
      <w:pPr>
        <w:pStyle w:val="RGPAArticle"/>
        <w:jc w:val="both"/>
        <w:rPr>
          <w:rFonts w:ascii="Arial" w:hAnsi="Arial" w:cs="Arial"/>
          <w:sz w:val="20"/>
        </w:rPr>
      </w:pPr>
      <w:r w:rsidRPr="003940F2">
        <w:rPr>
          <w:rFonts w:ascii="Arial" w:hAnsi="Arial" w:cs="Arial"/>
          <w:sz w:val="20"/>
        </w:rPr>
        <w:t>Article VC.4.1.6-9</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2783AE94"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Il est interdit de salir, recouvrir, abîmer, dégrader, arracher ou altérer les affiches ou les autocollants légitiment apposés.</w:t>
      </w:r>
    </w:p>
    <w:p w14:paraId="01CD2136" w14:textId="77777777" w:rsidR="006F376D" w:rsidRPr="003940F2" w:rsidRDefault="006F376D" w:rsidP="007C1A15">
      <w:pPr>
        <w:pStyle w:val="Corpsdetexte"/>
        <w:widowControl/>
        <w:jc w:val="both"/>
        <w:rPr>
          <w:rFonts w:ascii="Arial" w:hAnsi="Arial" w:cs="Arial"/>
          <w:sz w:val="20"/>
          <w:lang w:val="fr-BE"/>
        </w:rPr>
      </w:pPr>
    </w:p>
    <w:p w14:paraId="357FC5FF" w14:textId="2CE34663" w:rsidR="006F376D" w:rsidRPr="003940F2" w:rsidRDefault="006F376D" w:rsidP="007C1A15">
      <w:pPr>
        <w:pStyle w:val="RGPAArticle"/>
        <w:jc w:val="both"/>
        <w:rPr>
          <w:rFonts w:ascii="Arial" w:hAnsi="Arial" w:cs="Arial"/>
          <w:sz w:val="20"/>
        </w:rPr>
      </w:pPr>
      <w:r w:rsidRPr="003940F2">
        <w:rPr>
          <w:rFonts w:ascii="Arial" w:hAnsi="Arial" w:cs="Arial"/>
          <w:sz w:val="20"/>
        </w:rPr>
        <w:t>Article VC.4.1.6-10</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01DB9605" w14:textId="77777777" w:rsidR="006F376D" w:rsidRPr="003940F2" w:rsidRDefault="006F376D" w:rsidP="007C1A15">
      <w:pPr>
        <w:jc w:val="both"/>
        <w:rPr>
          <w:rFonts w:ascii="Arial" w:hAnsi="Arial" w:cs="Arial"/>
          <w:lang w:val="fr-BE"/>
        </w:rPr>
      </w:pPr>
      <w:r w:rsidRPr="003940F2">
        <w:rPr>
          <w:rFonts w:ascii="Arial" w:hAnsi="Arial" w:cs="Arial"/>
          <w:lang w:val="fr-BE"/>
        </w:rPr>
        <w:t>Sauf autorisation préalable et écrite de l’autorité compétente, il est interdit de tracer ou placer toute signalisation sur la voie publique ou d’y faire toute inscription au moyen de quelque produit que ce soit.</w:t>
      </w:r>
    </w:p>
    <w:p w14:paraId="4F1B6A22" w14:textId="77777777" w:rsidR="008A7C65" w:rsidRPr="003940F2" w:rsidRDefault="008A7C65" w:rsidP="007C1A15">
      <w:pPr>
        <w:pStyle w:val="RGPAArticle"/>
        <w:jc w:val="both"/>
        <w:rPr>
          <w:rFonts w:ascii="Arial" w:hAnsi="Arial" w:cs="Arial"/>
          <w:sz w:val="20"/>
        </w:rPr>
      </w:pPr>
    </w:p>
    <w:p w14:paraId="68E096B0" w14:textId="29FC8FE5" w:rsidR="006F376D" w:rsidRPr="003940F2" w:rsidRDefault="006F376D" w:rsidP="007C1A15">
      <w:pPr>
        <w:pStyle w:val="RGPAArticle"/>
        <w:jc w:val="both"/>
        <w:rPr>
          <w:rFonts w:ascii="Arial" w:hAnsi="Arial" w:cs="Arial"/>
          <w:sz w:val="20"/>
        </w:rPr>
      </w:pPr>
      <w:r w:rsidRPr="003940F2">
        <w:rPr>
          <w:rFonts w:ascii="Arial" w:hAnsi="Arial" w:cs="Arial"/>
          <w:sz w:val="20"/>
        </w:rPr>
        <w:t>Article VC.4.1.6-11</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0B01D766" w14:textId="77777777" w:rsidR="006F376D" w:rsidRPr="003940F2" w:rsidRDefault="006F376D" w:rsidP="007C1A15">
      <w:pPr>
        <w:pStyle w:val="Corpsdetexte"/>
        <w:widowControl/>
        <w:jc w:val="both"/>
        <w:rPr>
          <w:rFonts w:ascii="Arial" w:hAnsi="Arial" w:cs="Arial"/>
          <w:sz w:val="20"/>
          <w:lang w:val="fr-BE"/>
        </w:rPr>
      </w:pPr>
      <w:r w:rsidRPr="003940F2">
        <w:rPr>
          <w:rFonts w:ascii="Arial" w:hAnsi="Arial" w:cs="Arial"/>
          <w:sz w:val="20"/>
          <w:lang w:val="fr-BE"/>
        </w:rPr>
        <w:t>L’affichage placé illégalement sera ôté d’office par les services communaux ou par la police.</w:t>
      </w:r>
    </w:p>
    <w:p w14:paraId="60B12863" w14:textId="77777777" w:rsidR="006F376D" w:rsidRPr="003940F2" w:rsidRDefault="006F376D" w:rsidP="007C1A15">
      <w:pPr>
        <w:jc w:val="both"/>
        <w:rPr>
          <w:rFonts w:ascii="Arial" w:hAnsi="Arial" w:cs="Arial"/>
          <w:lang w:val="fr-BE"/>
        </w:rPr>
      </w:pPr>
    </w:p>
    <w:p w14:paraId="076750FC" w14:textId="2B34DF82" w:rsidR="006F376D" w:rsidRPr="003940F2" w:rsidRDefault="006F376D" w:rsidP="007C1A15">
      <w:pPr>
        <w:pStyle w:val="RGPAArticle"/>
        <w:jc w:val="both"/>
        <w:rPr>
          <w:rFonts w:ascii="Arial" w:hAnsi="Arial" w:cs="Arial"/>
          <w:sz w:val="20"/>
        </w:rPr>
      </w:pPr>
      <w:r w:rsidRPr="003940F2">
        <w:rPr>
          <w:rFonts w:ascii="Arial" w:hAnsi="Arial" w:cs="Arial"/>
          <w:sz w:val="20"/>
        </w:rPr>
        <w:t>Article VC.4.1.6-12</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219A800E" w14:textId="61615EEC" w:rsidR="006F376D" w:rsidRPr="003940F2" w:rsidRDefault="006F376D" w:rsidP="007C1A15">
      <w:pPr>
        <w:pStyle w:val="para"/>
        <w:spacing w:before="0" w:beforeAutospacing="0" w:after="0" w:afterAutospacing="0"/>
        <w:jc w:val="both"/>
        <w:rPr>
          <w:rFonts w:ascii="Arial" w:hAnsi="Arial" w:cs="Arial"/>
          <w:sz w:val="20"/>
          <w:szCs w:val="20"/>
          <w:lang w:val="fr-BE" w:eastAsia="en-GB"/>
        </w:rPr>
      </w:pPr>
      <w:r w:rsidRPr="003940F2">
        <w:rPr>
          <w:rFonts w:ascii="Arial" w:hAnsi="Arial" w:cs="Arial"/>
          <w:sz w:val="20"/>
          <w:szCs w:val="20"/>
          <w:lang w:val="fr-BE" w:eastAsia="en-GB"/>
        </w:rPr>
        <w:t>L’affichage placé légalement devra être ôté endéans les 5 jours. A défaut, sera sanctionné de l’amende administrative prévue à cet égard</w:t>
      </w:r>
      <w:r w:rsidR="008A7C65" w:rsidRPr="003940F2">
        <w:rPr>
          <w:rFonts w:ascii="Arial" w:hAnsi="Arial" w:cs="Arial"/>
          <w:sz w:val="20"/>
          <w:szCs w:val="20"/>
          <w:lang w:val="fr-BE" w:eastAsia="en-GB"/>
        </w:rPr>
        <w:t>.</w:t>
      </w:r>
    </w:p>
    <w:p w14:paraId="36AE50D7" w14:textId="77777777" w:rsidR="00FC086A" w:rsidRDefault="00FC086A" w:rsidP="007C1A15">
      <w:pPr>
        <w:pStyle w:val="RGPASection"/>
        <w:rPr>
          <w:rFonts w:ascii="Arial" w:hAnsi="Arial" w:cs="Arial"/>
        </w:rPr>
      </w:pPr>
      <w:bookmarkStart w:id="700" w:name="_Toc503451233"/>
      <w:bookmarkStart w:id="701" w:name="_Toc503797754"/>
      <w:bookmarkStart w:id="702" w:name="_Toc504132652"/>
      <w:bookmarkStart w:id="703" w:name="_Toc504133037"/>
      <w:bookmarkStart w:id="704" w:name="_Toc504133654"/>
    </w:p>
    <w:p w14:paraId="19BD86C1" w14:textId="7ADC41ED" w:rsidR="006F376D" w:rsidRPr="003940F2" w:rsidRDefault="006F376D" w:rsidP="007C1A15">
      <w:pPr>
        <w:pStyle w:val="RGPASection"/>
        <w:rPr>
          <w:rFonts w:ascii="Arial" w:hAnsi="Arial" w:cs="Arial"/>
        </w:rPr>
      </w:pPr>
      <w:bookmarkStart w:id="705" w:name="_Toc165991362"/>
      <w:r w:rsidRPr="003940F2">
        <w:rPr>
          <w:rFonts w:ascii="Arial" w:hAnsi="Arial" w:cs="Arial"/>
        </w:rPr>
        <w:t>S</w:t>
      </w:r>
      <w:r w:rsidR="004C0A92">
        <w:rPr>
          <w:rFonts w:ascii="Arial" w:hAnsi="Arial" w:cs="Arial"/>
        </w:rPr>
        <w:t>ection</w:t>
      </w:r>
      <w:r w:rsidRPr="003940F2">
        <w:rPr>
          <w:rFonts w:ascii="Arial" w:hAnsi="Arial" w:cs="Arial"/>
        </w:rPr>
        <w:t xml:space="preserve"> 7 - Des infractions de règlements</w:t>
      </w:r>
      <w:bookmarkEnd w:id="700"/>
      <w:bookmarkEnd w:id="701"/>
      <w:bookmarkEnd w:id="702"/>
      <w:bookmarkEnd w:id="703"/>
      <w:bookmarkEnd w:id="704"/>
      <w:bookmarkEnd w:id="705"/>
    </w:p>
    <w:p w14:paraId="756E6A8F" w14:textId="77777777" w:rsidR="00FE56F0" w:rsidRPr="003940F2" w:rsidRDefault="00FE56F0" w:rsidP="007C1A15">
      <w:pPr>
        <w:pStyle w:val="RGPAArticle"/>
        <w:jc w:val="both"/>
        <w:rPr>
          <w:rFonts w:ascii="Arial" w:hAnsi="Arial" w:cs="Arial"/>
          <w:sz w:val="20"/>
        </w:rPr>
      </w:pPr>
    </w:p>
    <w:p w14:paraId="4721B748" w14:textId="38654A1D" w:rsidR="006F376D" w:rsidRPr="003940F2" w:rsidRDefault="006F376D" w:rsidP="007C1A15">
      <w:pPr>
        <w:pStyle w:val="RGPAArticle"/>
        <w:jc w:val="both"/>
        <w:rPr>
          <w:rFonts w:ascii="Arial" w:hAnsi="Arial" w:cs="Arial"/>
          <w:sz w:val="20"/>
        </w:rPr>
      </w:pPr>
      <w:r w:rsidRPr="003940F2">
        <w:rPr>
          <w:rFonts w:ascii="Arial" w:hAnsi="Arial" w:cs="Arial"/>
          <w:sz w:val="20"/>
        </w:rPr>
        <w:lastRenderedPageBreak/>
        <w:t>Article VC.4.1.7-1</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73810F42"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Sont punissables d'une amende ceux qui enfreignent les règlements pris en exécution aux section 5 et 6 du présent titre.</w:t>
      </w:r>
    </w:p>
    <w:p w14:paraId="73068845" w14:textId="77777777" w:rsidR="008A7C65" w:rsidRPr="003940F2" w:rsidRDefault="008A7C65" w:rsidP="007C1A15">
      <w:pPr>
        <w:pStyle w:val="RGPAArticle"/>
        <w:jc w:val="both"/>
        <w:rPr>
          <w:rFonts w:ascii="Arial" w:hAnsi="Arial" w:cs="Arial"/>
          <w:sz w:val="20"/>
        </w:rPr>
      </w:pPr>
      <w:bookmarkStart w:id="706" w:name="_Hlk503446855"/>
    </w:p>
    <w:p w14:paraId="39334978" w14:textId="0B99E1E8" w:rsidR="006F376D" w:rsidRPr="003940F2" w:rsidRDefault="006F376D" w:rsidP="007C1A15">
      <w:pPr>
        <w:pStyle w:val="RGPAArticle"/>
        <w:jc w:val="both"/>
        <w:rPr>
          <w:rFonts w:ascii="Arial" w:hAnsi="Arial" w:cs="Arial"/>
          <w:sz w:val="20"/>
        </w:rPr>
      </w:pPr>
      <w:r w:rsidRPr="003940F2">
        <w:rPr>
          <w:rFonts w:ascii="Arial" w:hAnsi="Arial" w:cs="Arial"/>
          <w:sz w:val="20"/>
        </w:rPr>
        <w:t>Article VC.4.1.7-2</w:t>
      </w:r>
      <w:r w:rsidR="008A7C65" w:rsidRPr="003940F2">
        <w:rPr>
          <w:rFonts w:ascii="Arial" w:hAnsi="Arial" w:cs="Arial"/>
          <w:sz w:val="20"/>
        </w:rPr>
        <w:t xml:space="preserve"> : </w:t>
      </w:r>
      <w:r w:rsidR="004F1960" w:rsidRPr="003940F2">
        <w:rPr>
          <w:rFonts w:ascii="Arial" w:hAnsi="Arial" w:cs="Arial"/>
          <w:sz w:val="20"/>
          <w:lang w:val="fr-BE"/>
        </w:rPr>
        <w:t>50 à 2.000 euros</w:t>
      </w:r>
    </w:p>
    <w:bookmarkEnd w:id="706"/>
    <w:p w14:paraId="7F96490C" w14:textId="77777777" w:rsidR="006F376D" w:rsidRPr="003940F2" w:rsidRDefault="006F376D" w:rsidP="007C1A15">
      <w:pPr>
        <w:jc w:val="both"/>
        <w:rPr>
          <w:rFonts w:ascii="Arial" w:hAnsi="Arial" w:cs="Arial"/>
        </w:rPr>
      </w:pPr>
      <w:r w:rsidRPr="003940F2">
        <w:rPr>
          <w:rFonts w:ascii="Arial" w:hAnsi="Arial" w:cs="Arial"/>
        </w:rPr>
        <w:t>Il est interdit de jeter ou d’entreposer des décombres sur la voie publique, en dehors de l’espace autorisé, ainsi que dans les conduits destinés à l’évacuation des eaux pluviales ou usées ou dans les cours d’eau. L’entrepreneur est tenu d’arroser les ouvrages à démolir et les décombres, de manière à limiter au maximum la production de poussières. Lorsque la voirie est souillée du fait des travaux, l’entrepreneur est tenu de la remettre sans délai en parfait état de propreté.</w:t>
      </w:r>
    </w:p>
    <w:p w14:paraId="437D4400" w14:textId="77777777" w:rsidR="006F376D" w:rsidRPr="003940F2" w:rsidRDefault="006F376D" w:rsidP="007C1A15">
      <w:pPr>
        <w:pStyle w:val="RGPAArticle"/>
        <w:jc w:val="both"/>
        <w:rPr>
          <w:rFonts w:ascii="Arial" w:hAnsi="Arial" w:cs="Arial"/>
          <w:sz w:val="20"/>
        </w:rPr>
      </w:pPr>
    </w:p>
    <w:p w14:paraId="37A68A8B" w14:textId="6AC09511" w:rsidR="006F376D" w:rsidRPr="003940F2" w:rsidRDefault="006F376D" w:rsidP="007C1A15">
      <w:pPr>
        <w:pStyle w:val="RGPAArticle"/>
        <w:jc w:val="both"/>
        <w:rPr>
          <w:rFonts w:ascii="Arial" w:hAnsi="Arial" w:cs="Arial"/>
          <w:sz w:val="20"/>
        </w:rPr>
      </w:pPr>
      <w:r w:rsidRPr="003940F2">
        <w:rPr>
          <w:rFonts w:ascii="Arial" w:hAnsi="Arial" w:cs="Arial"/>
          <w:sz w:val="20"/>
        </w:rPr>
        <w:t>Article VC.4.1.7-3</w:t>
      </w:r>
      <w:r w:rsidR="008A7C65" w:rsidRPr="003940F2">
        <w:rPr>
          <w:rFonts w:ascii="Arial" w:hAnsi="Arial" w:cs="Arial"/>
          <w:sz w:val="20"/>
        </w:rPr>
        <w:t xml:space="preserve"> : </w:t>
      </w:r>
      <w:r w:rsidR="004F1960" w:rsidRPr="003940F2">
        <w:rPr>
          <w:rFonts w:ascii="Arial" w:hAnsi="Arial" w:cs="Arial"/>
          <w:sz w:val="20"/>
          <w:lang w:val="fr-BE"/>
        </w:rPr>
        <w:t>50 à 2.000 euros</w:t>
      </w:r>
    </w:p>
    <w:p w14:paraId="0B1DC879" w14:textId="79238C7B" w:rsidR="006F376D" w:rsidRPr="003940F2" w:rsidRDefault="006F376D" w:rsidP="007C1A15">
      <w:pPr>
        <w:jc w:val="both"/>
        <w:rPr>
          <w:rFonts w:ascii="Arial" w:hAnsi="Arial" w:cs="Arial"/>
          <w:b/>
        </w:rPr>
      </w:pPr>
      <w:r w:rsidRPr="003940F2">
        <w:rPr>
          <w:rFonts w:ascii="Arial" w:hAnsi="Arial" w:cs="Arial"/>
        </w:rPr>
        <w:t xml:space="preserve">Tout habitant, propriétaire, locataire ou ayant droit est tenu de balayer ou faire balayer les trottoirs qui bordent son habitation. </w:t>
      </w:r>
    </w:p>
    <w:p w14:paraId="10A0727F" w14:textId="77777777" w:rsidR="006F376D" w:rsidRPr="003940F2" w:rsidRDefault="006F376D" w:rsidP="007C1A15">
      <w:pPr>
        <w:jc w:val="both"/>
        <w:rPr>
          <w:rFonts w:ascii="Arial" w:hAnsi="Arial" w:cs="Arial"/>
        </w:rPr>
      </w:pPr>
      <w:r w:rsidRPr="003940F2">
        <w:rPr>
          <w:rFonts w:ascii="Arial" w:hAnsi="Arial" w:cs="Arial"/>
        </w:rPr>
        <w:t xml:space="preserve">Les propriétaires riverains sont tenus de nettoyer et de déboucher les parties de fossés couvertes par ponceau ou par tout autre système d’accès. </w:t>
      </w:r>
    </w:p>
    <w:p w14:paraId="3D1A97FD" w14:textId="77777777" w:rsidR="006F376D" w:rsidRPr="003940F2" w:rsidRDefault="006F376D" w:rsidP="007C1A15">
      <w:pPr>
        <w:jc w:val="both"/>
        <w:rPr>
          <w:rFonts w:ascii="Arial" w:hAnsi="Arial" w:cs="Arial"/>
        </w:rPr>
      </w:pPr>
      <w:r w:rsidRPr="003940F2">
        <w:rPr>
          <w:rFonts w:ascii="Arial" w:hAnsi="Arial" w:cs="Arial"/>
        </w:rPr>
        <w:t>Toute construction de ces ouvrages est soumise à autorisation de l’autorité compétente.</w:t>
      </w:r>
    </w:p>
    <w:p w14:paraId="4045A93D" w14:textId="77777777" w:rsidR="006F376D" w:rsidRPr="003940F2" w:rsidRDefault="006F376D" w:rsidP="007C1A15">
      <w:pPr>
        <w:jc w:val="both"/>
        <w:rPr>
          <w:rFonts w:ascii="Arial" w:hAnsi="Arial" w:cs="Arial"/>
        </w:rPr>
      </w:pPr>
      <w:r w:rsidRPr="003940F2">
        <w:rPr>
          <w:rFonts w:ascii="Arial" w:hAnsi="Arial" w:cs="Arial"/>
        </w:rPr>
        <w:t>Les présentes dispositions s’appliquent également aux trottoirs et accotements privés qui, par destination, ont le caractère de voie publique ou permettent le passage de piétons et usagers de la voie publique.</w:t>
      </w:r>
    </w:p>
    <w:p w14:paraId="4B7A6B51" w14:textId="77777777" w:rsidR="006F376D" w:rsidRPr="003940F2" w:rsidRDefault="006F376D" w:rsidP="007C1A15">
      <w:pPr>
        <w:jc w:val="both"/>
        <w:rPr>
          <w:rFonts w:ascii="Arial" w:hAnsi="Arial" w:cs="Arial"/>
        </w:rPr>
      </w:pPr>
      <w:r w:rsidRPr="003940F2">
        <w:rPr>
          <w:rFonts w:ascii="Arial" w:hAnsi="Arial" w:cs="Arial"/>
        </w:rPr>
        <w:t xml:space="preserve">L’obligation de nettoyage incombe, en règle générale, pour chaque immeuble, au principal occupant.  Au cas où le propriétaire habite l’immeuble, c’est à lui qu’incombe l’obligation. Lorsque plusieurs personnes occupent l’immeuble, l’obligation incombe à l’occupant du rez-de-chaussée.  L’usufruitier est tenu aux mêmes conditions que le propriétaire. </w:t>
      </w:r>
    </w:p>
    <w:p w14:paraId="3273DA51" w14:textId="77777777" w:rsidR="006F376D" w:rsidRPr="003940F2" w:rsidRDefault="006F376D" w:rsidP="007C1A15">
      <w:pPr>
        <w:jc w:val="both"/>
        <w:rPr>
          <w:rFonts w:ascii="Arial" w:hAnsi="Arial" w:cs="Arial"/>
          <w:sz w:val="24"/>
          <w:szCs w:val="24"/>
        </w:rPr>
      </w:pPr>
      <w:r w:rsidRPr="003940F2">
        <w:rPr>
          <w:rFonts w:ascii="Arial" w:hAnsi="Arial" w:cs="Arial"/>
        </w:rPr>
        <w:t xml:space="preserve">Nul ne peut pousser des immondices et des boues ou autre objet devant la propriété de son voisin. </w:t>
      </w:r>
    </w:p>
    <w:p w14:paraId="218B31BD" w14:textId="63D14CAF" w:rsidR="006F376D" w:rsidRPr="003940F2" w:rsidRDefault="006F376D" w:rsidP="007C1A15">
      <w:pPr>
        <w:jc w:val="both"/>
        <w:rPr>
          <w:rFonts w:ascii="Arial" w:hAnsi="Arial" w:cs="Arial"/>
          <w:sz w:val="32"/>
          <w:szCs w:val="32"/>
        </w:rPr>
      </w:pPr>
    </w:p>
    <w:p w14:paraId="73FFF11B" w14:textId="1DC1B3F3" w:rsidR="006F376D" w:rsidRPr="003940F2" w:rsidRDefault="006F376D" w:rsidP="007C1A15">
      <w:pPr>
        <w:pStyle w:val="RGPASection"/>
        <w:rPr>
          <w:rFonts w:ascii="Arial" w:hAnsi="Arial" w:cs="Arial"/>
        </w:rPr>
      </w:pPr>
      <w:bookmarkStart w:id="707" w:name="_Toc503451234"/>
      <w:bookmarkStart w:id="708" w:name="_Toc503797755"/>
      <w:bookmarkStart w:id="709" w:name="_Toc504132653"/>
      <w:bookmarkStart w:id="710" w:name="_Toc504133038"/>
      <w:bookmarkStart w:id="711" w:name="_Toc504133655"/>
      <w:bookmarkStart w:id="712" w:name="_Toc165991363"/>
      <w:r w:rsidRPr="003940F2">
        <w:rPr>
          <w:rFonts w:ascii="Arial" w:hAnsi="Arial" w:cs="Arial"/>
        </w:rPr>
        <w:t>S</w:t>
      </w:r>
      <w:r w:rsidR="004C0A92">
        <w:rPr>
          <w:rFonts w:ascii="Arial" w:hAnsi="Arial" w:cs="Arial"/>
        </w:rPr>
        <w:t>ection</w:t>
      </w:r>
      <w:r w:rsidRPr="003940F2">
        <w:rPr>
          <w:rFonts w:ascii="Arial" w:hAnsi="Arial" w:cs="Arial"/>
        </w:rPr>
        <w:t xml:space="preserve"> 8 - Des refus d’injonctions</w:t>
      </w:r>
      <w:bookmarkEnd w:id="707"/>
      <w:bookmarkEnd w:id="708"/>
      <w:bookmarkEnd w:id="709"/>
      <w:bookmarkEnd w:id="710"/>
      <w:bookmarkEnd w:id="711"/>
      <w:bookmarkEnd w:id="712"/>
    </w:p>
    <w:p w14:paraId="20A13727" w14:textId="77777777" w:rsidR="008A5370" w:rsidRPr="003940F2" w:rsidRDefault="008A5370" w:rsidP="007C1A15">
      <w:pPr>
        <w:pStyle w:val="RGPAArticle"/>
        <w:jc w:val="both"/>
        <w:rPr>
          <w:rFonts w:ascii="Arial" w:hAnsi="Arial" w:cs="Arial"/>
          <w:sz w:val="20"/>
        </w:rPr>
      </w:pPr>
    </w:p>
    <w:p w14:paraId="4CB49EC5" w14:textId="2E688E2C" w:rsidR="006F376D" w:rsidRPr="003940F2" w:rsidRDefault="006F376D" w:rsidP="007C1A15">
      <w:pPr>
        <w:pStyle w:val="RGPAArticle"/>
        <w:jc w:val="both"/>
        <w:rPr>
          <w:rFonts w:ascii="Arial" w:hAnsi="Arial" w:cs="Arial"/>
          <w:sz w:val="20"/>
        </w:rPr>
      </w:pPr>
      <w:r w:rsidRPr="003940F2">
        <w:rPr>
          <w:rFonts w:ascii="Arial" w:hAnsi="Arial" w:cs="Arial"/>
          <w:sz w:val="20"/>
        </w:rPr>
        <w:t>Article VC.4.1.8-1</w:t>
      </w:r>
      <w:r w:rsidR="007C6AEA" w:rsidRPr="003940F2">
        <w:rPr>
          <w:rFonts w:ascii="Arial" w:hAnsi="Arial" w:cs="Arial"/>
          <w:sz w:val="20"/>
        </w:rPr>
        <w:t xml:space="preserve"> : </w:t>
      </w:r>
      <w:r w:rsidR="004F1960" w:rsidRPr="003940F2">
        <w:rPr>
          <w:rFonts w:ascii="Arial" w:hAnsi="Arial" w:cs="Arial"/>
          <w:sz w:val="20"/>
          <w:lang w:val="fr-BE"/>
        </w:rPr>
        <w:t>50 à 2.000 euros</w:t>
      </w:r>
    </w:p>
    <w:p w14:paraId="483BC422" w14:textId="669691FB"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Sont punissables d'une amende ceux qui refusent d'obtempérer aux injonctions régulières données par</w:t>
      </w:r>
      <w:r w:rsidR="007C6AEA" w:rsidRPr="003940F2">
        <w:rPr>
          <w:rFonts w:ascii="Arial" w:hAnsi="Arial" w:cs="Arial"/>
          <w:sz w:val="20"/>
          <w:szCs w:val="20"/>
        </w:rPr>
        <w:t> :</w:t>
      </w:r>
      <w:r w:rsidRPr="003940F2">
        <w:rPr>
          <w:rFonts w:ascii="Arial" w:hAnsi="Arial" w:cs="Arial"/>
          <w:sz w:val="20"/>
          <w:szCs w:val="20"/>
        </w:rPr>
        <w:t xml:space="preserve"> les agents communaux, intercommunaux et d'associations de projet, dont les activités ou les intérêts sont liés à l'utilisation et à la gestion de la voirie ; les commissaires d'arrondissement ; commissaires voyers ; le fonctionnaire provincial ; dans le cadre de l'accomplissement des actes d'informations visés à l'article IV.VC.1.9-1</w:t>
      </w:r>
      <w:r w:rsidRPr="003940F2">
        <w:rPr>
          <w:rStyle w:val="link"/>
          <w:rFonts w:ascii="Arial" w:hAnsi="Arial" w:cs="Arial"/>
          <w:sz w:val="20"/>
          <w:szCs w:val="20"/>
        </w:rPr>
        <w:t>, 1°, 3° et 4°</w:t>
      </w:r>
      <w:r w:rsidRPr="003940F2">
        <w:rPr>
          <w:rFonts w:ascii="Arial" w:hAnsi="Arial" w:cs="Arial"/>
          <w:sz w:val="20"/>
          <w:szCs w:val="20"/>
        </w:rPr>
        <w:t>.</w:t>
      </w:r>
    </w:p>
    <w:p w14:paraId="3101D7FE" w14:textId="77777777" w:rsidR="004C0A92" w:rsidRDefault="004C0A92" w:rsidP="007C1A15">
      <w:pPr>
        <w:pStyle w:val="RGPASection"/>
        <w:rPr>
          <w:rFonts w:ascii="Arial" w:hAnsi="Arial" w:cs="Arial"/>
        </w:rPr>
      </w:pPr>
      <w:bookmarkStart w:id="713" w:name="_Toc503451235"/>
      <w:bookmarkStart w:id="714" w:name="_Toc503797756"/>
      <w:bookmarkStart w:id="715" w:name="_Toc504132654"/>
      <w:bookmarkStart w:id="716" w:name="_Toc504133039"/>
      <w:bookmarkStart w:id="717" w:name="_Toc504133656"/>
    </w:p>
    <w:p w14:paraId="2B6B4B64" w14:textId="24C85141" w:rsidR="006F376D" w:rsidRPr="003940F2" w:rsidRDefault="006F376D" w:rsidP="007C1A15">
      <w:pPr>
        <w:pStyle w:val="RGPASection"/>
        <w:rPr>
          <w:rFonts w:ascii="Arial" w:hAnsi="Arial" w:cs="Arial"/>
        </w:rPr>
      </w:pPr>
      <w:bookmarkStart w:id="718" w:name="_Toc165991364"/>
      <w:r w:rsidRPr="003940F2">
        <w:rPr>
          <w:rFonts w:ascii="Arial" w:hAnsi="Arial" w:cs="Arial"/>
        </w:rPr>
        <w:t>S</w:t>
      </w:r>
      <w:r w:rsidR="004C0A92">
        <w:rPr>
          <w:rFonts w:ascii="Arial" w:hAnsi="Arial" w:cs="Arial"/>
        </w:rPr>
        <w:t>ection</w:t>
      </w:r>
      <w:r w:rsidRPr="003940F2">
        <w:rPr>
          <w:rFonts w:ascii="Arial" w:hAnsi="Arial" w:cs="Arial"/>
        </w:rPr>
        <w:t xml:space="preserve"> 9 - Des actes d'informations</w:t>
      </w:r>
      <w:bookmarkEnd w:id="713"/>
      <w:bookmarkEnd w:id="714"/>
      <w:bookmarkEnd w:id="715"/>
      <w:bookmarkEnd w:id="716"/>
      <w:bookmarkEnd w:id="717"/>
      <w:bookmarkEnd w:id="718"/>
    </w:p>
    <w:p w14:paraId="606C47C1" w14:textId="77777777" w:rsidR="008A5370" w:rsidRPr="003940F2" w:rsidRDefault="008A5370" w:rsidP="007C1A15">
      <w:pPr>
        <w:pStyle w:val="RGPAArticle"/>
        <w:jc w:val="both"/>
        <w:rPr>
          <w:rFonts w:ascii="Arial" w:hAnsi="Arial" w:cs="Arial"/>
          <w:sz w:val="20"/>
        </w:rPr>
      </w:pPr>
    </w:p>
    <w:p w14:paraId="55DF0355" w14:textId="6D73584E" w:rsidR="006F376D" w:rsidRPr="003940F2" w:rsidRDefault="006F376D" w:rsidP="007C1A15">
      <w:pPr>
        <w:pStyle w:val="RGPAArticle"/>
        <w:jc w:val="both"/>
        <w:rPr>
          <w:rFonts w:ascii="Arial" w:hAnsi="Arial" w:cs="Arial"/>
          <w:sz w:val="20"/>
        </w:rPr>
      </w:pPr>
      <w:r w:rsidRPr="003940F2">
        <w:rPr>
          <w:rFonts w:ascii="Arial" w:hAnsi="Arial" w:cs="Arial"/>
          <w:sz w:val="20"/>
        </w:rPr>
        <w:t>Article VC.4.1.9-1</w:t>
      </w:r>
      <w:r w:rsidR="007C6AEA" w:rsidRPr="003940F2">
        <w:rPr>
          <w:rFonts w:ascii="Arial" w:hAnsi="Arial" w:cs="Arial"/>
          <w:sz w:val="20"/>
        </w:rPr>
        <w:t xml:space="preserve"> : </w:t>
      </w:r>
      <w:r w:rsidR="004F1960" w:rsidRPr="003940F2">
        <w:rPr>
          <w:rFonts w:ascii="Arial" w:hAnsi="Arial" w:cs="Arial"/>
          <w:sz w:val="20"/>
          <w:lang w:val="fr-BE"/>
        </w:rPr>
        <w:t>50 à 2.000 euros</w:t>
      </w:r>
    </w:p>
    <w:p w14:paraId="678FA4E0" w14:textId="793BA84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Sont punissables d'une amende ceux qui entravent l'accomplissement des actes d'information suivant</w:t>
      </w:r>
      <w:r w:rsidR="007C6AEA" w:rsidRPr="003940F2">
        <w:rPr>
          <w:rFonts w:ascii="Arial" w:hAnsi="Arial" w:cs="Arial"/>
          <w:sz w:val="20"/>
          <w:szCs w:val="20"/>
        </w:rPr>
        <w:t>s</w:t>
      </w:r>
      <w:r w:rsidRPr="003940F2">
        <w:rPr>
          <w:rFonts w:ascii="Arial" w:hAnsi="Arial" w:cs="Arial"/>
          <w:sz w:val="20"/>
          <w:szCs w:val="20"/>
        </w:rPr>
        <w:t>:</w:t>
      </w:r>
    </w:p>
    <w:p w14:paraId="28AB9743" w14:textId="77777777" w:rsidR="007C6AEA" w:rsidRPr="003940F2" w:rsidRDefault="007C6AEA" w:rsidP="007C1A15">
      <w:pPr>
        <w:pStyle w:val="para"/>
        <w:numPr>
          <w:ilvl w:val="0"/>
          <w:numId w:val="81"/>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E</w:t>
      </w:r>
      <w:r w:rsidR="006F376D" w:rsidRPr="003940F2">
        <w:rPr>
          <w:rFonts w:ascii="Arial" w:hAnsi="Arial" w:cs="Arial"/>
          <w:sz w:val="20"/>
          <w:szCs w:val="20"/>
        </w:rPr>
        <w:t>njoindre à toute personne sur laquelle pèse des indices sérieux d'infraction visée aux articles précédents la présentation de sa carte d'identité ou de tout autre document permettant son identification ;</w:t>
      </w:r>
    </w:p>
    <w:p w14:paraId="2A309A59" w14:textId="77777777" w:rsidR="007C6AEA" w:rsidRPr="003940F2" w:rsidRDefault="007C6AEA" w:rsidP="007C1A15">
      <w:pPr>
        <w:pStyle w:val="para"/>
        <w:numPr>
          <w:ilvl w:val="0"/>
          <w:numId w:val="81"/>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I</w:t>
      </w:r>
      <w:r w:rsidR="006F376D" w:rsidRPr="003940F2">
        <w:rPr>
          <w:rFonts w:ascii="Arial" w:hAnsi="Arial" w:cs="Arial"/>
          <w:sz w:val="20"/>
          <w:szCs w:val="20"/>
        </w:rPr>
        <w:t>nterroger toute personne sur tout fait dont la connaissance est utile à leur mission ;</w:t>
      </w:r>
    </w:p>
    <w:p w14:paraId="3191F1FF" w14:textId="77777777" w:rsidR="007C6AEA" w:rsidRPr="003940F2" w:rsidRDefault="007C6AEA" w:rsidP="007C1A15">
      <w:pPr>
        <w:pStyle w:val="para"/>
        <w:numPr>
          <w:ilvl w:val="0"/>
          <w:numId w:val="81"/>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S</w:t>
      </w:r>
      <w:r w:rsidR="006F376D" w:rsidRPr="003940F2">
        <w:rPr>
          <w:rFonts w:ascii="Arial" w:hAnsi="Arial" w:cs="Arial"/>
          <w:sz w:val="20"/>
          <w:szCs w:val="20"/>
        </w:rPr>
        <w:t>e faire produire tout document, pièce ou titre utile à l'accomplissement de leur mission et en prendre copie photographique ou autre, ou l'emporter contre récépissé ;</w:t>
      </w:r>
    </w:p>
    <w:p w14:paraId="76D8CEAC" w14:textId="77777777" w:rsidR="007C6AEA" w:rsidRPr="003940F2" w:rsidRDefault="007C6AEA" w:rsidP="007C1A15">
      <w:pPr>
        <w:pStyle w:val="para"/>
        <w:numPr>
          <w:ilvl w:val="0"/>
          <w:numId w:val="81"/>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A</w:t>
      </w:r>
      <w:r w:rsidR="006F376D" w:rsidRPr="003940F2">
        <w:rPr>
          <w:rFonts w:ascii="Arial" w:hAnsi="Arial" w:cs="Arial"/>
          <w:sz w:val="20"/>
          <w:szCs w:val="20"/>
        </w:rPr>
        <w:t>rrêter les véhicules, contrôler leur chargement ;</w:t>
      </w:r>
    </w:p>
    <w:p w14:paraId="2CE01164" w14:textId="767D80BC" w:rsidR="006F376D" w:rsidRPr="003940F2" w:rsidRDefault="007C6AEA" w:rsidP="007C1A15">
      <w:pPr>
        <w:pStyle w:val="para"/>
        <w:numPr>
          <w:ilvl w:val="0"/>
          <w:numId w:val="81"/>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R</w:t>
      </w:r>
      <w:r w:rsidR="006F376D" w:rsidRPr="003940F2">
        <w:rPr>
          <w:rFonts w:ascii="Arial" w:hAnsi="Arial" w:cs="Arial"/>
          <w:sz w:val="20"/>
          <w:szCs w:val="20"/>
        </w:rPr>
        <w:t>equérir l'assistance de la police fédérale, de la police locale ou d'autres services communaux, provinciaux ou régionaux.</w:t>
      </w:r>
    </w:p>
    <w:p w14:paraId="45DFF9A9" w14:textId="77777777" w:rsidR="007C6AEA" w:rsidRPr="003940F2" w:rsidRDefault="007C6AEA" w:rsidP="007C1A15">
      <w:pPr>
        <w:pStyle w:val="RGPAChapitre"/>
        <w:jc w:val="both"/>
        <w:rPr>
          <w:rFonts w:ascii="Arial" w:hAnsi="Arial" w:cs="Arial"/>
        </w:rPr>
      </w:pPr>
    </w:p>
    <w:p w14:paraId="2B07ECFD" w14:textId="47C0ADFF" w:rsidR="006F376D" w:rsidRPr="003940F2" w:rsidRDefault="006F376D" w:rsidP="007C1A15">
      <w:pPr>
        <w:pStyle w:val="RGPAChapitre"/>
        <w:jc w:val="both"/>
        <w:rPr>
          <w:rFonts w:ascii="Arial" w:hAnsi="Arial" w:cs="Arial"/>
        </w:rPr>
      </w:pPr>
      <w:bookmarkStart w:id="719" w:name="_Toc165991365"/>
      <w:r w:rsidRPr="003940F2">
        <w:rPr>
          <w:rFonts w:ascii="Arial" w:hAnsi="Arial" w:cs="Arial"/>
        </w:rPr>
        <w:t>Chapitre 2 - De la remise en état des lieux</w:t>
      </w:r>
      <w:bookmarkEnd w:id="719"/>
    </w:p>
    <w:p w14:paraId="4DBF7325" w14:textId="77777777" w:rsidR="008A5370" w:rsidRPr="004C0A92" w:rsidRDefault="008A5370" w:rsidP="007C1A15">
      <w:pPr>
        <w:pStyle w:val="RGPAArticle"/>
        <w:jc w:val="both"/>
        <w:rPr>
          <w:rFonts w:ascii="Arial" w:hAnsi="Arial" w:cs="Arial"/>
          <w:sz w:val="20"/>
        </w:rPr>
      </w:pPr>
    </w:p>
    <w:p w14:paraId="3C205900" w14:textId="3707B901" w:rsidR="006F376D" w:rsidRPr="003940F2" w:rsidRDefault="006F376D" w:rsidP="007C1A15">
      <w:pPr>
        <w:pStyle w:val="RGPAArticle"/>
        <w:jc w:val="both"/>
        <w:rPr>
          <w:rFonts w:ascii="Arial" w:hAnsi="Arial" w:cs="Arial"/>
          <w:sz w:val="20"/>
        </w:rPr>
      </w:pPr>
      <w:r w:rsidRPr="003940F2">
        <w:rPr>
          <w:rFonts w:ascii="Arial" w:hAnsi="Arial" w:cs="Arial"/>
          <w:sz w:val="20"/>
        </w:rPr>
        <w:t>Article VC.4.2.0-1</w:t>
      </w:r>
      <w:r w:rsidR="007C6AEA" w:rsidRPr="003940F2">
        <w:rPr>
          <w:rFonts w:ascii="Arial" w:hAnsi="Arial" w:cs="Arial"/>
          <w:sz w:val="20"/>
        </w:rPr>
        <w:t xml:space="preserve"> : </w:t>
      </w:r>
      <w:r w:rsidR="004F1960" w:rsidRPr="003940F2">
        <w:rPr>
          <w:rFonts w:ascii="Arial" w:hAnsi="Arial" w:cs="Arial"/>
          <w:sz w:val="20"/>
          <w:lang w:val="fr-BE"/>
        </w:rPr>
        <w:t>50 à 2.000 euros</w:t>
      </w:r>
    </w:p>
    <w:p w14:paraId="4003276C" w14:textId="1D5DB480"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Dans les cas d'infraction visés aux articles VC.4.1.1-1, VC.4.1.1-2, VC.4.1.5-1, VC.4.1.6-1, VC.4.1.6-2, VC.4.1.6-3, VC.4.1.6-4,  VC.4.1.6-5, VC.4.1.6-6, VC.4.1.6-7, VC.4.1.6-8, VC.4.1.6-9, VC.4.1.6-10, VC.4.1.6-11, VC.4.1.6-12, VC.4.1.7-1, VC.4.1.7-2, VC.4.1.7-3, VC.4.1.8-1 et VC.4.1.9-1</w:t>
      </w:r>
      <w:r w:rsidR="007C6AEA" w:rsidRPr="003940F2">
        <w:rPr>
          <w:rFonts w:ascii="Arial" w:hAnsi="Arial" w:cs="Arial"/>
          <w:sz w:val="20"/>
          <w:szCs w:val="20"/>
        </w:rPr>
        <w:t>,</w:t>
      </w:r>
      <w:r w:rsidRPr="003940F2">
        <w:rPr>
          <w:rFonts w:ascii="Arial" w:hAnsi="Arial" w:cs="Arial"/>
          <w:sz w:val="20"/>
          <w:szCs w:val="20"/>
        </w:rPr>
        <w:t xml:space="preserve"> l'autorité </w:t>
      </w:r>
      <w:r w:rsidRPr="003940F2">
        <w:rPr>
          <w:rFonts w:ascii="Arial" w:hAnsi="Arial" w:cs="Arial"/>
          <w:sz w:val="20"/>
          <w:szCs w:val="20"/>
        </w:rPr>
        <w:lastRenderedPageBreak/>
        <w:t>communale peut d'office remettre ou faire remettre la voirie communale en état ou procéder ou faire procéder aux actes et travaux mal ou non accomplis.</w:t>
      </w:r>
    </w:p>
    <w:p w14:paraId="540C2C94"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Le coût, y compris, le cas échéant, le coût de la gestion des déchets conformément à la réglementation en vigueur, en est récupéré à charge de l'auteur de l'infraction.</w:t>
      </w:r>
    </w:p>
    <w:p w14:paraId="3CC110BC" w14:textId="77777777" w:rsidR="007C6AEA" w:rsidRPr="003940F2" w:rsidRDefault="006F376D" w:rsidP="007C1A15">
      <w:pPr>
        <w:jc w:val="both"/>
        <w:rPr>
          <w:rFonts w:ascii="Arial" w:hAnsi="Arial" w:cs="Arial"/>
        </w:rPr>
      </w:pPr>
      <w:r w:rsidRPr="003940F2">
        <w:rPr>
          <w:rFonts w:ascii="Arial" w:hAnsi="Arial" w:cs="Arial"/>
          <w:lang w:eastAsia="fr-FR"/>
        </w:rPr>
        <w:t xml:space="preserve">Dans les cas d'infraction visés aux articles VC.4.1.2-1 , VC.4.1.2-8, VC.4.1.2-9, VC.4.1.2-10, VC.4.1.2-11, VC.4.1.3-1, VC.4.1.3-2, VC.4.1.4-1, VC.4.1.5-1, </w:t>
      </w:r>
      <w:r w:rsidRPr="003940F2">
        <w:rPr>
          <w:rFonts w:ascii="Arial" w:hAnsi="Arial" w:cs="Arial"/>
        </w:rPr>
        <w:t>l'autorité communale met en demeure l'auteur présumé de l'infraction de mettre fin aux actes constitutifs d'infraction et, si nécessaire, de remettre ou faire remettre la voirie en état. Cette mise en demeure est adressée par recommandé et précise le délai imparti au contrevenant pour s'exécuter.</w:t>
      </w:r>
    </w:p>
    <w:p w14:paraId="08F2C3C6" w14:textId="05EEFF34" w:rsidR="006F376D" w:rsidRPr="003940F2" w:rsidRDefault="006F376D" w:rsidP="007C1A15">
      <w:pPr>
        <w:jc w:val="both"/>
        <w:rPr>
          <w:rFonts w:ascii="Arial" w:hAnsi="Arial" w:cs="Arial"/>
          <w:lang w:eastAsia="fr-FR"/>
        </w:rPr>
      </w:pPr>
      <w:r w:rsidRPr="003940F2">
        <w:rPr>
          <w:rFonts w:ascii="Arial" w:hAnsi="Arial" w:cs="Arial"/>
        </w:rPr>
        <w:t>Si l'auteur présumé de l'infraction n'a pas remis ou fait remettre la voirie communale en état dans le délai imparti, l'autorité communale peut y procéder elle-même ou y faire procéder, le coût des travaux de remise en état étant, dans ce cas, récupéré à charge de l'auteur de l'infraction.</w:t>
      </w:r>
    </w:p>
    <w:p w14:paraId="644D3641"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Dans les cas d'infraction visés à l'alinéa 1</w:t>
      </w:r>
      <w:r w:rsidRPr="003940F2">
        <w:rPr>
          <w:rFonts w:ascii="Arial" w:hAnsi="Arial" w:cs="Arial"/>
          <w:sz w:val="20"/>
          <w:szCs w:val="20"/>
          <w:vertAlign w:val="superscript"/>
        </w:rPr>
        <w:t>er</w:t>
      </w:r>
      <w:r w:rsidRPr="003940F2">
        <w:rPr>
          <w:rFonts w:ascii="Arial" w:hAnsi="Arial" w:cs="Arial"/>
          <w:sz w:val="20"/>
          <w:szCs w:val="20"/>
        </w:rPr>
        <w:t>, l'autorité communale peut d'office remettre ou faire remettre la voirie en état, sans au préalable mettre en demeure l'auteur présumé de l'infraction à cet effet, si l'une des conditions suivantes est remplie :</w:t>
      </w:r>
    </w:p>
    <w:p w14:paraId="210DD27B" w14:textId="77777777" w:rsidR="00893EDF" w:rsidRPr="003940F2" w:rsidRDefault="00893EDF" w:rsidP="007C1A15">
      <w:pPr>
        <w:pStyle w:val="para"/>
        <w:numPr>
          <w:ilvl w:val="0"/>
          <w:numId w:val="82"/>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'urgence ou les nécessités du service public le justifient ;</w:t>
      </w:r>
    </w:p>
    <w:p w14:paraId="5EF5F47F" w14:textId="77777777" w:rsidR="00893EDF" w:rsidRPr="003940F2" w:rsidRDefault="00893EDF" w:rsidP="007C1A15">
      <w:pPr>
        <w:pStyle w:val="para"/>
        <w:numPr>
          <w:ilvl w:val="0"/>
          <w:numId w:val="82"/>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P</w:t>
      </w:r>
      <w:r w:rsidR="006F376D" w:rsidRPr="003940F2">
        <w:rPr>
          <w:rFonts w:ascii="Arial" w:hAnsi="Arial" w:cs="Arial"/>
          <w:sz w:val="20"/>
          <w:szCs w:val="20"/>
        </w:rPr>
        <w:t>our des raisons d'ordre technique, environnemental ou de sécurité, il est contre-indiqué de permettre au contrevenant de remettre ou faire remettre lui-même la voirie communale en état ;</w:t>
      </w:r>
    </w:p>
    <w:p w14:paraId="4F4FEB3A" w14:textId="1CB197F6" w:rsidR="006F376D" w:rsidRPr="003940F2" w:rsidRDefault="00893EDF" w:rsidP="007C1A15">
      <w:pPr>
        <w:pStyle w:val="para"/>
        <w:numPr>
          <w:ilvl w:val="0"/>
          <w:numId w:val="82"/>
        </w:numPr>
        <w:spacing w:before="0" w:beforeAutospacing="0" w:after="0" w:afterAutospacing="0"/>
        <w:ind w:left="425" w:hanging="425"/>
        <w:jc w:val="both"/>
        <w:rPr>
          <w:rFonts w:ascii="Arial" w:hAnsi="Arial" w:cs="Arial"/>
          <w:sz w:val="20"/>
          <w:szCs w:val="20"/>
        </w:rPr>
      </w:pPr>
      <w:r w:rsidRPr="003940F2">
        <w:rPr>
          <w:rFonts w:ascii="Arial" w:hAnsi="Arial" w:cs="Arial"/>
          <w:sz w:val="20"/>
          <w:szCs w:val="20"/>
        </w:rPr>
        <w:t>L</w:t>
      </w:r>
      <w:r w:rsidR="006F376D" w:rsidRPr="003940F2">
        <w:rPr>
          <w:rFonts w:ascii="Arial" w:hAnsi="Arial" w:cs="Arial"/>
          <w:sz w:val="20"/>
          <w:szCs w:val="20"/>
        </w:rPr>
        <w:t>'auteur présumé de l'infraction n'est pas et ne peut pas être aisément identifié.</w:t>
      </w:r>
    </w:p>
    <w:p w14:paraId="47FFEE54"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Le Gouvernement a la faculté d'arrêter les modalités de calcul du coût de la remise en état des lieux lorsque les travaux sont exécutés par le personnel communal.</w:t>
      </w:r>
    </w:p>
    <w:p w14:paraId="4066F9B0"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Le coût de la remise en état des lieux à récupérer à charge du contrevenant est majoré d'une somme forfaitaire pour frais de surveillance et de gestion administrative égale à dix pour cent du coût des travaux, avec un minimum de cinquante euros, que les travaux soient réalisés par le personnel des services communaux ou par une entreprise extérieure.</w:t>
      </w:r>
    </w:p>
    <w:p w14:paraId="4985A15D"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Si le contrevenant reste en défaut de payer le coût des travaux de remise en état des lieux ou les frais de surveillance et de gestion administrative qui lui sont réclamés, ceux-ci peuvent être recouvrés par voie de contrainte, selon des modalités à déterminer par le Gouvernement, malgré l'existence d'une action pénale sur laquelle il n'aurait pas encore été définitivement statué à raison des faits ayant justifié la remise en état des lieux.</w:t>
      </w:r>
    </w:p>
    <w:p w14:paraId="11926FEF" w14:textId="77777777" w:rsidR="00893EDF" w:rsidRPr="003940F2" w:rsidRDefault="00893EDF" w:rsidP="007C1A15">
      <w:pPr>
        <w:pStyle w:val="RGPATitre"/>
        <w:jc w:val="both"/>
        <w:rPr>
          <w:rFonts w:ascii="Arial" w:hAnsi="Arial" w:cs="Arial"/>
        </w:rPr>
      </w:pPr>
      <w:bookmarkStart w:id="720" w:name="_Toc504132656"/>
      <w:bookmarkStart w:id="721" w:name="_Toc504133041"/>
      <w:bookmarkStart w:id="722" w:name="_Toc504133658"/>
      <w:bookmarkEnd w:id="634"/>
      <w:bookmarkEnd w:id="635"/>
      <w:bookmarkEnd w:id="636"/>
      <w:bookmarkEnd w:id="637"/>
      <w:bookmarkEnd w:id="638"/>
      <w:bookmarkEnd w:id="639"/>
      <w:bookmarkEnd w:id="640"/>
      <w:bookmarkEnd w:id="641"/>
    </w:p>
    <w:p w14:paraId="7010A7B0" w14:textId="50B6D83D" w:rsidR="006F376D" w:rsidRPr="003940F2" w:rsidRDefault="006F376D" w:rsidP="00FC086A">
      <w:pPr>
        <w:pStyle w:val="RGPATitre"/>
        <w:rPr>
          <w:rFonts w:ascii="Arial" w:hAnsi="Arial" w:cs="Arial"/>
        </w:rPr>
      </w:pPr>
      <w:bookmarkStart w:id="723" w:name="_Toc165991366"/>
      <w:r w:rsidRPr="003940F2">
        <w:rPr>
          <w:rFonts w:ascii="Arial" w:hAnsi="Arial" w:cs="Arial"/>
        </w:rPr>
        <w:t>TITRE V - De la mobilité</w:t>
      </w:r>
      <w:bookmarkEnd w:id="720"/>
      <w:bookmarkEnd w:id="721"/>
      <w:bookmarkEnd w:id="722"/>
      <w:bookmarkEnd w:id="723"/>
    </w:p>
    <w:p w14:paraId="623A8A23" w14:textId="77777777" w:rsidR="00FE56F0" w:rsidRPr="003940F2" w:rsidRDefault="00FE56F0" w:rsidP="007C1A15">
      <w:pPr>
        <w:pStyle w:val="RGPAChapitre"/>
        <w:jc w:val="both"/>
        <w:rPr>
          <w:rFonts w:ascii="Arial" w:hAnsi="Arial" w:cs="Arial"/>
        </w:rPr>
      </w:pPr>
      <w:bookmarkStart w:id="724" w:name="_Toc503451237"/>
      <w:bookmarkStart w:id="725" w:name="_Toc503797758"/>
      <w:bookmarkStart w:id="726" w:name="_Toc504132657"/>
      <w:bookmarkStart w:id="727" w:name="_Toc504133042"/>
      <w:bookmarkStart w:id="728" w:name="_Toc504133659"/>
    </w:p>
    <w:p w14:paraId="49FE0931" w14:textId="27FAF94B" w:rsidR="006F376D" w:rsidRPr="003940F2" w:rsidRDefault="006F376D" w:rsidP="007C1A15">
      <w:pPr>
        <w:pStyle w:val="RGPAChapitre"/>
        <w:jc w:val="both"/>
        <w:rPr>
          <w:rFonts w:ascii="Arial" w:hAnsi="Arial" w:cs="Arial"/>
        </w:rPr>
      </w:pPr>
      <w:bookmarkStart w:id="729" w:name="_Toc165991367"/>
      <w:r w:rsidRPr="003940F2">
        <w:rPr>
          <w:rFonts w:ascii="Arial" w:hAnsi="Arial" w:cs="Arial"/>
        </w:rPr>
        <w:t>Chapitre 1 - De l’arrêt et du stationnement</w:t>
      </w:r>
      <w:bookmarkEnd w:id="724"/>
      <w:bookmarkEnd w:id="725"/>
      <w:bookmarkEnd w:id="726"/>
      <w:bookmarkEnd w:id="727"/>
      <w:bookmarkEnd w:id="728"/>
      <w:bookmarkEnd w:id="729"/>
    </w:p>
    <w:p w14:paraId="31B37930" w14:textId="77777777" w:rsidR="006F376D" w:rsidRPr="003940F2" w:rsidRDefault="006F376D" w:rsidP="007C1A15">
      <w:pPr>
        <w:jc w:val="both"/>
        <w:rPr>
          <w:rFonts w:ascii="Arial" w:hAnsi="Arial" w:cs="Arial"/>
          <w:sz w:val="32"/>
          <w:szCs w:val="32"/>
          <w:lang w:val="fr-BE" w:eastAsia="fr-FR"/>
        </w:rPr>
      </w:pPr>
    </w:p>
    <w:p w14:paraId="4D3CFEDA" w14:textId="77777777" w:rsidR="006F376D" w:rsidRPr="003940F2" w:rsidRDefault="006F376D" w:rsidP="007C1A15">
      <w:pPr>
        <w:pStyle w:val="RGPASection"/>
        <w:rPr>
          <w:rFonts w:ascii="Arial" w:hAnsi="Arial" w:cs="Arial"/>
          <w:lang w:eastAsia="fr-FR"/>
        </w:rPr>
      </w:pPr>
      <w:bookmarkStart w:id="730" w:name="_Toc503451238"/>
      <w:bookmarkStart w:id="731" w:name="_Toc503797759"/>
      <w:bookmarkStart w:id="732" w:name="_Toc504132658"/>
      <w:bookmarkStart w:id="733" w:name="_Toc504133043"/>
      <w:bookmarkStart w:id="734" w:name="_Toc504133660"/>
      <w:bookmarkStart w:id="735" w:name="_Toc165991368"/>
      <w:r w:rsidRPr="003940F2">
        <w:rPr>
          <w:rFonts w:ascii="Arial" w:hAnsi="Arial" w:cs="Arial"/>
          <w:lang w:eastAsia="fr-FR"/>
        </w:rPr>
        <w:t>Section 1 - Infraction hors AR 09/03/2014</w:t>
      </w:r>
      <w:bookmarkEnd w:id="730"/>
      <w:bookmarkEnd w:id="731"/>
      <w:bookmarkEnd w:id="732"/>
      <w:bookmarkEnd w:id="733"/>
      <w:bookmarkEnd w:id="734"/>
      <w:bookmarkEnd w:id="735"/>
    </w:p>
    <w:p w14:paraId="3809D7EC" w14:textId="77777777" w:rsidR="006F376D" w:rsidRPr="003940F2" w:rsidRDefault="006F376D" w:rsidP="007C1A15">
      <w:pPr>
        <w:jc w:val="both"/>
        <w:rPr>
          <w:rFonts w:ascii="Arial" w:hAnsi="Arial" w:cs="Arial"/>
          <w:sz w:val="28"/>
          <w:szCs w:val="28"/>
          <w:lang w:eastAsia="fr-FR"/>
        </w:rPr>
      </w:pPr>
      <w:r w:rsidRPr="003940F2">
        <w:rPr>
          <w:rFonts w:ascii="Arial" w:hAnsi="Arial" w:cs="Arial"/>
          <w:sz w:val="28"/>
          <w:szCs w:val="28"/>
          <w:lang w:eastAsia="fr-FR"/>
        </w:rPr>
        <w:tab/>
      </w:r>
    </w:p>
    <w:p w14:paraId="6CAD53B2" w14:textId="77777777" w:rsidR="006F376D" w:rsidRPr="003940F2" w:rsidRDefault="006F376D" w:rsidP="007C1A15">
      <w:pPr>
        <w:pStyle w:val="RGPAS-Section"/>
        <w:rPr>
          <w:rFonts w:ascii="Arial" w:hAnsi="Arial" w:cs="Arial"/>
          <w:lang w:eastAsia="fr-FR"/>
        </w:rPr>
      </w:pPr>
      <w:bookmarkStart w:id="736" w:name="_Toc503451239"/>
      <w:bookmarkStart w:id="737" w:name="_Toc503797760"/>
      <w:bookmarkStart w:id="738" w:name="_Toc504132659"/>
      <w:bookmarkStart w:id="739" w:name="_Toc504133044"/>
      <w:bookmarkStart w:id="740" w:name="_Toc504133661"/>
      <w:bookmarkStart w:id="741" w:name="_Toc165991369"/>
      <w:r w:rsidRPr="003940F2">
        <w:rPr>
          <w:rFonts w:ascii="Arial" w:hAnsi="Arial" w:cs="Arial"/>
          <w:lang w:eastAsia="fr-FR"/>
        </w:rPr>
        <w:t>Sous-section 1 - Infraction dépénalisée dite zone bleue</w:t>
      </w:r>
      <w:bookmarkEnd w:id="736"/>
      <w:bookmarkEnd w:id="737"/>
      <w:bookmarkEnd w:id="738"/>
      <w:bookmarkEnd w:id="739"/>
      <w:bookmarkEnd w:id="740"/>
      <w:bookmarkEnd w:id="741"/>
    </w:p>
    <w:p w14:paraId="5070C122" w14:textId="77777777" w:rsidR="006F376D" w:rsidRPr="003940F2" w:rsidRDefault="006F376D" w:rsidP="007C1A15">
      <w:pPr>
        <w:pStyle w:val="RGPAArticle"/>
        <w:jc w:val="both"/>
        <w:rPr>
          <w:rFonts w:ascii="Arial" w:hAnsi="Arial" w:cs="Arial"/>
          <w:sz w:val="20"/>
        </w:rPr>
      </w:pPr>
    </w:p>
    <w:p w14:paraId="10AE1DBB" w14:textId="77777777" w:rsidR="006F376D" w:rsidRPr="003940F2" w:rsidRDefault="006F376D" w:rsidP="007C1A15">
      <w:pPr>
        <w:pStyle w:val="RGPAArticle"/>
        <w:jc w:val="both"/>
        <w:rPr>
          <w:rFonts w:ascii="Arial" w:hAnsi="Arial" w:cs="Arial"/>
          <w:sz w:val="20"/>
        </w:rPr>
      </w:pPr>
      <w:bookmarkStart w:id="742" w:name="_Hlk503447516"/>
      <w:r w:rsidRPr="003940F2">
        <w:rPr>
          <w:rFonts w:ascii="Arial" w:hAnsi="Arial" w:cs="Arial"/>
          <w:sz w:val="20"/>
        </w:rPr>
        <w:t xml:space="preserve">Article MO.5.1.1-1 </w:t>
      </w:r>
    </w:p>
    <w:bookmarkEnd w:id="742"/>
    <w:p w14:paraId="02B74363" w14:textId="77777777" w:rsidR="006F376D" w:rsidRPr="003940F2" w:rsidRDefault="006F376D" w:rsidP="007C1A15">
      <w:pPr>
        <w:jc w:val="both"/>
        <w:outlineLvl w:val="3"/>
        <w:rPr>
          <w:rFonts w:ascii="Arial" w:hAnsi="Arial" w:cs="Arial"/>
        </w:rPr>
      </w:pPr>
      <w:r w:rsidRPr="003940F2">
        <w:rPr>
          <w:rFonts w:ascii="Arial" w:hAnsi="Arial" w:cs="Arial"/>
        </w:rPr>
        <w:t>Le début et la fin de cette zone sont indiqués par un signal auquel la validité zonale a été conférée comme prévu à l'</w:t>
      </w:r>
      <w:hyperlink r:id="rId9" w:anchor="65.5" w:history="1">
        <w:r w:rsidRPr="003940F2">
          <w:rPr>
            <w:rStyle w:val="Lienhypertexte"/>
            <w:rFonts w:ascii="Arial" w:hAnsi="Arial" w:cs="Arial"/>
            <w:color w:val="auto"/>
          </w:rPr>
          <w:t>article 65.5</w:t>
        </w:r>
      </w:hyperlink>
      <w:r w:rsidRPr="003940F2">
        <w:rPr>
          <w:rFonts w:ascii="Arial" w:hAnsi="Arial" w:cs="Arial"/>
        </w:rPr>
        <w:t xml:space="preserve"> de l’Arrêté Royal du 01/12/1975 portant règlement général sur la police de la circulation routière et de l’usage de la voie publique et qui reproduit le signal E9a et le disque de stationnement. </w:t>
      </w:r>
    </w:p>
    <w:p w14:paraId="4BA0E622" w14:textId="195A92AF" w:rsidR="006F376D" w:rsidRPr="003940F2" w:rsidRDefault="006F376D" w:rsidP="007C1A15">
      <w:pPr>
        <w:jc w:val="both"/>
        <w:rPr>
          <w:rFonts w:ascii="Arial" w:hAnsi="Arial" w:cs="Arial"/>
        </w:rPr>
      </w:pPr>
      <w:r w:rsidRPr="003940F2">
        <w:rPr>
          <w:rFonts w:ascii="Arial" w:hAnsi="Arial" w:cs="Arial"/>
        </w:rPr>
        <w:t xml:space="preserve">Sauf si des modalités particulières sont indiquées sur la signalisation, l'usage du disque est obligatoire de </w:t>
      </w:r>
      <w:r w:rsidR="0099787F" w:rsidRPr="003940F2">
        <w:rPr>
          <w:rFonts w:ascii="Arial" w:hAnsi="Arial" w:cs="Arial"/>
        </w:rPr>
        <w:t>0</w:t>
      </w:r>
      <w:r w:rsidRPr="003940F2">
        <w:rPr>
          <w:rFonts w:ascii="Arial" w:hAnsi="Arial" w:cs="Arial"/>
        </w:rPr>
        <w:t>9</w:t>
      </w:r>
      <w:r w:rsidR="0099787F" w:rsidRPr="003940F2">
        <w:rPr>
          <w:rFonts w:ascii="Arial" w:hAnsi="Arial" w:cs="Arial"/>
        </w:rPr>
        <w:t>.00</w:t>
      </w:r>
      <w:r w:rsidRPr="003940F2">
        <w:rPr>
          <w:rFonts w:ascii="Arial" w:hAnsi="Arial" w:cs="Arial"/>
        </w:rPr>
        <w:t xml:space="preserve"> heures à 18</w:t>
      </w:r>
      <w:r w:rsidR="0099787F" w:rsidRPr="003940F2">
        <w:rPr>
          <w:rFonts w:ascii="Arial" w:hAnsi="Arial" w:cs="Arial"/>
        </w:rPr>
        <w:t>.00</w:t>
      </w:r>
      <w:r w:rsidRPr="003940F2">
        <w:rPr>
          <w:rFonts w:ascii="Arial" w:hAnsi="Arial" w:cs="Arial"/>
        </w:rPr>
        <w:t xml:space="preserve"> heures les jours ouvrables et pour une durée maximale de deux heures. </w:t>
      </w:r>
    </w:p>
    <w:p w14:paraId="76A996E5" w14:textId="77777777" w:rsidR="006F376D" w:rsidRPr="003940F2" w:rsidRDefault="006F376D" w:rsidP="007C1A15">
      <w:pPr>
        <w:jc w:val="both"/>
        <w:rPr>
          <w:rFonts w:ascii="Arial" w:hAnsi="Arial" w:cs="Arial"/>
        </w:rPr>
      </w:pPr>
      <w:r w:rsidRPr="003940F2">
        <w:rPr>
          <w:rFonts w:ascii="Arial" w:hAnsi="Arial" w:cs="Arial"/>
        </w:rPr>
        <w:t>Les dispositions ci-dessous ne sont pas applicables aux endroits pourvus d'un des signaux E9a à E9g, sauf si ceux-ci sont complétés par un panneau additionnel sur lequel est reproduit un disque de stationnement.</w:t>
      </w:r>
    </w:p>
    <w:p w14:paraId="630EB94A" w14:textId="77777777" w:rsidR="006F376D" w:rsidRPr="003940F2" w:rsidRDefault="006F376D" w:rsidP="007C1A15">
      <w:pPr>
        <w:jc w:val="both"/>
        <w:rPr>
          <w:rFonts w:ascii="Arial" w:hAnsi="Arial" w:cs="Arial"/>
        </w:rPr>
      </w:pPr>
      <w:r w:rsidRPr="003940F2">
        <w:rPr>
          <w:rFonts w:ascii="Arial" w:hAnsi="Arial" w:cs="Arial"/>
        </w:rPr>
        <w:t>Les dispositions ci-dessous ne sont également pas applicables lorsqu'une réglementation particulière de stationnement est prévue pour les personnes en possession d'une carte communale de stationnement et que cette carte est apposée sur la face interne du pare-brise ou, à défaut, sur la partie avant du véhicule.</w:t>
      </w:r>
    </w:p>
    <w:p w14:paraId="46E72D84" w14:textId="77777777" w:rsidR="006F376D" w:rsidRPr="003940F2" w:rsidRDefault="006F376D" w:rsidP="007C1A15">
      <w:pPr>
        <w:jc w:val="both"/>
        <w:rPr>
          <w:rFonts w:ascii="Arial" w:hAnsi="Arial" w:cs="Arial"/>
        </w:rPr>
      </w:pPr>
      <w:r w:rsidRPr="003940F2">
        <w:rPr>
          <w:rFonts w:ascii="Arial" w:hAnsi="Arial" w:cs="Arial"/>
        </w:rPr>
        <w:lastRenderedPageBreak/>
        <w:t>La carte communale de stationnement remplace le disque de stationnement.</w:t>
      </w:r>
    </w:p>
    <w:p w14:paraId="2DC9EE6E" w14:textId="77777777" w:rsidR="006F376D" w:rsidRPr="003940F2" w:rsidRDefault="006F376D" w:rsidP="007C1A15">
      <w:pPr>
        <w:jc w:val="both"/>
        <w:rPr>
          <w:rFonts w:ascii="Arial" w:hAnsi="Arial" w:cs="Arial"/>
        </w:rPr>
      </w:pPr>
      <w:r w:rsidRPr="003940F2">
        <w:rPr>
          <w:rFonts w:ascii="Arial" w:hAnsi="Arial" w:cs="Arial"/>
        </w:rPr>
        <w:t>En dehors d'une zone de stationnement à durée limitée, les dispositions ci-dessous sont également applicables à tout endroit pourvu d'un signal E5, E7 ou E9a à E9g, complété par un panneau additionnel sur lequel est reproduit un disque de stationnement</w:t>
      </w:r>
    </w:p>
    <w:p w14:paraId="36CCC4C2" w14:textId="77777777" w:rsidR="006F376D" w:rsidRPr="003940F2" w:rsidRDefault="006F376D" w:rsidP="007C1A15">
      <w:pPr>
        <w:jc w:val="both"/>
        <w:rPr>
          <w:rFonts w:ascii="Arial" w:hAnsi="Arial" w:cs="Arial"/>
        </w:rPr>
      </w:pPr>
      <w:r w:rsidRPr="003940F2">
        <w:rPr>
          <w:rFonts w:ascii="Arial" w:hAnsi="Arial" w:cs="Arial"/>
        </w:rPr>
        <w:t>Les limitations de la durée du stationnement ne sont pas applicables aux véhicules utilisés par des personnes handicapées lorsque la carte spéciale est apposée sur la face interne du pare- brise, ou à défaut, sur la partie avant du véhicule.</w:t>
      </w:r>
    </w:p>
    <w:p w14:paraId="68A5154D" w14:textId="77777777" w:rsidR="006F376D" w:rsidRPr="003940F2" w:rsidRDefault="006F376D" w:rsidP="007C1A15">
      <w:pPr>
        <w:jc w:val="both"/>
        <w:rPr>
          <w:rFonts w:ascii="Arial" w:hAnsi="Arial" w:cs="Arial"/>
        </w:rPr>
      </w:pPr>
      <w:r w:rsidRPr="003940F2">
        <w:rPr>
          <w:rFonts w:ascii="Arial" w:hAnsi="Arial" w:cs="Arial"/>
        </w:rPr>
        <w:t>Est assimilé à la carte spéciale, le document qui est délivré dans un pays étranger par l'autorité compétente de ce pays aux personnes handicapées utilisant des véhicules et qui comporte le symbole spécifique.</w:t>
      </w:r>
    </w:p>
    <w:p w14:paraId="202F081C" w14:textId="77777777" w:rsidR="006F376D" w:rsidRPr="003940F2" w:rsidRDefault="006F376D" w:rsidP="007C1A15">
      <w:pPr>
        <w:jc w:val="both"/>
        <w:rPr>
          <w:rFonts w:ascii="Arial" w:hAnsi="Arial" w:cs="Arial"/>
        </w:rPr>
      </w:pPr>
      <w:r w:rsidRPr="003940F2">
        <w:rPr>
          <w:rFonts w:ascii="Arial" w:hAnsi="Arial" w:cs="Arial"/>
        </w:rPr>
        <w:t>La carte spéciale remplace le disque de stationnement lorsque l'usage de celui-ci est imposé.</w:t>
      </w:r>
    </w:p>
    <w:p w14:paraId="755587BA" w14:textId="77777777" w:rsidR="0099787F" w:rsidRPr="003940F2" w:rsidRDefault="0099787F" w:rsidP="007C1A15">
      <w:pPr>
        <w:pStyle w:val="RGPAArticle"/>
        <w:jc w:val="both"/>
        <w:rPr>
          <w:rFonts w:ascii="Arial" w:hAnsi="Arial" w:cs="Arial"/>
          <w:sz w:val="20"/>
        </w:rPr>
      </w:pPr>
    </w:p>
    <w:p w14:paraId="6C971760" w14:textId="42BA04C3"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MO.5.1.1-2 </w:t>
      </w:r>
    </w:p>
    <w:p w14:paraId="7B689C95" w14:textId="77777777" w:rsidR="006F376D" w:rsidRPr="003940F2" w:rsidRDefault="006F376D" w:rsidP="007C1A15">
      <w:pPr>
        <w:jc w:val="both"/>
        <w:outlineLvl w:val="3"/>
        <w:rPr>
          <w:rFonts w:ascii="Arial" w:hAnsi="Arial" w:cs="Arial"/>
          <w:lang w:val="fr-BE"/>
        </w:rPr>
      </w:pPr>
      <w:r w:rsidRPr="003940F2">
        <w:rPr>
          <w:rFonts w:ascii="Arial" w:hAnsi="Arial" w:cs="Arial"/>
        </w:rPr>
        <w:t>Seront punis de l’amende administrative prévue à l’article PR.6.8.1-1</w:t>
      </w:r>
      <w:r w:rsidRPr="003940F2">
        <w:rPr>
          <w:rFonts w:ascii="Arial" w:hAnsi="Arial" w:cs="Arial"/>
          <w:lang w:val="fr-BE"/>
        </w:rPr>
        <w:t xml:space="preserve"> </w:t>
      </w:r>
      <w:r w:rsidRPr="003940F2">
        <w:rPr>
          <w:rFonts w:ascii="Arial" w:hAnsi="Arial" w:cs="Arial"/>
        </w:rPr>
        <w:t>ceux qui auront, les jours ouvrables ou les jours précisés par la signalisation, mis un véhicule automobile en stationnement dans une zone de stationnement à durée limitée, sans apposer sur la face interne du pare-brise, ou à défaut, sur la partie avant du véhicule, un disque de stationnement conforme au modèle déterminé par le Ministre des Communications.</w:t>
      </w:r>
    </w:p>
    <w:p w14:paraId="3F4C7B16" w14:textId="77777777" w:rsidR="0099787F" w:rsidRPr="003940F2" w:rsidRDefault="0099787F" w:rsidP="007C1A15">
      <w:pPr>
        <w:pStyle w:val="RGPAArticle"/>
        <w:jc w:val="both"/>
        <w:rPr>
          <w:rFonts w:ascii="Arial" w:hAnsi="Arial" w:cs="Arial"/>
          <w:sz w:val="20"/>
        </w:rPr>
      </w:pPr>
    </w:p>
    <w:p w14:paraId="774BF0BE" w14:textId="2B282CD4"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MO.5.1.1-3 </w:t>
      </w:r>
    </w:p>
    <w:p w14:paraId="375FA987" w14:textId="77777777" w:rsidR="006F376D" w:rsidRPr="003940F2" w:rsidRDefault="006F376D" w:rsidP="007C1A15">
      <w:pPr>
        <w:jc w:val="both"/>
        <w:rPr>
          <w:rFonts w:ascii="Arial" w:hAnsi="Arial" w:cs="Arial"/>
        </w:rPr>
      </w:pPr>
      <w:r w:rsidRPr="003940F2">
        <w:rPr>
          <w:rFonts w:ascii="Arial" w:hAnsi="Arial" w:cs="Arial"/>
        </w:rPr>
        <w:t>Seront punis de l’amende administrative prévue à l’article PR.6.8.1-1</w:t>
      </w:r>
      <w:r w:rsidRPr="003940F2">
        <w:rPr>
          <w:rFonts w:ascii="Arial" w:hAnsi="Arial" w:cs="Arial"/>
          <w:lang w:val="fr-BE"/>
        </w:rPr>
        <w:t xml:space="preserve"> </w:t>
      </w:r>
      <w:r w:rsidRPr="003940F2">
        <w:rPr>
          <w:rFonts w:ascii="Arial" w:hAnsi="Arial" w:cs="Arial"/>
        </w:rPr>
        <w:t>ceux qui n’auront pas positionné la flèche du disque de stationnement sur le trait qui suit celui du moment de son arrivée.</w:t>
      </w:r>
    </w:p>
    <w:p w14:paraId="45B635FC" w14:textId="77777777" w:rsidR="0099787F" w:rsidRPr="003940F2" w:rsidRDefault="0099787F" w:rsidP="007C1A15">
      <w:pPr>
        <w:pStyle w:val="RGPAArticle"/>
        <w:jc w:val="both"/>
        <w:rPr>
          <w:rFonts w:ascii="Arial" w:hAnsi="Arial" w:cs="Arial"/>
          <w:sz w:val="20"/>
        </w:rPr>
      </w:pPr>
    </w:p>
    <w:p w14:paraId="6BF7674C" w14:textId="61138A8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MO.5.1.1-4 </w:t>
      </w:r>
    </w:p>
    <w:p w14:paraId="0D42C4DA"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dont le véhicule n’aura pas quitté l'emplacement de stationnement au plus tard à l'expiration de la durée de stationnement autorisé.</w:t>
      </w:r>
    </w:p>
    <w:p w14:paraId="49BB87A2" w14:textId="77777777" w:rsidR="0099787F" w:rsidRPr="003940F2" w:rsidRDefault="0099787F" w:rsidP="007C1A15">
      <w:pPr>
        <w:pStyle w:val="RGPAArticle"/>
        <w:jc w:val="both"/>
        <w:rPr>
          <w:rFonts w:ascii="Arial" w:hAnsi="Arial" w:cs="Arial"/>
          <w:sz w:val="20"/>
        </w:rPr>
      </w:pPr>
    </w:p>
    <w:p w14:paraId="55868495" w14:textId="7A41CF52"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MO.5.1.1-5 </w:t>
      </w:r>
    </w:p>
    <w:p w14:paraId="24993A79" w14:textId="77777777" w:rsidR="006F376D" w:rsidRPr="003940F2" w:rsidRDefault="006F376D" w:rsidP="007C1A15">
      <w:pPr>
        <w:pStyle w:val="Titre4"/>
        <w:jc w:val="both"/>
        <w:rPr>
          <w:rFonts w:ascii="Arial" w:hAnsi="Arial" w:cs="Arial"/>
          <w:sz w:val="20"/>
          <w:lang w:val="fr-FR"/>
        </w:rPr>
      </w:pPr>
      <w:r w:rsidRPr="003940F2">
        <w:rPr>
          <w:rFonts w:ascii="Arial" w:hAnsi="Arial" w:cs="Arial"/>
          <w:sz w:val="20"/>
          <w:lang w:val="fr-FR"/>
        </w:rPr>
        <w:t>Les places de stationnement réservé signalées, ainsi que dans une zone résidentielle où la lettre "P" et les mots "carte de stationnement", "riverains" ou "voitures partagées" sont apposés, sont réservées aux véhicules sur lesquels est apposée respectivement la carte communale de stationnement, la carte de riverain ou la carte de stationnement pour voitures partagées à l'intérieur du pare-brise, ou, s'il n'y a pas de pare-brise, sur la partie avant du véhicule, de manière visible et lisible.</w:t>
      </w:r>
    </w:p>
    <w:p w14:paraId="2564EE7A" w14:textId="77777777" w:rsidR="006F376D" w:rsidRPr="003940F2" w:rsidRDefault="006F376D" w:rsidP="007C1A15">
      <w:pPr>
        <w:pStyle w:val="NormalWeb"/>
        <w:spacing w:before="0" w:after="0"/>
        <w:jc w:val="both"/>
        <w:rPr>
          <w:rFonts w:ascii="Arial" w:hAnsi="Arial" w:cs="Arial"/>
          <w:sz w:val="20"/>
          <w:lang w:val="fr-FR"/>
        </w:rPr>
      </w:pPr>
      <w:r w:rsidRPr="003940F2">
        <w:rPr>
          <w:rFonts w:ascii="Arial" w:hAnsi="Arial" w:cs="Arial"/>
          <w:sz w:val="20"/>
          <w:lang w:val="fr-FR"/>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lang w:val="fr-FR"/>
        </w:rPr>
        <w:t>ceux qui n’auront pas apposé lesdites cartes.</w:t>
      </w:r>
    </w:p>
    <w:p w14:paraId="07E4D2A7" w14:textId="77777777" w:rsidR="0099787F" w:rsidRPr="003940F2" w:rsidRDefault="0099787F" w:rsidP="007C1A15">
      <w:pPr>
        <w:pStyle w:val="RGPAS-Section"/>
        <w:rPr>
          <w:rFonts w:ascii="Arial" w:hAnsi="Arial" w:cs="Arial"/>
          <w:lang w:eastAsia="fr-FR"/>
        </w:rPr>
      </w:pPr>
      <w:bookmarkStart w:id="743" w:name="_Toc503451240"/>
      <w:bookmarkStart w:id="744" w:name="_Toc503797761"/>
      <w:bookmarkStart w:id="745" w:name="_Toc504132660"/>
      <w:bookmarkStart w:id="746" w:name="_Toc504133045"/>
      <w:bookmarkStart w:id="747" w:name="_Toc504133662"/>
    </w:p>
    <w:p w14:paraId="2C1D92D7" w14:textId="3A4F1BA8" w:rsidR="006F376D" w:rsidRPr="003940F2" w:rsidRDefault="006F376D" w:rsidP="007C1A15">
      <w:pPr>
        <w:pStyle w:val="RGPAS-Section"/>
        <w:rPr>
          <w:rFonts w:ascii="Arial" w:hAnsi="Arial" w:cs="Arial"/>
          <w:lang w:eastAsia="fr-FR"/>
        </w:rPr>
      </w:pPr>
      <w:bookmarkStart w:id="748" w:name="_Toc165991370"/>
      <w:r w:rsidRPr="003940F2">
        <w:rPr>
          <w:rFonts w:ascii="Arial" w:hAnsi="Arial" w:cs="Arial"/>
          <w:lang w:eastAsia="fr-FR"/>
        </w:rPr>
        <w:t>Sous-section 2 - infraction Dépénalisée Stationnement payant</w:t>
      </w:r>
      <w:bookmarkEnd w:id="743"/>
      <w:bookmarkEnd w:id="744"/>
      <w:bookmarkEnd w:id="745"/>
      <w:bookmarkEnd w:id="746"/>
      <w:bookmarkEnd w:id="747"/>
      <w:bookmarkEnd w:id="748"/>
    </w:p>
    <w:p w14:paraId="059717C1" w14:textId="77777777" w:rsidR="006F376D" w:rsidRPr="003940F2" w:rsidRDefault="006F376D" w:rsidP="007C1A15">
      <w:pPr>
        <w:pStyle w:val="RGPAArticle"/>
        <w:jc w:val="both"/>
        <w:rPr>
          <w:rFonts w:ascii="Arial" w:hAnsi="Arial" w:cs="Arial"/>
          <w:sz w:val="20"/>
          <w:lang w:val="fr-BE"/>
        </w:rPr>
      </w:pPr>
    </w:p>
    <w:p w14:paraId="1076EBD5"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MO.5.1.1-6</w:t>
      </w:r>
    </w:p>
    <w:p w14:paraId="3D41FE01"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Aux emplacements munis de parcomètres ou d'horodateurs, le stationnement est régi suivant les modalités et conditions mentionnées sur ces appareils. </w:t>
      </w:r>
    </w:p>
    <w:p w14:paraId="27BA4BF9"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Lorsque plus d'une motocyclette sont stationnées dans un emplacement de stationnement délimité destiné à une voiture, il ne doit être payé qu'une fois pour cet emplacement de stationnement.</w:t>
      </w:r>
    </w:p>
    <w:p w14:paraId="3101609B" w14:textId="77777777" w:rsidR="006F376D" w:rsidRPr="003940F2" w:rsidRDefault="006F376D" w:rsidP="007C1A15">
      <w:pPr>
        <w:pStyle w:val="RGPAArticle"/>
        <w:jc w:val="both"/>
        <w:rPr>
          <w:rFonts w:ascii="Arial" w:hAnsi="Arial" w:cs="Arial"/>
          <w:sz w:val="20"/>
        </w:rPr>
      </w:pPr>
    </w:p>
    <w:p w14:paraId="1CE3E949" w14:textId="3CD55560"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MO.5.1.1-7 </w:t>
      </w:r>
    </w:p>
    <w:p w14:paraId="6E795A3A" w14:textId="77777777" w:rsidR="006F376D" w:rsidRPr="003940F2" w:rsidRDefault="006F376D" w:rsidP="007C1A15">
      <w:pPr>
        <w:pStyle w:val="RGPAlibell"/>
        <w:jc w:val="both"/>
        <w:rPr>
          <w:rFonts w:ascii="Arial" w:hAnsi="Arial" w:cs="Arial"/>
          <w:sz w:val="20"/>
          <w:lang w:val="fr-BE"/>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respecté les modalités et conditions mentionnées sur les appareils.</w:t>
      </w:r>
    </w:p>
    <w:p w14:paraId="59780FAD" w14:textId="77777777" w:rsidR="00336259" w:rsidRDefault="00336259" w:rsidP="007C1A15">
      <w:pPr>
        <w:pStyle w:val="RGPAArticle"/>
        <w:jc w:val="both"/>
        <w:rPr>
          <w:rFonts w:ascii="Arial" w:hAnsi="Arial" w:cs="Arial"/>
          <w:sz w:val="20"/>
        </w:rPr>
      </w:pPr>
    </w:p>
    <w:p w14:paraId="227742F1" w14:textId="3C71167A"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MO.5.1.1-8</w:t>
      </w:r>
      <w:r w:rsidRPr="003940F2">
        <w:rPr>
          <w:rFonts w:ascii="Arial" w:hAnsi="Arial" w:cs="Arial"/>
          <w:sz w:val="20"/>
          <w:lang w:val="fr-BE"/>
        </w:rPr>
        <w:t xml:space="preserve"> </w:t>
      </w:r>
    </w:p>
    <w:p w14:paraId="544FEF37"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employé le disque de stationnement lorsque le parcomètre ou l'horodateur est hors d'usage.</w:t>
      </w:r>
    </w:p>
    <w:p w14:paraId="1998FEC1" w14:textId="77777777" w:rsidR="006F376D" w:rsidRPr="003940F2" w:rsidRDefault="006F376D" w:rsidP="007C1A15">
      <w:pPr>
        <w:pStyle w:val="RGPAArticle"/>
        <w:jc w:val="both"/>
        <w:rPr>
          <w:rFonts w:ascii="Arial" w:hAnsi="Arial" w:cs="Arial"/>
          <w:sz w:val="20"/>
        </w:rPr>
      </w:pPr>
    </w:p>
    <w:p w14:paraId="1D71E990" w14:textId="7AD23D06"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MO.5.1.1-9</w:t>
      </w:r>
      <w:r w:rsidRPr="003940F2">
        <w:rPr>
          <w:rFonts w:ascii="Arial" w:hAnsi="Arial" w:cs="Arial"/>
          <w:b w:val="0"/>
          <w:sz w:val="20"/>
          <w:lang w:val="fr-BE"/>
        </w:rPr>
        <w:t xml:space="preserve"> </w:t>
      </w:r>
    </w:p>
    <w:p w14:paraId="3619FCAD"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utilisé la carte de stationnement payant aux emplacements signalés par les signaux E5, E7 ou E9a à E9h, complétés par un panneau additionnel portant la mention "payant".</w:t>
      </w:r>
    </w:p>
    <w:p w14:paraId="1DFF37A4" w14:textId="77777777" w:rsidR="006F376D" w:rsidRPr="003940F2" w:rsidRDefault="006F376D" w:rsidP="007C1A15">
      <w:pPr>
        <w:pStyle w:val="RGPAArticle"/>
        <w:jc w:val="both"/>
        <w:rPr>
          <w:rFonts w:ascii="Arial" w:hAnsi="Arial" w:cs="Arial"/>
          <w:sz w:val="20"/>
        </w:rPr>
      </w:pPr>
    </w:p>
    <w:p w14:paraId="63064A4B" w14:textId="1CFEFCC4"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MO.5.1.1-10</w:t>
      </w:r>
    </w:p>
    <w:p w14:paraId="035D1689"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apposé de manière suffisamment visible la carte de stationnement payant.</w:t>
      </w:r>
    </w:p>
    <w:p w14:paraId="13308EF0" w14:textId="77777777" w:rsidR="001D5B1C" w:rsidRDefault="001D5B1C" w:rsidP="007C1A15">
      <w:pPr>
        <w:pStyle w:val="RGPAArticle"/>
        <w:jc w:val="both"/>
        <w:rPr>
          <w:rFonts w:ascii="Arial" w:hAnsi="Arial" w:cs="Arial"/>
          <w:sz w:val="20"/>
        </w:rPr>
      </w:pPr>
    </w:p>
    <w:p w14:paraId="2D3BEC2E" w14:textId="3B2B9CF1"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MO.5.1.1-11</w:t>
      </w:r>
      <w:r w:rsidRPr="003940F2">
        <w:rPr>
          <w:rFonts w:ascii="Arial" w:hAnsi="Arial" w:cs="Arial"/>
          <w:b w:val="0"/>
          <w:sz w:val="20"/>
          <w:lang w:val="fr-BE"/>
        </w:rPr>
        <w:t xml:space="preserve"> </w:t>
      </w:r>
    </w:p>
    <w:p w14:paraId="6EE068B7"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Aux emplacements munis de parcomètres ou d'horodateurs, l'usage du parcomètre ou de l'horodateur peut être remplacé par l'emploi d'une carte de stationnement payant.</w:t>
      </w:r>
    </w:p>
    <w:p w14:paraId="321E23AD" w14:textId="77777777" w:rsidR="006F376D" w:rsidRPr="003940F2" w:rsidRDefault="006F376D" w:rsidP="007C1A15">
      <w:pPr>
        <w:jc w:val="both"/>
        <w:rPr>
          <w:rFonts w:ascii="Arial" w:hAnsi="Arial" w:cs="Arial"/>
        </w:rPr>
      </w:pPr>
      <w:r w:rsidRPr="003940F2">
        <w:rPr>
          <w:rFonts w:ascii="Arial" w:hAnsi="Arial" w:cs="Arial"/>
        </w:rPr>
        <w:t>La durée de stationnement autorisée ne peut toutefois pas être supérieure à la durée maximale de stationnement autorisée par le parcomètre ou l'horodateur.</w:t>
      </w:r>
    </w:p>
    <w:p w14:paraId="494B6C9A"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à défaut de respecter les modalités et conditions des appareils, n’auront pas apposé la carte de stationnement payant.</w:t>
      </w:r>
    </w:p>
    <w:p w14:paraId="6D6B4E42" w14:textId="77777777" w:rsidR="003609EE" w:rsidRPr="003940F2" w:rsidRDefault="003609EE" w:rsidP="007C1A15">
      <w:pPr>
        <w:pStyle w:val="RGPAArticle"/>
        <w:jc w:val="both"/>
        <w:rPr>
          <w:rFonts w:ascii="Arial" w:hAnsi="Arial" w:cs="Arial"/>
          <w:sz w:val="20"/>
        </w:rPr>
      </w:pPr>
    </w:p>
    <w:p w14:paraId="1D7EDCFE" w14:textId="0D54130B"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MO.5.1.1-12</w:t>
      </w:r>
      <w:r w:rsidRPr="003940F2">
        <w:rPr>
          <w:rFonts w:ascii="Arial" w:hAnsi="Arial" w:cs="Arial"/>
          <w:sz w:val="20"/>
          <w:lang w:val="fr-BE"/>
        </w:rPr>
        <w:t xml:space="preserve"> </w:t>
      </w:r>
    </w:p>
    <w:p w14:paraId="26F0C1E2"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auront, en cas d’apposition de la carte de stationnement payant, dépassé la durée maximale de stationnement autorisée par le parcomètre ou l'horodateur.</w:t>
      </w:r>
    </w:p>
    <w:p w14:paraId="7D4ACB1F" w14:textId="77777777" w:rsidR="006F376D" w:rsidRPr="003940F2" w:rsidRDefault="006F376D" w:rsidP="007C1A15">
      <w:pPr>
        <w:pStyle w:val="RGPAArticle"/>
        <w:jc w:val="both"/>
        <w:rPr>
          <w:rFonts w:ascii="Arial" w:hAnsi="Arial" w:cs="Arial"/>
          <w:sz w:val="20"/>
        </w:rPr>
      </w:pPr>
    </w:p>
    <w:p w14:paraId="395F642A" w14:textId="45DEB1F0"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MO.5.1.1-13</w:t>
      </w:r>
      <w:r w:rsidRPr="003940F2">
        <w:rPr>
          <w:rFonts w:ascii="Arial" w:hAnsi="Arial" w:cs="Arial"/>
          <w:sz w:val="20"/>
          <w:lang w:val="fr-BE"/>
        </w:rPr>
        <w:t xml:space="preserve"> </w:t>
      </w:r>
    </w:p>
    <w:p w14:paraId="1B927B7F"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lorsqu'une réglementation particulière de stationnement est prévue pour les personnes qui sont en possession d'une carte communale de stationnement, apposé ladite carte sur la face interne du pare-brise ou, à défaut, sur la partie avant du véhicule.</w:t>
      </w:r>
    </w:p>
    <w:p w14:paraId="5D98819D" w14:textId="77777777" w:rsidR="006F376D" w:rsidRPr="003940F2" w:rsidRDefault="006F376D" w:rsidP="007C1A15">
      <w:pPr>
        <w:pStyle w:val="RGPAS-Section"/>
        <w:rPr>
          <w:rFonts w:ascii="Arial" w:hAnsi="Arial" w:cs="Arial"/>
          <w:lang w:eastAsia="fr-FR"/>
        </w:rPr>
      </w:pPr>
      <w:bookmarkStart w:id="749" w:name="_Toc503451241"/>
    </w:p>
    <w:p w14:paraId="3EB15301" w14:textId="77777777" w:rsidR="006F376D" w:rsidRPr="003940F2" w:rsidRDefault="006F376D" w:rsidP="007C1A15">
      <w:pPr>
        <w:pStyle w:val="RGPAS-Section"/>
        <w:rPr>
          <w:rFonts w:ascii="Arial" w:hAnsi="Arial" w:cs="Arial"/>
          <w:lang w:eastAsia="fr-FR"/>
        </w:rPr>
      </w:pPr>
      <w:bookmarkStart w:id="750" w:name="_Toc503797762"/>
      <w:bookmarkStart w:id="751" w:name="_Toc504132661"/>
      <w:bookmarkStart w:id="752" w:name="_Toc504133046"/>
      <w:bookmarkStart w:id="753" w:name="_Toc504133663"/>
      <w:bookmarkStart w:id="754" w:name="_Toc165991371"/>
      <w:r w:rsidRPr="003940F2">
        <w:rPr>
          <w:rFonts w:ascii="Arial" w:hAnsi="Arial" w:cs="Arial"/>
          <w:lang w:eastAsia="fr-FR"/>
        </w:rPr>
        <w:t>Sous-section 3 - infraction mixte</w:t>
      </w:r>
      <w:bookmarkEnd w:id="749"/>
      <w:bookmarkEnd w:id="750"/>
      <w:bookmarkEnd w:id="751"/>
      <w:bookmarkEnd w:id="752"/>
      <w:bookmarkEnd w:id="753"/>
      <w:bookmarkEnd w:id="754"/>
    </w:p>
    <w:p w14:paraId="33CA2794" w14:textId="77777777" w:rsidR="006F376D" w:rsidRPr="003940F2" w:rsidRDefault="006F376D" w:rsidP="007C1A15">
      <w:pPr>
        <w:jc w:val="both"/>
        <w:rPr>
          <w:rFonts w:ascii="Arial" w:hAnsi="Arial" w:cs="Arial"/>
        </w:rPr>
      </w:pPr>
    </w:p>
    <w:p w14:paraId="6D5D26EA" w14:textId="0B5D0BD3"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MO.5.1.1-14</w:t>
      </w:r>
      <w:r w:rsidRPr="003940F2">
        <w:rPr>
          <w:rFonts w:ascii="Arial" w:hAnsi="Arial" w:cs="Arial"/>
          <w:sz w:val="20"/>
          <w:lang w:val="fr-BE"/>
        </w:rPr>
        <w:t xml:space="preserve"> </w:t>
      </w:r>
    </w:p>
    <w:p w14:paraId="29AACA28" w14:textId="77777777" w:rsidR="006F376D" w:rsidRPr="003940F2" w:rsidRDefault="006F376D" w:rsidP="007C1A15">
      <w:pPr>
        <w:jc w:val="both"/>
        <w:rPr>
          <w:rFonts w:ascii="Arial" w:hAnsi="Arial" w:cs="Arial"/>
        </w:rPr>
      </w:pPr>
      <w:r w:rsidRPr="003940F2">
        <w:rPr>
          <w:rFonts w:ascii="Arial" w:hAnsi="Arial" w:cs="Arial"/>
        </w:rPr>
        <w:t>Seront punis de l’amende administrative prévue à l’article PR.6.8.1-1 ceux qui auront mis en stationnement leur véhicule sur la voie publique en vue de l’exposer à la vente ou à la location.</w:t>
      </w:r>
    </w:p>
    <w:p w14:paraId="181A30C8" w14:textId="77777777" w:rsidR="006F376D" w:rsidRPr="003940F2" w:rsidRDefault="006F376D" w:rsidP="007C1A15">
      <w:pPr>
        <w:jc w:val="both"/>
        <w:rPr>
          <w:rFonts w:ascii="Arial" w:hAnsi="Arial" w:cs="Arial"/>
          <w:lang w:eastAsia="fr-FR"/>
        </w:rPr>
      </w:pPr>
    </w:p>
    <w:p w14:paraId="3FCE30BD" w14:textId="0B9B43A5"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MO.5.1.1-15</w:t>
      </w:r>
      <w:r w:rsidRPr="003940F2">
        <w:rPr>
          <w:rFonts w:ascii="Arial" w:hAnsi="Arial" w:cs="Arial"/>
          <w:b w:val="0"/>
          <w:sz w:val="20"/>
          <w:lang w:val="fr-BE"/>
        </w:rPr>
        <w:t xml:space="preserve"> </w:t>
      </w:r>
    </w:p>
    <w:p w14:paraId="64309275" w14:textId="4832E8B9"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mis leur véhicule en stationnement du premier au quinzième jour du mois sur la chaussée du côté des immeubles portant des numéros impairs et du côté des immeubles portant des numéros pairs du seizième au dernier jour du mois.</w:t>
      </w:r>
    </w:p>
    <w:p w14:paraId="366F7D81" w14:textId="77777777" w:rsidR="006F376D" w:rsidRPr="003940F2" w:rsidRDefault="006F376D" w:rsidP="007C1A15">
      <w:pPr>
        <w:pStyle w:val="NormalWeb"/>
        <w:spacing w:before="0" w:after="0"/>
        <w:jc w:val="both"/>
        <w:rPr>
          <w:rFonts w:ascii="Arial" w:hAnsi="Arial" w:cs="Arial"/>
          <w:sz w:val="20"/>
          <w:lang w:val="fr-FR"/>
        </w:rPr>
      </w:pPr>
      <w:r w:rsidRPr="003940F2">
        <w:rPr>
          <w:rFonts w:ascii="Arial" w:hAnsi="Arial" w:cs="Arial"/>
          <w:sz w:val="20"/>
          <w:lang w:val="fr-FR"/>
        </w:rPr>
        <w:t xml:space="preserve">L'absence de numérotation d'un côté de la chaussée équivaut à une numérotation impaire si les immeubles de l'autre côté portent des numéros pairs et inversement. </w:t>
      </w:r>
    </w:p>
    <w:p w14:paraId="0E798997" w14:textId="77777777" w:rsidR="002420A4" w:rsidRPr="003940F2" w:rsidRDefault="002420A4" w:rsidP="007C1A15">
      <w:pPr>
        <w:pStyle w:val="RGPAArticle"/>
        <w:jc w:val="both"/>
        <w:rPr>
          <w:rFonts w:ascii="Arial" w:hAnsi="Arial" w:cs="Arial"/>
          <w:sz w:val="20"/>
        </w:rPr>
      </w:pPr>
    </w:p>
    <w:p w14:paraId="6E2E8006" w14:textId="2FDEB95A"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MO.5.1.1-16</w:t>
      </w:r>
      <w:r w:rsidRPr="003940F2">
        <w:rPr>
          <w:rFonts w:ascii="Arial" w:hAnsi="Arial" w:cs="Arial"/>
          <w:sz w:val="20"/>
          <w:lang w:val="fr-BE"/>
        </w:rPr>
        <w:t xml:space="preserve"> </w:t>
      </w:r>
    </w:p>
    <w:p w14:paraId="08F24EEF" w14:textId="0BD29F1B" w:rsidR="006F376D" w:rsidRPr="003940F2" w:rsidRDefault="006F376D" w:rsidP="007C1A15">
      <w:pPr>
        <w:jc w:val="both"/>
        <w:rPr>
          <w:rFonts w:ascii="Arial" w:hAnsi="Arial" w:cs="Arial"/>
        </w:rPr>
      </w:pPr>
      <w:r w:rsidRPr="003940F2">
        <w:rPr>
          <w:rFonts w:ascii="Arial" w:hAnsi="Arial" w:cs="Arial"/>
        </w:rPr>
        <w:t>Seront punis de l’amende administrative prévue à l’article PR.6.8.1-1 ceux qui n’auront pas changé leur véhicule de côté de stationnement le dernier jour de chaque période entre 19.30 heures et 20</w:t>
      </w:r>
      <w:r w:rsidR="003609EE" w:rsidRPr="003940F2">
        <w:rPr>
          <w:rFonts w:ascii="Arial" w:hAnsi="Arial" w:cs="Arial"/>
        </w:rPr>
        <w:t>.00</w:t>
      </w:r>
      <w:r w:rsidRPr="003940F2">
        <w:rPr>
          <w:rFonts w:ascii="Arial" w:hAnsi="Arial" w:cs="Arial"/>
        </w:rPr>
        <w:t xml:space="preserve"> heures</w:t>
      </w:r>
      <w:r w:rsidR="003609EE" w:rsidRPr="003940F2">
        <w:rPr>
          <w:rFonts w:ascii="Arial" w:hAnsi="Arial" w:cs="Arial"/>
        </w:rPr>
        <w:t>.</w:t>
      </w:r>
    </w:p>
    <w:p w14:paraId="52CAD7E7" w14:textId="77777777" w:rsidR="006F376D" w:rsidRPr="003940F2" w:rsidRDefault="006F376D" w:rsidP="007C1A15">
      <w:pPr>
        <w:jc w:val="both"/>
        <w:rPr>
          <w:rFonts w:ascii="Arial" w:hAnsi="Arial" w:cs="Arial"/>
          <w:b/>
          <w:sz w:val="32"/>
          <w:szCs w:val="32"/>
          <w:lang w:val="fr-BE"/>
        </w:rPr>
      </w:pPr>
    </w:p>
    <w:p w14:paraId="4AC991C8" w14:textId="40C92877" w:rsidR="006F376D" w:rsidRPr="003940F2" w:rsidRDefault="006F376D" w:rsidP="007C1A15">
      <w:pPr>
        <w:pStyle w:val="RGPASection"/>
        <w:rPr>
          <w:rFonts w:ascii="Arial" w:hAnsi="Arial" w:cs="Arial"/>
          <w:lang w:eastAsia="fr-FR"/>
        </w:rPr>
      </w:pPr>
      <w:bookmarkStart w:id="755" w:name="_Toc503451242"/>
      <w:bookmarkStart w:id="756" w:name="_Toc503797763"/>
      <w:bookmarkStart w:id="757" w:name="_Toc504132662"/>
      <w:bookmarkStart w:id="758" w:name="_Toc504133047"/>
      <w:bookmarkStart w:id="759" w:name="_Toc504133664"/>
      <w:bookmarkStart w:id="760" w:name="_Toc165991372"/>
      <w:r w:rsidRPr="003940F2">
        <w:rPr>
          <w:rFonts w:ascii="Arial" w:hAnsi="Arial" w:cs="Arial"/>
          <w:lang w:eastAsia="fr-FR"/>
        </w:rPr>
        <w:t>Section 2 - Infraction mixte AR 09/03/2014</w:t>
      </w:r>
      <w:bookmarkEnd w:id="755"/>
      <w:bookmarkEnd w:id="756"/>
      <w:bookmarkEnd w:id="757"/>
      <w:bookmarkEnd w:id="758"/>
      <w:bookmarkEnd w:id="759"/>
      <w:bookmarkEnd w:id="760"/>
    </w:p>
    <w:p w14:paraId="31EA8FD5" w14:textId="77777777" w:rsidR="006F376D" w:rsidRPr="003940F2" w:rsidRDefault="006F376D" w:rsidP="007C1A15">
      <w:pPr>
        <w:jc w:val="both"/>
        <w:rPr>
          <w:rFonts w:ascii="Arial" w:hAnsi="Arial" w:cs="Arial"/>
          <w:lang w:eastAsia="fr-FR"/>
        </w:rPr>
      </w:pPr>
    </w:p>
    <w:p w14:paraId="0E9CA09E" w14:textId="77777777" w:rsidR="006F376D" w:rsidRPr="003940F2" w:rsidRDefault="006F376D" w:rsidP="007C1A15">
      <w:pPr>
        <w:pStyle w:val="RGPAArticle"/>
        <w:jc w:val="both"/>
        <w:rPr>
          <w:rFonts w:ascii="Arial" w:hAnsi="Arial" w:cs="Arial"/>
          <w:sz w:val="20"/>
        </w:rPr>
      </w:pPr>
      <w:bookmarkStart w:id="761" w:name="_Hlk503448127"/>
      <w:r w:rsidRPr="003940F2">
        <w:rPr>
          <w:rFonts w:ascii="Arial" w:hAnsi="Arial" w:cs="Arial"/>
          <w:sz w:val="20"/>
        </w:rPr>
        <w:t xml:space="preserve">Article MO.5.1.2-1 </w:t>
      </w:r>
    </w:p>
    <w:bookmarkEnd w:id="761"/>
    <w:p w14:paraId="29CA96C1" w14:textId="77777777" w:rsidR="006F376D" w:rsidRPr="003940F2" w:rsidRDefault="006F376D" w:rsidP="007C1A15">
      <w:pPr>
        <w:jc w:val="both"/>
        <w:rPr>
          <w:rFonts w:ascii="Arial" w:hAnsi="Arial" w:cs="Arial"/>
          <w:lang w:val="fr-BE"/>
        </w:rPr>
      </w:pPr>
      <w:r w:rsidRPr="003940F2">
        <w:rPr>
          <w:rFonts w:ascii="Arial" w:hAnsi="Arial" w:cs="Arial"/>
          <w:lang w:val="fr-BE"/>
        </w:rPr>
        <w:t>Conformément à la Loi du 24 juin 2013 relative aux sanctions administratives communales et à l’arrêté délibéré en Conseil des ministres sur la base des règlements généraux visés à l’article 1</w:t>
      </w:r>
      <w:r w:rsidRPr="003940F2">
        <w:rPr>
          <w:rFonts w:ascii="Arial" w:hAnsi="Arial" w:cs="Arial"/>
          <w:vertAlign w:val="superscript"/>
          <w:lang w:val="fr-BE"/>
        </w:rPr>
        <w:t>er</w:t>
      </w:r>
      <w:r w:rsidRPr="003940F2">
        <w:rPr>
          <w:rFonts w:ascii="Arial" w:hAnsi="Arial" w:cs="Arial"/>
          <w:lang w:val="fr-BE"/>
        </w:rPr>
        <w:t>, alinéa 1</w:t>
      </w:r>
      <w:r w:rsidRPr="003940F2">
        <w:rPr>
          <w:rFonts w:ascii="Arial" w:hAnsi="Arial" w:cs="Arial"/>
          <w:vertAlign w:val="superscript"/>
          <w:lang w:val="fr-BE"/>
        </w:rPr>
        <w:t>er</w:t>
      </w:r>
      <w:r w:rsidRPr="003940F2">
        <w:rPr>
          <w:rFonts w:ascii="Arial" w:hAnsi="Arial" w:cs="Arial"/>
          <w:lang w:val="fr-BE"/>
        </w:rPr>
        <w:t xml:space="preserve"> de la loi du 16 mars 1968 relative à la police de la circulation routière, les infractions relatives à l’arrêt et au stationnement seront punies d’une amende administrative.</w:t>
      </w:r>
    </w:p>
    <w:p w14:paraId="5C063D48" w14:textId="77777777" w:rsidR="006F376D" w:rsidRPr="003940F2" w:rsidRDefault="006F376D" w:rsidP="007C1A15">
      <w:pPr>
        <w:pStyle w:val="NormalWeb"/>
        <w:spacing w:before="0" w:after="0"/>
        <w:jc w:val="both"/>
        <w:rPr>
          <w:rFonts w:ascii="Arial" w:hAnsi="Arial" w:cs="Arial"/>
          <w:sz w:val="20"/>
          <w:lang w:val="fr-BE"/>
        </w:rPr>
      </w:pPr>
      <w:r w:rsidRPr="003940F2">
        <w:rPr>
          <w:rFonts w:ascii="Arial" w:hAnsi="Arial" w:cs="Arial"/>
          <w:sz w:val="20"/>
          <w:lang w:val="fr-BE"/>
        </w:rPr>
        <w:t>La commune peut remplacer l'utilisation de la carte communale de stationnement par un système de contrôle électronique basé sur le numéro d'immatriculation du véhicule. Dans ce cas, le règlement de stationnement particulier en matière de stationnement à durée limitée, de stationnement payant ou des emplacements de stationnement réservés est contrôlé sur la base de la plaque d'immatriculation du véhicule et aucune carte ne doit être apposée sur le pare-brise.</w:t>
      </w:r>
    </w:p>
    <w:p w14:paraId="7669E4D2" w14:textId="77777777" w:rsidR="006F376D" w:rsidRPr="003940F2" w:rsidRDefault="006F376D" w:rsidP="007C1A15">
      <w:pPr>
        <w:pStyle w:val="NormalWeb"/>
        <w:spacing w:before="0" w:after="0"/>
        <w:jc w:val="both"/>
        <w:rPr>
          <w:rFonts w:ascii="Arial" w:hAnsi="Arial" w:cs="Arial"/>
          <w:sz w:val="20"/>
          <w:lang w:val="fr-BE"/>
        </w:rPr>
      </w:pPr>
      <w:r w:rsidRPr="003940F2">
        <w:rPr>
          <w:rFonts w:ascii="Arial" w:hAnsi="Arial" w:cs="Arial"/>
          <w:sz w:val="20"/>
          <w:lang w:val="fr-BE"/>
        </w:rPr>
        <w:t>En cas d'infraction aux dispositions aux articles suivants, il peut être fait usage d'un sabot destiné à immobiliser le véhicule.</w:t>
      </w:r>
    </w:p>
    <w:p w14:paraId="6A6F3D65" w14:textId="77777777" w:rsidR="00E156C6" w:rsidRPr="003940F2" w:rsidRDefault="00E156C6" w:rsidP="007C1A15">
      <w:pPr>
        <w:pStyle w:val="RGPAS-Section"/>
        <w:rPr>
          <w:rFonts w:ascii="Arial" w:hAnsi="Arial" w:cs="Arial"/>
        </w:rPr>
      </w:pPr>
      <w:bookmarkStart w:id="762" w:name="_Toc503451243"/>
      <w:bookmarkStart w:id="763" w:name="_Toc503797764"/>
      <w:bookmarkStart w:id="764" w:name="_Toc504132663"/>
      <w:bookmarkStart w:id="765" w:name="_Toc504133048"/>
      <w:bookmarkStart w:id="766" w:name="_Toc504133665"/>
    </w:p>
    <w:p w14:paraId="577C3B2F" w14:textId="339B5DEE" w:rsidR="006F376D" w:rsidRPr="003940F2" w:rsidRDefault="006F376D" w:rsidP="007C1A15">
      <w:pPr>
        <w:pStyle w:val="RGPAS-Section"/>
        <w:rPr>
          <w:rFonts w:ascii="Arial" w:hAnsi="Arial" w:cs="Arial"/>
        </w:rPr>
      </w:pPr>
      <w:bookmarkStart w:id="767" w:name="_Toc165991373"/>
      <w:r w:rsidRPr="003940F2">
        <w:rPr>
          <w:rFonts w:ascii="Arial" w:hAnsi="Arial" w:cs="Arial"/>
        </w:rPr>
        <w:t>Sous-section 1 - Infraction de première catégorie</w:t>
      </w:r>
      <w:bookmarkEnd w:id="762"/>
      <w:bookmarkEnd w:id="763"/>
      <w:bookmarkEnd w:id="764"/>
      <w:bookmarkEnd w:id="765"/>
      <w:bookmarkEnd w:id="766"/>
      <w:bookmarkEnd w:id="767"/>
    </w:p>
    <w:p w14:paraId="53F74D52" w14:textId="77777777" w:rsidR="006F376D" w:rsidRPr="003940F2" w:rsidRDefault="006F376D" w:rsidP="007C1A15">
      <w:pPr>
        <w:jc w:val="both"/>
        <w:rPr>
          <w:rFonts w:ascii="Arial" w:hAnsi="Arial" w:cs="Arial"/>
          <w:b/>
          <w:sz w:val="24"/>
          <w:lang w:val="fr-BE"/>
        </w:rPr>
      </w:pPr>
    </w:p>
    <w:p w14:paraId="515E150F" w14:textId="77777777" w:rsidR="006F376D" w:rsidRPr="003940F2" w:rsidRDefault="006F376D" w:rsidP="007C1A15">
      <w:pPr>
        <w:pStyle w:val="RGPADivision"/>
        <w:jc w:val="both"/>
        <w:rPr>
          <w:rFonts w:ascii="Arial" w:hAnsi="Arial" w:cs="Arial"/>
          <w:color w:val="auto"/>
        </w:rPr>
      </w:pPr>
      <w:bookmarkStart w:id="768" w:name="_Toc504133049"/>
      <w:bookmarkStart w:id="769" w:name="_Toc504133666"/>
      <w:r w:rsidRPr="003940F2">
        <w:rPr>
          <w:rFonts w:ascii="Arial" w:hAnsi="Arial" w:cs="Arial"/>
          <w:color w:val="auto"/>
        </w:rPr>
        <w:t>Division 1 - En général</w:t>
      </w:r>
      <w:bookmarkEnd w:id="768"/>
      <w:bookmarkEnd w:id="769"/>
    </w:p>
    <w:p w14:paraId="215ACB39" w14:textId="77777777" w:rsidR="006F376D" w:rsidRPr="003940F2" w:rsidRDefault="006F376D" w:rsidP="007C1A15">
      <w:pPr>
        <w:jc w:val="both"/>
        <w:rPr>
          <w:rFonts w:ascii="Arial" w:hAnsi="Arial" w:cs="Arial"/>
          <w:b/>
          <w:lang w:val="fr-BE"/>
        </w:rPr>
      </w:pPr>
    </w:p>
    <w:p w14:paraId="33331D54" w14:textId="002234C0"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MO.5.1.2-2</w:t>
      </w:r>
      <w:r w:rsidRPr="003940F2">
        <w:rPr>
          <w:rFonts w:ascii="Arial" w:hAnsi="Arial" w:cs="Arial"/>
          <w:b w:val="0"/>
          <w:sz w:val="20"/>
          <w:lang w:val="fr-BE"/>
        </w:rPr>
        <w:t xml:space="preserve"> </w:t>
      </w:r>
    </w:p>
    <w:p w14:paraId="4AF8EE44" w14:textId="77777777" w:rsidR="006F376D" w:rsidRPr="003940F2" w:rsidRDefault="006F376D" w:rsidP="007C1A15">
      <w:pPr>
        <w:jc w:val="both"/>
        <w:rPr>
          <w:rFonts w:ascii="Arial" w:hAnsi="Arial" w:cs="Arial"/>
        </w:rPr>
      </w:pPr>
      <w:r w:rsidRPr="003940F2">
        <w:rPr>
          <w:rFonts w:ascii="Arial" w:hAnsi="Arial" w:cs="Arial"/>
        </w:rPr>
        <w:lastRenderedPageBreak/>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à l’arrêt ou en stationnement leur véhicule dans les zones piétonnes.</w:t>
      </w:r>
    </w:p>
    <w:p w14:paraId="4AD97CDF" w14:textId="77777777" w:rsidR="006F376D" w:rsidRPr="003940F2" w:rsidRDefault="006F376D" w:rsidP="007C1A15">
      <w:pPr>
        <w:jc w:val="both"/>
        <w:rPr>
          <w:rFonts w:ascii="Arial" w:hAnsi="Arial" w:cs="Arial"/>
          <w:b/>
        </w:rPr>
      </w:pPr>
    </w:p>
    <w:p w14:paraId="14984C82" w14:textId="3B4E6338" w:rsidR="006F376D" w:rsidRPr="003940F2" w:rsidRDefault="006F376D" w:rsidP="007C1A15">
      <w:pPr>
        <w:pStyle w:val="RGPAArticle"/>
        <w:jc w:val="both"/>
        <w:rPr>
          <w:rFonts w:ascii="Arial" w:hAnsi="Arial" w:cs="Arial"/>
          <w:sz w:val="20"/>
          <w:lang w:val="fr-BE"/>
        </w:rPr>
      </w:pPr>
      <w:r w:rsidRPr="003940F2">
        <w:rPr>
          <w:rFonts w:ascii="Arial" w:hAnsi="Arial" w:cs="Arial"/>
          <w:sz w:val="20"/>
        </w:rPr>
        <w:t xml:space="preserve">Article MO.5.1.2-3 </w:t>
      </w:r>
    </w:p>
    <w:p w14:paraId="31BBD45F"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en agglomération n’auront pas mis à l’arrêt ou en stationnement leur véhicule hors de la chaussée sur l’accotement de plein pied.</w:t>
      </w:r>
    </w:p>
    <w:p w14:paraId="0DCEFC62" w14:textId="77777777" w:rsidR="006F376D" w:rsidRPr="003940F2" w:rsidRDefault="006F376D" w:rsidP="007C1A15">
      <w:pPr>
        <w:jc w:val="both"/>
        <w:rPr>
          <w:rFonts w:ascii="Arial" w:hAnsi="Arial" w:cs="Arial"/>
          <w:b/>
        </w:rPr>
      </w:pPr>
    </w:p>
    <w:p w14:paraId="58B4F419" w14:textId="49414166"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MO.5.1.2-4</w:t>
      </w:r>
      <w:r w:rsidRPr="003940F2">
        <w:rPr>
          <w:rFonts w:ascii="Arial" w:hAnsi="Arial" w:cs="Arial"/>
          <w:sz w:val="20"/>
          <w:lang w:val="fr-BE"/>
        </w:rPr>
        <w:t xml:space="preserve"> </w:t>
      </w:r>
    </w:p>
    <w:p w14:paraId="31053B46"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Seront punis de l’amende administrative prévue à l’article PR.6.8.1-1 ceux qui s’il s'agit d'un accotement que les piétons doivent emprunter, n’auront pas laissé une bande praticable d'au moins un mètre cinquante de largeur, à leur disposition du côté extérieur de la voie publique.</w:t>
      </w:r>
    </w:p>
    <w:p w14:paraId="30BFBE41" w14:textId="77777777" w:rsidR="006F376D" w:rsidRPr="003940F2" w:rsidRDefault="006F376D" w:rsidP="007C1A15">
      <w:pPr>
        <w:pStyle w:val="RGPAArticle"/>
        <w:jc w:val="both"/>
        <w:rPr>
          <w:rFonts w:ascii="Arial" w:hAnsi="Arial" w:cs="Arial"/>
          <w:sz w:val="20"/>
        </w:rPr>
      </w:pPr>
    </w:p>
    <w:p w14:paraId="46F28493" w14:textId="6776B70D"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MO.5.1.2-5</w:t>
      </w:r>
      <w:r w:rsidRPr="003940F2">
        <w:rPr>
          <w:rFonts w:ascii="Arial" w:hAnsi="Arial" w:cs="Arial"/>
          <w:sz w:val="20"/>
          <w:lang w:val="fr-BE"/>
        </w:rPr>
        <w:t xml:space="preserve"> </w:t>
      </w:r>
    </w:p>
    <w:p w14:paraId="60D4E7BF" w14:textId="77777777" w:rsidR="006F376D" w:rsidRPr="003940F2" w:rsidRDefault="006F376D" w:rsidP="007C1A15">
      <w:pPr>
        <w:pStyle w:val="RGPAlibell"/>
        <w:jc w:val="both"/>
        <w:rPr>
          <w:rFonts w:ascii="Arial" w:hAnsi="Arial" w:cs="Arial"/>
          <w:i/>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mis à l’arrêt ou en stationnement leur véhicule partiellement sur l'accotement et partiellement sur la chaussée si l'accotement n'est pas suffisamment large</w:t>
      </w:r>
      <w:r w:rsidRPr="003940F2">
        <w:rPr>
          <w:rFonts w:ascii="Arial" w:hAnsi="Arial" w:cs="Arial"/>
          <w:i/>
          <w:sz w:val="20"/>
        </w:rPr>
        <w:t>.</w:t>
      </w:r>
    </w:p>
    <w:p w14:paraId="62CB7D40" w14:textId="77777777" w:rsidR="006F376D" w:rsidRPr="003940F2" w:rsidRDefault="006F376D" w:rsidP="007C1A15">
      <w:pPr>
        <w:jc w:val="both"/>
        <w:rPr>
          <w:rFonts w:ascii="Arial" w:hAnsi="Arial" w:cs="Arial"/>
          <w:b/>
          <w:lang w:val="fr-BE"/>
        </w:rPr>
      </w:pPr>
    </w:p>
    <w:p w14:paraId="3390EB8C" w14:textId="2D4A4B91"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MO.5.1.2-6</w:t>
      </w:r>
      <w:r w:rsidRPr="003940F2">
        <w:rPr>
          <w:rFonts w:ascii="Arial" w:hAnsi="Arial" w:cs="Arial"/>
          <w:sz w:val="20"/>
          <w:lang w:val="fr-BE"/>
        </w:rPr>
        <w:t xml:space="preserve"> </w:t>
      </w:r>
    </w:p>
    <w:p w14:paraId="59A937E5" w14:textId="52DC8401" w:rsidR="006F376D" w:rsidRPr="003940F2" w:rsidRDefault="006F376D" w:rsidP="007C1A15">
      <w:pPr>
        <w:jc w:val="both"/>
        <w:rPr>
          <w:rFonts w:ascii="Arial" w:hAnsi="Arial" w:cs="Arial"/>
          <w:lang w:val="fr-BE"/>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à défaut d'accotement praticable, n’auront pas mis à l’arrêt ou en stationnement leur véhicule sur la chaussée</w:t>
      </w:r>
      <w:r w:rsidR="00E156C6" w:rsidRPr="003940F2">
        <w:rPr>
          <w:rFonts w:ascii="Arial" w:hAnsi="Arial" w:cs="Arial"/>
        </w:rPr>
        <w:t>.</w:t>
      </w:r>
      <w:r w:rsidRPr="003940F2">
        <w:rPr>
          <w:rFonts w:ascii="Arial" w:hAnsi="Arial" w:cs="Arial"/>
          <w:lang w:val="fr-BE"/>
        </w:rPr>
        <w:t xml:space="preserve"> </w:t>
      </w:r>
    </w:p>
    <w:p w14:paraId="4BD22475" w14:textId="77777777" w:rsidR="006F376D" w:rsidRPr="003940F2" w:rsidRDefault="006F376D" w:rsidP="007C1A15">
      <w:pPr>
        <w:jc w:val="both"/>
        <w:rPr>
          <w:rFonts w:ascii="Arial" w:hAnsi="Arial" w:cs="Arial"/>
          <w:b/>
          <w:lang w:val="fr-BE"/>
        </w:rPr>
      </w:pPr>
    </w:p>
    <w:p w14:paraId="57CD754B" w14:textId="34BE5A6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MO.5.1.2-7</w:t>
      </w:r>
      <w:r w:rsidRPr="003940F2">
        <w:rPr>
          <w:rFonts w:ascii="Arial" w:hAnsi="Arial" w:cs="Arial"/>
          <w:sz w:val="20"/>
          <w:lang w:val="fr-BE"/>
        </w:rPr>
        <w:t xml:space="preserve"> </w:t>
      </w:r>
    </w:p>
    <w:p w14:paraId="0019A175"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hors agglomération n’auront pas mis à l’arrêt ou en stationnement leur véhicule hors de la chaussée sur l’accotement.</w:t>
      </w:r>
    </w:p>
    <w:p w14:paraId="7253A57F" w14:textId="77777777" w:rsidR="006F376D" w:rsidRPr="003940F2" w:rsidRDefault="006F376D" w:rsidP="007C1A15">
      <w:pPr>
        <w:jc w:val="both"/>
        <w:rPr>
          <w:rFonts w:ascii="Arial" w:hAnsi="Arial" w:cs="Arial"/>
          <w:b/>
          <w:lang w:val="fr-BE"/>
        </w:rPr>
      </w:pPr>
    </w:p>
    <w:p w14:paraId="0E00E87C" w14:textId="059E5991"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MO.5.1.2-8</w:t>
      </w:r>
      <w:r w:rsidRPr="003940F2">
        <w:rPr>
          <w:rFonts w:ascii="Arial" w:hAnsi="Arial" w:cs="Arial"/>
          <w:sz w:val="20"/>
          <w:lang w:val="fr-BE"/>
        </w:rPr>
        <w:t xml:space="preserve"> </w:t>
      </w:r>
    </w:p>
    <w:p w14:paraId="53E39B29"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s’il s'agit d'un accotement que les piétons doivent emprunter, n’auront pas laissé une bande praticable d'au moins un mètre cinquante de largeur, à leur disposition du côté extérieur de la voie publique.</w:t>
      </w:r>
    </w:p>
    <w:p w14:paraId="5DC463FC" w14:textId="77777777" w:rsidR="006F376D" w:rsidRPr="003940F2" w:rsidRDefault="006F376D" w:rsidP="007C1A15">
      <w:pPr>
        <w:jc w:val="both"/>
        <w:rPr>
          <w:rFonts w:ascii="Arial" w:hAnsi="Arial" w:cs="Arial"/>
          <w:b/>
          <w:lang w:val="fr-BE"/>
        </w:rPr>
      </w:pPr>
    </w:p>
    <w:p w14:paraId="523CB08F" w14:textId="26DEBBBC"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MO.5.1.2-9</w:t>
      </w:r>
      <w:r w:rsidRPr="003940F2">
        <w:rPr>
          <w:rFonts w:ascii="Arial" w:hAnsi="Arial" w:cs="Arial"/>
          <w:sz w:val="20"/>
          <w:lang w:val="fr-BE"/>
        </w:rPr>
        <w:t xml:space="preserve"> </w:t>
      </w:r>
    </w:p>
    <w:p w14:paraId="7D4E3B02"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mis à l’arrêt ou en stationnement leur véhicule partiellement sur l'accotement et partiellement sur la chaussée si l'accotement n'est pas suffisamment large.</w:t>
      </w:r>
    </w:p>
    <w:p w14:paraId="3D3AAC7F" w14:textId="77777777" w:rsidR="006F376D" w:rsidRPr="003940F2" w:rsidRDefault="006F376D" w:rsidP="007C1A15">
      <w:pPr>
        <w:pStyle w:val="RGPAArticle"/>
        <w:jc w:val="both"/>
        <w:rPr>
          <w:rFonts w:ascii="Arial" w:hAnsi="Arial" w:cs="Arial"/>
          <w:sz w:val="20"/>
        </w:rPr>
      </w:pPr>
    </w:p>
    <w:p w14:paraId="0EF845DA" w14:textId="49D4EDA5"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MO.5.1.2-10</w:t>
      </w:r>
      <w:r w:rsidRPr="003940F2">
        <w:rPr>
          <w:rFonts w:ascii="Arial" w:hAnsi="Arial" w:cs="Arial"/>
          <w:b w:val="0"/>
          <w:sz w:val="20"/>
          <w:lang w:val="fr-BE"/>
        </w:rPr>
        <w:t xml:space="preserve"> </w:t>
      </w:r>
    </w:p>
    <w:p w14:paraId="659C7B22"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à défaut d'accotement praticable, n’auront pas mis à l’arrêt ou en stationnement leur véhicule sur la chaussée.</w:t>
      </w:r>
    </w:p>
    <w:p w14:paraId="3F2CB75F" w14:textId="77777777" w:rsidR="006F376D" w:rsidRPr="003940F2" w:rsidRDefault="006F376D" w:rsidP="007C1A15">
      <w:pPr>
        <w:jc w:val="both"/>
        <w:rPr>
          <w:rFonts w:ascii="Arial" w:hAnsi="Arial" w:cs="Arial"/>
          <w:b/>
        </w:rPr>
      </w:pPr>
    </w:p>
    <w:p w14:paraId="31838032" w14:textId="08AD9E5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MO.5.1.2-11</w:t>
      </w:r>
      <w:r w:rsidRPr="003940F2">
        <w:rPr>
          <w:rFonts w:ascii="Arial" w:hAnsi="Arial" w:cs="Arial"/>
          <w:b w:val="0"/>
          <w:sz w:val="20"/>
          <w:lang w:val="fr-BE"/>
        </w:rPr>
        <w:t xml:space="preserve"> </w:t>
      </w:r>
    </w:p>
    <w:p w14:paraId="1CD9B8FC"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n’auront pas mis à l’arrêt ou en stationnement leur véhicule à droite par rapport au sens de marche sauf si la voirie est à sens unique.</w:t>
      </w:r>
    </w:p>
    <w:p w14:paraId="679A6593" w14:textId="77777777" w:rsidR="006F376D" w:rsidRPr="003940F2" w:rsidRDefault="006F376D" w:rsidP="007C1A15">
      <w:pPr>
        <w:jc w:val="both"/>
        <w:rPr>
          <w:rFonts w:ascii="Arial" w:hAnsi="Arial" w:cs="Arial"/>
          <w:b/>
          <w:lang w:val="fr-BE"/>
        </w:rPr>
      </w:pPr>
    </w:p>
    <w:p w14:paraId="2937A3ED" w14:textId="079F7F4B"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MO.5.1.2-12</w:t>
      </w:r>
      <w:r w:rsidRPr="003940F2">
        <w:rPr>
          <w:rFonts w:ascii="Arial" w:hAnsi="Arial" w:cs="Arial"/>
          <w:b w:val="0"/>
          <w:sz w:val="20"/>
          <w:lang w:val="fr-BE"/>
        </w:rPr>
        <w:t xml:space="preserve"> </w:t>
      </w:r>
    </w:p>
    <w:p w14:paraId="569887AC" w14:textId="6DE1AACA"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n’auront pas mis à l’arrêt ou en stationnement leur véhicule totalement ou partiellement sur la chaussée à la plus grande distance possible de l’axe de la chaussée</w:t>
      </w:r>
      <w:r w:rsidR="00FB2BB8" w:rsidRPr="003940F2">
        <w:rPr>
          <w:rFonts w:ascii="Arial" w:hAnsi="Arial" w:cs="Arial"/>
        </w:rPr>
        <w:t>.</w:t>
      </w:r>
      <w:r w:rsidRPr="003940F2">
        <w:rPr>
          <w:rFonts w:ascii="Arial" w:hAnsi="Arial" w:cs="Arial"/>
        </w:rPr>
        <w:t> </w:t>
      </w:r>
    </w:p>
    <w:p w14:paraId="3499C3C0" w14:textId="77777777" w:rsidR="006F376D" w:rsidRPr="003940F2" w:rsidRDefault="006F376D" w:rsidP="007C1A15">
      <w:pPr>
        <w:jc w:val="both"/>
        <w:rPr>
          <w:rFonts w:ascii="Arial" w:hAnsi="Arial" w:cs="Arial"/>
          <w:b/>
          <w:lang w:val="fr-BE"/>
        </w:rPr>
      </w:pPr>
    </w:p>
    <w:p w14:paraId="09F776AB" w14:textId="0CE30903"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MO.5.1.2-13</w:t>
      </w:r>
      <w:r w:rsidRPr="003940F2">
        <w:rPr>
          <w:rFonts w:ascii="Arial" w:hAnsi="Arial" w:cs="Arial"/>
          <w:b w:val="0"/>
          <w:sz w:val="20"/>
          <w:lang w:val="fr-BE"/>
        </w:rPr>
        <w:t xml:space="preserve"> </w:t>
      </w:r>
    </w:p>
    <w:p w14:paraId="75903065" w14:textId="0561E832"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n’auront pas mis à l’arrêt ou en stationnement leur véhicule parallèlement au bord de la chaussée sauf si aménagement particulier des lieux</w:t>
      </w:r>
      <w:r w:rsidR="00FB2BB8" w:rsidRPr="003940F2">
        <w:rPr>
          <w:rFonts w:ascii="Arial" w:hAnsi="Arial" w:cs="Arial"/>
        </w:rPr>
        <w:t>.</w:t>
      </w:r>
      <w:r w:rsidRPr="003940F2">
        <w:rPr>
          <w:rFonts w:ascii="Arial" w:hAnsi="Arial" w:cs="Arial"/>
        </w:rPr>
        <w:t> </w:t>
      </w:r>
    </w:p>
    <w:p w14:paraId="379D8E53" w14:textId="77777777" w:rsidR="006F376D" w:rsidRPr="003940F2" w:rsidRDefault="006F376D" w:rsidP="007C1A15">
      <w:pPr>
        <w:jc w:val="both"/>
        <w:rPr>
          <w:rFonts w:ascii="Arial" w:hAnsi="Arial" w:cs="Arial"/>
          <w:b/>
          <w:lang w:val="fr-BE"/>
        </w:rPr>
      </w:pPr>
    </w:p>
    <w:p w14:paraId="3269D4E7" w14:textId="7CDD645E"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MO.5.1.2-14</w:t>
      </w:r>
      <w:r w:rsidRPr="003940F2">
        <w:rPr>
          <w:rFonts w:ascii="Arial" w:hAnsi="Arial" w:cs="Arial"/>
          <w:b w:val="0"/>
          <w:sz w:val="20"/>
          <w:lang w:val="fr-BE"/>
        </w:rPr>
        <w:t xml:space="preserve"> </w:t>
      </w:r>
    </w:p>
    <w:p w14:paraId="21197816"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PR.6.8.1-1</w:t>
      </w:r>
      <w:r w:rsidRPr="003940F2">
        <w:rPr>
          <w:rFonts w:ascii="Arial" w:hAnsi="Arial" w:cs="Arial"/>
          <w:sz w:val="20"/>
        </w:rPr>
        <w:t xml:space="preserve"> ceux qui n’auront pas mis à l’arrêt ou en stationnement leur véhicule lieux en une seule file.</w:t>
      </w:r>
    </w:p>
    <w:p w14:paraId="6920B97C" w14:textId="77777777" w:rsidR="006F376D" w:rsidRPr="003940F2" w:rsidRDefault="006F376D" w:rsidP="007C1A15">
      <w:pPr>
        <w:pStyle w:val="RGPAArticle"/>
        <w:jc w:val="both"/>
        <w:rPr>
          <w:rFonts w:ascii="Arial" w:hAnsi="Arial" w:cs="Arial"/>
          <w:sz w:val="20"/>
        </w:rPr>
      </w:pPr>
    </w:p>
    <w:p w14:paraId="2778AD8E" w14:textId="546077C3"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MO.5.1.2-15</w:t>
      </w:r>
      <w:r w:rsidRPr="003940F2">
        <w:rPr>
          <w:rFonts w:ascii="Arial" w:hAnsi="Arial" w:cs="Arial"/>
          <w:b w:val="0"/>
          <w:sz w:val="20"/>
          <w:lang w:val="fr-BE"/>
        </w:rPr>
        <w:t xml:space="preserve"> </w:t>
      </w:r>
    </w:p>
    <w:p w14:paraId="5BA6DC74" w14:textId="77777777" w:rsidR="006F376D" w:rsidRPr="003940F2" w:rsidRDefault="006F376D" w:rsidP="007C1A15">
      <w:pPr>
        <w:pStyle w:val="RGPAlibell"/>
        <w:jc w:val="both"/>
        <w:rPr>
          <w:rFonts w:ascii="Arial" w:hAnsi="Arial" w:cs="Arial"/>
          <w:sz w:val="20"/>
        </w:rPr>
      </w:pPr>
      <w:r w:rsidRPr="003940F2">
        <w:rPr>
          <w:rFonts w:ascii="Arial" w:hAnsi="Arial" w:cs="Arial"/>
          <w:sz w:val="20"/>
        </w:rPr>
        <w:lastRenderedPageBreak/>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auront mis à l’arrêt ou en stationnement leur véhicule à tout endroit où il est manifestement susceptible de constituer un danger pour les autres usagers de la route ou de les gêner sans nécessité.</w:t>
      </w:r>
    </w:p>
    <w:p w14:paraId="69BF4C92" w14:textId="77777777" w:rsidR="00FB2BB8" w:rsidRPr="003940F2" w:rsidRDefault="00FB2BB8" w:rsidP="007C1A15">
      <w:pPr>
        <w:pStyle w:val="RGPAArticle"/>
        <w:jc w:val="both"/>
        <w:rPr>
          <w:rFonts w:ascii="Arial" w:hAnsi="Arial" w:cs="Arial"/>
          <w:sz w:val="20"/>
        </w:rPr>
      </w:pPr>
    </w:p>
    <w:p w14:paraId="3D1F3131" w14:textId="0910EF77"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MO.5.1.2-16</w:t>
      </w:r>
      <w:r w:rsidRPr="003940F2">
        <w:rPr>
          <w:rFonts w:ascii="Arial" w:hAnsi="Arial" w:cs="Arial"/>
          <w:b w:val="0"/>
          <w:sz w:val="20"/>
          <w:lang w:val="fr-BE"/>
        </w:rPr>
        <w:t xml:space="preserve"> </w:t>
      </w:r>
    </w:p>
    <w:p w14:paraId="70AEF69F"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 xml:space="preserve">ceux qui auront mis à l’arrêt ou en stationnement leur véhicule sur les passages pour piétons, sur les passages pour cyclistes et conducteurs de cyclomoteurs à deux roues et sur la chaussée à moins de </w:t>
      </w:r>
      <w:smartTag w:uri="urn:schemas-microsoft-com:office:smarttags" w:element="metricconverter">
        <w:smartTagPr>
          <w:attr w:name="ProductID" w:val="5 m￨tres"/>
        </w:smartTagPr>
        <w:r w:rsidRPr="003940F2">
          <w:rPr>
            <w:rFonts w:ascii="Arial" w:hAnsi="Arial" w:cs="Arial"/>
            <w:sz w:val="20"/>
          </w:rPr>
          <w:t>5 mètres</w:t>
        </w:r>
      </w:smartTag>
      <w:r w:rsidRPr="003940F2">
        <w:rPr>
          <w:rFonts w:ascii="Arial" w:hAnsi="Arial" w:cs="Arial"/>
          <w:sz w:val="20"/>
        </w:rPr>
        <w:t xml:space="preserve"> en deçà et plus de </w:t>
      </w:r>
      <w:smartTag w:uri="urn:schemas-microsoft-com:office:smarttags" w:element="metricconverter">
        <w:smartTagPr>
          <w:attr w:name="ProductID" w:val="3 m￨tres"/>
        </w:smartTagPr>
        <w:r w:rsidRPr="003940F2">
          <w:rPr>
            <w:rFonts w:ascii="Arial" w:hAnsi="Arial" w:cs="Arial"/>
            <w:sz w:val="20"/>
          </w:rPr>
          <w:t>3 mètres</w:t>
        </w:r>
      </w:smartTag>
      <w:r w:rsidRPr="003940F2">
        <w:rPr>
          <w:rFonts w:ascii="Arial" w:hAnsi="Arial" w:cs="Arial"/>
          <w:sz w:val="20"/>
        </w:rPr>
        <w:t xml:space="preserve"> de ces passages.</w:t>
      </w:r>
    </w:p>
    <w:p w14:paraId="1D8A9FB8" w14:textId="77777777" w:rsidR="002420A4" w:rsidRPr="003940F2" w:rsidRDefault="002420A4" w:rsidP="007C1A15">
      <w:pPr>
        <w:pStyle w:val="RGPAArticle"/>
        <w:jc w:val="both"/>
        <w:rPr>
          <w:rFonts w:ascii="Arial" w:hAnsi="Arial" w:cs="Arial"/>
          <w:sz w:val="20"/>
        </w:rPr>
      </w:pPr>
    </w:p>
    <w:p w14:paraId="1A274D6B" w14:textId="63DC8296"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MO.5.1.2-17</w:t>
      </w:r>
      <w:r w:rsidRPr="003940F2">
        <w:rPr>
          <w:rFonts w:ascii="Arial" w:hAnsi="Arial" w:cs="Arial"/>
          <w:b w:val="0"/>
          <w:sz w:val="20"/>
          <w:lang w:val="fr-BE"/>
        </w:rPr>
        <w:t xml:space="preserve"> </w:t>
      </w:r>
    </w:p>
    <w:p w14:paraId="70D1AEFA" w14:textId="6AE95A8C"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PR.6.8.1-1</w:t>
      </w:r>
      <w:r w:rsidRPr="003940F2">
        <w:rPr>
          <w:rFonts w:ascii="Arial" w:hAnsi="Arial" w:cs="Arial"/>
          <w:sz w:val="20"/>
        </w:rPr>
        <w:t xml:space="preserve"> ceux qui auront mis à l’arrêt ou en stationnement leur véhicule aux abords des carrefours, à moins de </w:t>
      </w:r>
      <w:smartTag w:uri="urn:schemas-microsoft-com:office:smarttags" w:element="metricconverter">
        <w:smartTagPr>
          <w:attr w:name="ProductID" w:val="5 m￨tres"/>
        </w:smartTagPr>
        <w:r w:rsidRPr="003940F2">
          <w:rPr>
            <w:rFonts w:ascii="Arial" w:hAnsi="Arial" w:cs="Arial"/>
            <w:sz w:val="20"/>
          </w:rPr>
          <w:t>5 mètres</w:t>
        </w:r>
      </w:smartTag>
      <w:r w:rsidRPr="003940F2">
        <w:rPr>
          <w:rFonts w:ascii="Arial" w:hAnsi="Arial" w:cs="Arial"/>
          <w:sz w:val="20"/>
        </w:rPr>
        <w:t xml:space="preserve"> du prolongement du bord le plus rapproché de la chaussée transversale, sauf réglementation locale</w:t>
      </w:r>
      <w:r w:rsidR="00FB2BB8" w:rsidRPr="003940F2">
        <w:rPr>
          <w:rFonts w:ascii="Arial" w:hAnsi="Arial" w:cs="Arial"/>
          <w:sz w:val="20"/>
        </w:rPr>
        <w:t>.</w:t>
      </w:r>
    </w:p>
    <w:p w14:paraId="3732AB00" w14:textId="77777777" w:rsidR="006F376D" w:rsidRPr="003940F2" w:rsidRDefault="006F376D" w:rsidP="007C1A15">
      <w:pPr>
        <w:jc w:val="both"/>
        <w:rPr>
          <w:rFonts w:ascii="Arial" w:hAnsi="Arial" w:cs="Arial"/>
          <w:b/>
          <w:lang w:val="fr-BE"/>
        </w:rPr>
      </w:pPr>
    </w:p>
    <w:p w14:paraId="2DD6F458" w14:textId="5A3C876F"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MO.5.1.2-18</w:t>
      </w:r>
      <w:r w:rsidRPr="003940F2">
        <w:rPr>
          <w:rFonts w:ascii="Arial" w:hAnsi="Arial" w:cs="Arial"/>
          <w:b w:val="0"/>
          <w:sz w:val="20"/>
          <w:lang w:val="fr-BE"/>
        </w:rPr>
        <w:t xml:space="preserve"> </w:t>
      </w:r>
    </w:p>
    <w:p w14:paraId="2A68A98A" w14:textId="1543A113"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 xml:space="preserve">ceux qui auront mis à l’arrêt ou en stationnement leur véhicule à moins de </w:t>
      </w:r>
      <w:smartTag w:uri="urn:schemas-microsoft-com:office:smarttags" w:element="metricconverter">
        <w:smartTagPr>
          <w:attr w:name="ProductID" w:val="20 m￨tres"/>
        </w:smartTagPr>
        <w:r w:rsidRPr="003940F2">
          <w:rPr>
            <w:rFonts w:ascii="Arial" w:hAnsi="Arial" w:cs="Arial"/>
            <w:sz w:val="20"/>
          </w:rPr>
          <w:t>20 mètres</w:t>
        </w:r>
      </w:smartTag>
      <w:r w:rsidRPr="003940F2">
        <w:rPr>
          <w:rFonts w:ascii="Arial" w:hAnsi="Arial" w:cs="Arial"/>
          <w:sz w:val="20"/>
        </w:rPr>
        <w:t xml:space="preserve"> en deçà des signaux lumineux de circulation placés aux carrefours, sauf réglementation locale</w:t>
      </w:r>
      <w:r w:rsidR="00FB2BB8" w:rsidRPr="003940F2">
        <w:rPr>
          <w:rFonts w:ascii="Arial" w:hAnsi="Arial" w:cs="Arial"/>
          <w:sz w:val="20"/>
        </w:rPr>
        <w:t>.</w:t>
      </w:r>
    </w:p>
    <w:p w14:paraId="0C3CD73F" w14:textId="77777777" w:rsidR="006F376D" w:rsidRPr="003940F2" w:rsidRDefault="006F376D" w:rsidP="007C1A15">
      <w:pPr>
        <w:jc w:val="both"/>
        <w:rPr>
          <w:rFonts w:ascii="Arial" w:hAnsi="Arial" w:cs="Arial"/>
          <w:b/>
          <w:lang w:val="fr-BE"/>
        </w:rPr>
      </w:pPr>
    </w:p>
    <w:p w14:paraId="151A43A3" w14:textId="5F248FB4"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MO.5.1.2-19</w:t>
      </w:r>
      <w:r w:rsidRPr="003940F2">
        <w:rPr>
          <w:rFonts w:ascii="Arial" w:hAnsi="Arial" w:cs="Arial"/>
          <w:b w:val="0"/>
          <w:sz w:val="20"/>
          <w:lang w:val="fr-BE"/>
        </w:rPr>
        <w:t xml:space="preserve"> </w:t>
      </w:r>
    </w:p>
    <w:p w14:paraId="2BA17D16"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 xml:space="preserve">ceux qui auront mis à l’arrêt ou en stationnement leur véhicule à moins de </w:t>
      </w:r>
      <w:smartTag w:uri="urn:schemas-microsoft-com:office:smarttags" w:element="metricconverter">
        <w:smartTagPr>
          <w:attr w:name="ProductID" w:val="20 m￨tres"/>
        </w:smartTagPr>
        <w:r w:rsidRPr="003940F2">
          <w:rPr>
            <w:rFonts w:ascii="Arial" w:hAnsi="Arial" w:cs="Arial"/>
          </w:rPr>
          <w:t>20 mètres</w:t>
        </w:r>
      </w:smartTag>
      <w:r w:rsidRPr="003940F2">
        <w:rPr>
          <w:rFonts w:ascii="Arial" w:hAnsi="Arial" w:cs="Arial"/>
        </w:rPr>
        <w:t xml:space="preserve"> en deçà des signaux lumineux de circulation placés en dehors des carrefours excepté si la hauteur du véhicule, chargement compris ne dépasse pas </w:t>
      </w:r>
      <w:smartTag w:uri="urn:schemas-microsoft-com:office:smarttags" w:element="metricconverter">
        <w:smartTagPr>
          <w:attr w:name="ProductID" w:val="1,65 m￨tre"/>
        </w:smartTagPr>
        <w:r w:rsidRPr="003940F2">
          <w:rPr>
            <w:rFonts w:ascii="Arial" w:hAnsi="Arial" w:cs="Arial"/>
          </w:rPr>
          <w:t>1,65 mètre</w:t>
        </w:r>
      </w:smartTag>
      <w:r w:rsidRPr="003940F2">
        <w:rPr>
          <w:rFonts w:ascii="Arial" w:hAnsi="Arial" w:cs="Arial"/>
        </w:rPr>
        <w:t xml:space="preserve">, lorsque le bord inférieur de ces signaux se trouve à </w:t>
      </w:r>
      <w:smartTag w:uri="urn:schemas-microsoft-com:office:smarttags" w:element="metricconverter">
        <w:smartTagPr>
          <w:attr w:name="ProductID" w:val="2 m￨tres"/>
        </w:smartTagPr>
        <w:r w:rsidRPr="003940F2">
          <w:rPr>
            <w:rFonts w:ascii="Arial" w:hAnsi="Arial" w:cs="Arial"/>
          </w:rPr>
          <w:t>2 mètres</w:t>
        </w:r>
      </w:smartTag>
      <w:r w:rsidRPr="003940F2">
        <w:rPr>
          <w:rFonts w:ascii="Arial" w:hAnsi="Arial" w:cs="Arial"/>
        </w:rPr>
        <w:t xml:space="preserve"> au moins au-dessus de la chaussée.</w:t>
      </w:r>
    </w:p>
    <w:p w14:paraId="6D4889A9" w14:textId="77777777" w:rsidR="006F376D" w:rsidRPr="003940F2" w:rsidRDefault="006F376D" w:rsidP="007C1A15">
      <w:pPr>
        <w:jc w:val="both"/>
        <w:rPr>
          <w:rFonts w:ascii="Arial" w:hAnsi="Arial" w:cs="Arial"/>
        </w:rPr>
      </w:pPr>
    </w:p>
    <w:p w14:paraId="12D5FBFA" w14:textId="18A9D930"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MO.5.1.2-20</w:t>
      </w:r>
      <w:r w:rsidRPr="003940F2">
        <w:rPr>
          <w:rFonts w:ascii="Arial" w:hAnsi="Arial" w:cs="Arial"/>
          <w:b w:val="0"/>
          <w:sz w:val="20"/>
          <w:lang w:val="fr-BE"/>
        </w:rPr>
        <w:t xml:space="preserve"> </w:t>
      </w:r>
    </w:p>
    <w:p w14:paraId="363068BB"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 xml:space="preserve">ceux qui auront mis à l’arrêt ou en stationnement leur véhicule à moins de </w:t>
      </w:r>
      <w:smartTag w:uri="urn:schemas-microsoft-com:office:smarttags" w:element="metricconverter">
        <w:smartTagPr>
          <w:attr w:name="ProductID" w:val="20 m￨tres"/>
        </w:smartTagPr>
        <w:r w:rsidRPr="003940F2">
          <w:rPr>
            <w:rFonts w:ascii="Arial" w:hAnsi="Arial" w:cs="Arial"/>
          </w:rPr>
          <w:t>20 mètres</w:t>
        </w:r>
      </w:smartTag>
      <w:r w:rsidRPr="003940F2">
        <w:rPr>
          <w:rFonts w:ascii="Arial" w:hAnsi="Arial" w:cs="Arial"/>
        </w:rPr>
        <w:t xml:space="preserve"> en deçà des signaux routiers excepté si la hauteur du véhicule, chargement compris ne dépasse pas </w:t>
      </w:r>
      <w:smartTag w:uri="urn:schemas-microsoft-com:office:smarttags" w:element="metricconverter">
        <w:smartTagPr>
          <w:attr w:name="ProductID" w:val="1,65 m￨tre"/>
        </w:smartTagPr>
        <w:r w:rsidRPr="003940F2">
          <w:rPr>
            <w:rFonts w:ascii="Arial" w:hAnsi="Arial" w:cs="Arial"/>
          </w:rPr>
          <w:t>1,65 mètre</w:t>
        </w:r>
      </w:smartTag>
      <w:r w:rsidRPr="003940F2">
        <w:rPr>
          <w:rFonts w:ascii="Arial" w:hAnsi="Arial" w:cs="Arial"/>
        </w:rPr>
        <w:t xml:space="preserve">, lorsque le bord inférieur de ces signaux se trouve à </w:t>
      </w:r>
      <w:smartTag w:uri="urn:schemas-microsoft-com:office:smarttags" w:element="metricconverter">
        <w:smartTagPr>
          <w:attr w:name="ProductID" w:val="2 m￨tres"/>
        </w:smartTagPr>
        <w:r w:rsidRPr="003940F2">
          <w:rPr>
            <w:rFonts w:ascii="Arial" w:hAnsi="Arial" w:cs="Arial"/>
          </w:rPr>
          <w:t>2 mètres</w:t>
        </w:r>
      </w:smartTag>
      <w:r w:rsidRPr="003940F2">
        <w:rPr>
          <w:rFonts w:ascii="Arial" w:hAnsi="Arial" w:cs="Arial"/>
        </w:rPr>
        <w:t xml:space="preserve"> au moins au-dessus de la chaussée.</w:t>
      </w:r>
    </w:p>
    <w:p w14:paraId="7A2EAFA3" w14:textId="77777777" w:rsidR="006F376D" w:rsidRPr="003940F2" w:rsidRDefault="006F376D" w:rsidP="007C1A15">
      <w:pPr>
        <w:jc w:val="both"/>
        <w:rPr>
          <w:rFonts w:ascii="Arial" w:hAnsi="Arial" w:cs="Arial"/>
          <w:i/>
        </w:rPr>
      </w:pPr>
    </w:p>
    <w:p w14:paraId="6C14FB05" w14:textId="46FDD663"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MO.5.1.2-21</w:t>
      </w:r>
      <w:r w:rsidRPr="003940F2">
        <w:rPr>
          <w:rFonts w:ascii="Arial" w:hAnsi="Arial" w:cs="Arial"/>
          <w:b w:val="0"/>
          <w:sz w:val="20"/>
          <w:lang w:val="fr-BE"/>
        </w:rPr>
        <w:t xml:space="preserve"> </w:t>
      </w:r>
    </w:p>
    <w:p w14:paraId="7BEEE3ED" w14:textId="5E872540"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 xml:space="preserve">ceux qui auront mis en stationnement leur véhicule à moins de </w:t>
      </w:r>
      <w:smartTag w:uri="urn:schemas-microsoft-com:office:smarttags" w:element="metricconverter">
        <w:smartTagPr>
          <w:attr w:name="ProductID" w:val="1 m￨tre"/>
        </w:smartTagPr>
        <w:r w:rsidRPr="003940F2">
          <w:rPr>
            <w:rFonts w:ascii="Arial" w:hAnsi="Arial" w:cs="Arial"/>
          </w:rPr>
          <w:t>1 mètre</w:t>
        </w:r>
      </w:smartTag>
      <w:r w:rsidRPr="003940F2">
        <w:rPr>
          <w:rFonts w:ascii="Arial" w:hAnsi="Arial" w:cs="Arial"/>
        </w:rPr>
        <w:t xml:space="preserve"> tant devant que derrière un autre véhicule à l'arrêt ou en stationnement et à tout endroit où le véhicule empêcherait l'accès à un autre véhicule ou son dégagement</w:t>
      </w:r>
      <w:r w:rsidR="00FB2BB8" w:rsidRPr="003940F2">
        <w:rPr>
          <w:rFonts w:ascii="Arial" w:hAnsi="Arial" w:cs="Arial"/>
        </w:rPr>
        <w:t>.</w:t>
      </w:r>
    </w:p>
    <w:p w14:paraId="16AAF7B5" w14:textId="77777777" w:rsidR="006F376D" w:rsidRPr="003940F2" w:rsidRDefault="006F376D" w:rsidP="007C1A15">
      <w:pPr>
        <w:jc w:val="both"/>
        <w:rPr>
          <w:rFonts w:ascii="Arial" w:hAnsi="Arial" w:cs="Arial"/>
        </w:rPr>
      </w:pPr>
    </w:p>
    <w:p w14:paraId="37ED90EE" w14:textId="1316668A"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 xml:space="preserve">Article MO.5.1.2-22 </w:t>
      </w:r>
    </w:p>
    <w:p w14:paraId="2FDDBA73"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PR.6.8.1-1</w:t>
      </w:r>
      <w:r w:rsidRPr="003940F2">
        <w:rPr>
          <w:rFonts w:ascii="Arial" w:hAnsi="Arial" w:cs="Arial"/>
        </w:rPr>
        <w:t xml:space="preserve"> ceux qui auront mis en stationnement leur véhicule à moins de </w:t>
      </w:r>
      <w:smartTag w:uri="urn:schemas-microsoft-com:office:smarttags" w:element="metricconverter">
        <w:smartTagPr>
          <w:attr w:name="ProductID" w:val="15 m￨tres"/>
        </w:smartTagPr>
        <w:r w:rsidRPr="003940F2">
          <w:rPr>
            <w:rFonts w:ascii="Arial" w:hAnsi="Arial" w:cs="Arial"/>
          </w:rPr>
          <w:t>15 mètres</w:t>
        </w:r>
      </w:smartTag>
      <w:r w:rsidRPr="003940F2">
        <w:rPr>
          <w:rFonts w:ascii="Arial" w:hAnsi="Arial" w:cs="Arial"/>
        </w:rPr>
        <w:t xml:space="preserve"> de part et d'autre d'un panneau indiquant un arrêt d'autobus, de trolleybus ou de tram.</w:t>
      </w:r>
    </w:p>
    <w:p w14:paraId="6846AC43" w14:textId="77777777" w:rsidR="006F376D" w:rsidRPr="003940F2" w:rsidRDefault="006F376D" w:rsidP="007C1A15">
      <w:pPr>
        <w:jc w:val="both"/>
        <w:rPr>
          <w:rFonts w:ascii="Arial" w:hAnsi="Arial" w:cs="Arial"/>
          <w:i/>
        </w:rPr>
      </w:pPr>
    </w:p>
    <w:p w14:paraId="7A4B620D" w14:textId="5D68760D"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MO.5.1.2-23</w:t>
      </w:r>
      <w:r w:rsidRPr="003940F2">
        <w:rPr>
          <w:rFonts w:ascii="Arial" w:hAnsi="Arial" w:cs="Arial"/>
          <w:b w:val="0"/>
          <w:sz w:val="20"/>
          <w:lang w:val="fr-BE"/>
        </w:rPr>
        <w:t xml:space="preserve"> </w:t>
      </w:r>
    </w:p>
    <w:p w14:paraId="38FD7327" w14:textId="01ACEFCE"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devant les accès carrossables des propriétés, à l'exception des véhicules dont le signe d'immatriculation est reproduit lisiblement à ces accès</w:t>
      </w:r>
      <w:r w:rsidR="00FB2BB8" w:rsidRPr="003940F2">
        <w:rPr>
          <w:rFonts w:ascii="Arial" w:hAnsi="Arial" w:cs="Arial"/>
        </w:rPr>
        <w:t>.</w:t>
      </w:r>
    </w:p>
    <w:p w14:paraId="6E375E54" w14:textId="77777777" w:rsidR="006F376D" w:rsidRPr="003940F2" w:rsidRDefault="006F376D" w:rsidP="007C1A15">
      <w:pPr>
        <w:jc w:val="both"/>
        <w:rPr>
          <w:rFonts w:ascii="Arial" w:hAnsi="Arial" w:cs="Arial"/>
          <w:i/>
        </w:rPr>
      </w:pPr>
    </w:p>
    <w:p w14:paraId="5D2AC170" w14:textId="6278665C"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MO.5.1.2-24</w:t>
      </w:r>
      <w:r w:rsidRPr="003940F2">
        <w:rPr>
          <w:rFonts w:ascii="Arial" w:hAnsi="Arial" w:cs="Arial"/>
          <w:b w:val="0"/>
          <w:sz w:val="20"/>
          <w:lang w:val="fr-BE"/>
        </w:rPr>
        <w:t xml:space="preserve"> </w:t>
      </w:r>
    </w:p>
    <w:p w14:paraId="4C4BC884"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à tout endroit où le véhicule empêcherait l'accès à des emplacements de stationnement établis hors de la chaussée.</w:t>
      </w:r>
    </w:p>
    <w:p w14:paraId="12586033" w14:textId="77777777" w:rsidR="006F376D" w:rsidRPr="003940F2" w:rsidRDefault="006F376D" w:rsidP="007C1A15">
      <w:pPr>
        <w:pStyle w:val="RGPAArticle"/>
        <w:jc w:val="both"/>
        <w:rPr>
          <w:rFonts w:ascii="Arial" w:hAnsi="Arial" w:cs="Arial"/>
          <w:sz w:val="20"/>
        </w:rPr>
      </w:pPr>
    </w:p>
    <w:p w14:paraId="636F3BBF" w14:textId="2445ECF5"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MO.5.1.2-25</w:t>
      </w:r>
      <w:r w:rsidRPr="003940F2">
        <w:rPr>
          <w:rFonts w:ascii="Arial" w:hAnsi="Arial" w:cs="Arial"/>
          <w:b w:val="0"/>
          <w:sz w:val="20"/>
          <w:lang w:val="fr-BE"/>
        </w:rPr>
        <w:t xml:space="preserve"> </w:t>
      </w:r>
    </w:p>
    <w:p w14:paraId="3D540992" w14:textId="3FFBBDED"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sur la chaussée d'une voie publique pourvue du signal B9 signalant qu’il s’agit d’une voirie prioritaire</w:t>
      </w:r>
      <w:r w:rsidR="00FB2BB8" w:rsidRPr="003940F2">
        <w:rPr>
          <w:rFonts w:ascii="Arial" w:hAnsi="Arial" w:cs="Arial"/>
        </w:rPr>
        <w:t>.</w:t>
      </w:r>
    </w:p>
    <w:p w14:paraId="1CEE0540" w14:textId="77777777" w:rsidR="002420A4" w:rsidRPr="003940F2" w:rsidRDefault="002420A4" w:rsidP="007C1A15">
      <w:pPr>
        <w:pStyle w:val="RGPAArticle"/>
        <w:jc w:val="both"/>
        <w:rPr>
          <w:rFonts w:ascii="Arial" w:hAnsi="Arial" w:cs="Arial"/>
          <w:sz w:val="20"/>
        </w:rPr>
      </w:pPr>
    </w:p>
    <w:p w14:paraId="04D4C5C3" w14:textId="6A1E068B" w:rsidR="006F376D" w:rsidRPr="003940F2" w:rsidRDefault="006F376D" w:rsidP="007C1A15">
      <w:pPr>
        <w:pStyle w:val="RGPAArticle"/>
        <w:jc w:val="both"/>
        <w:rPr>
          <w:rFonts w:ascii="Arial" w:hAnsi="Arial" w:cs="Arial"/>
          <w:b w:val="0"/>
          <w:sz w:val="20"/>
        </w:rPr>
      </w:pPr>
      <w:r w:rsidRPr="003940F2">
        <w:rPr>
          <w:rFonts w:ascii="Arial" w:hAnsi="Arial" w:cs="Arial"/>
          <w:sz w:val="20"/>
        </w:rPr>
        <w:t xml:space="preserve">Article MO.5.1.2-26 </w:t>
      </w:r>
    </w:p>
    <w:p w14:paraId="71B37EF6"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PR.6.8.1-1</w:t>
      </w:r>
      <w:r w:rsidRPr="003940F2">
        <w:rPr>
          <w:rFonts w:ascii="Arial" w:hAnsi="Arial" w:cs="Arial"/>
        </w:rPr>
        <w:t xml:space="preserve"> ceux qui auront mis en </w:t>
      </w:r>
      <w:r w:rsidRPr="003940F2">
        <w:rPr>
          <w:rFonts w:ascii="Arial" w:hAnsi="Arial" w:cs="Arial"/>
        </w:rPr>
        <w:lastRenderedPageBreak/>
        <w:t>stationnement leur véhicule sur la chaussée lorsque celle-ci est divisée en bandes de circulation, sauf aux endroits pourvus du signal E9a ou E9b signalant la présence d’une aire de stationnement obligatoire.</w:t>
      </w:r>
    </w:p>
    <w:p w14:paraId="0E1A9B41" w14:textId="77777777" w:rsidR="006F376D" w:rsidRPr="003940F2" w:rsidRDefault="006F376D" w:rsidP="007C1A15">
      <w:pPr>
        <w:jc w:val="both"/>
        <w:rPr>
          <w:rFonts w:ascii="Arial" w:hAnsi="Arial" w:cs="Arial"/>
          <w:b/>
        </w:rPr>
      </w:pPr>
    </w:p>
    <w:p w14:paraId="2DC2D811" w14:textId="03078ACB" w:rsidR="006F376D" w:rsidRPr="003940F2" w:rsidRDefault="006F376D" w:rsidP="007C1A15">
      <w:pPr>
        <w:pStyle w:val="RGPAArticle"/>
        <w:jc w:val="both"/>
        <w:rPr>
          <w:rFonts w:ascii="Arial" w:hAnsi="Arial" w:cs="Arial"/>
          <w:b w:val="0"/>
          <w:sz w:val="20"/>
        </w:rPr>
      </w:pPr>
      <w:r w:rsidRPr="003940F2">
        <w:rPr>
          <w:rFonts w:ascii="Arial" w:hAnsi="Arial" w:cs="Arial"/>
          <w:sz w:val="20"/>
        </w:rPr>
        <w:t>Article MO.5.1.2-27</w:t>
      </w:r>
      <w:r w:rsidRPr="003940F2">
        <w:rPr>
          <w:rFonts w:ascii="Arial" w:hAnsi="Arial" w:cs="Arial"/>
          <w:b w:val="0"/>
          <w:sz w:val="20"/>
          <w:lang w:val="fr-BE"/>
        </w:rPr>
        <w:t xml:space="preserve"> </w:t>
      </w:r>
    </w:p>
    <w:p w14:paraId="26E7DAA5"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sur la chaussée, le long de la ligne discontinue de couleur jaune.</w:t>
      </w:r>
    </w:p>
    <w:p w14:paraId="27BBB6F2" w14:textId="77777777" w:rsidR="006F376D" w:rsidRPr="003940F2" w:rsidRDefault="006F376D" w:rsidP="007C1A15">
      <w:pPr>
        <w:jc w:val="both"/>
        <w:rPr>
          <w:rFonts w:ascii="Arial" w:hAnsi="Arial" w:cs="Arial"/>
          <w:b/>
        </w:rPr>
      </w:pPr>
    </w:p>
    <w:p w14:paraId="676634EF" w14:textId="53645261"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MO.5.1.2-28</w:t>
      </w:r>
      <w:r w:rsidRPr="003940F2">
        <w:rPr>
          <w:rFonts w:ascii="Arial" w:hAnsi="Arial" w:cs="Arial"/>
          <w:b w:val="0"/>
          <w:sz w:val="20"/>
          <w:lang w:val="fr-BE"/>
        </w:rPr>
        <w:t xml:space="preserve"> </w:t>
      </w:r>
    </w:p>
    <w:p w14:paraId="5709988D"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PR.6.8.1-1</w:t>
      </w:r>
      <w:r w:rsidRPr="003940F2">
        <w:rPr>
          <w:rFonts w:ascii="Arial" w:hAnsi="Arial" w:cs="Arial"/>
        </w:rPr>
        <w:t xml:space="preserve"> ceux qui auront mis en stationnement leur véhicule sur les chaussées à deux sens de circulation, du côté opposé à celui où un autre véhicule est déjà à l'arrêt ou en stationnement, lorsque le croisement de deux autres véhicules en serait rendu malaisé.</w:t>
      </w:r>
    </w:p>
    <w:p w14:paraId="262E505C" w14:textId="77777777" w:rsidR="006F376D" w:rsidRPr="003940F2" w:rsidRDefault="006F376D" w:rsidP="007C1A15">
      <w:pPr>
        <w:jc w:val="both"/>
        <w:rPr>
          <w:rFonts w:ascii="Arial" w:hAnsi="Arial" w:cs="Arial"/>
        </w:rPr>
      </w:pPr>
    </w:p>
    <w:p w14:paraId="59CDABEB" w14:textId="4AB93BC4"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MO.5.1.2-29</w:t>
      </w:r>
      <w:r w:rsidRPr="003940F2">
        <w:rPr>
          <w:rFonts w:ascii="Arial" w:hAnsi="Arial" w:cs="Arial"/>
          <w:b w:val="0"/>
          <w:sz w:val="20"/>
          <w:lang w:val="fr-BE"/>
        </w:rPr>
        <w:t xml:space="preserve"> </w:t>
      </w:r>
    </w:p>
    <w:p w14:paraId="42492FB0" w14:textId="5F50DAC9"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sur la chaussée centrale d'une voie publique comportant trois chaussées</w:t>
      </w:r>
      <w:r w:rsidR="00904904" w:rsidRPr="003940F2">
        <w:rPr>
          <w:rFonts w:ascii="Arial" w:hAnsi="Arial" w:cs="Arial"/>
        </w:rPr>
        <w:t>.</w:t>
      </w:r>
    </w:p>
    <w:p w14:paraId="0CB73A33" w14:textId="77777777" w:rsidR="006F376D" w:rsidRPr="003940F2" w:rsidRDefault="006F376D" w:rsidP="007C1A15">
      <w:pPr>
        <w:jc w:val="both"/>
        <w:rPr>
          <w:rFonts w:ascii="Arial" w:hAnsi="Arial" w:cs="Arial"/>
          <w:lang w:val="fr-BE"/>
        </w:rPr>
      </w:pPr>
      <w:r w:rsidRPr="003940F2">
        <w:rPr>
          <w:rFonts w:ascii="Arial" w:hAnsi="Arial" w:cs="Arial"/>
          <w:b/>
          <w:lang w:val="fr-BE"/>
        </w:rPr>
        <w:t xml:space="preserve"> </w:t>
      </w:r>
    </w:p>
    <w:p w14:paraId="6C406009" w14:textId="2EC84072"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MO.5.1.2-30</w:t>
      </w:r>
      <w:r w:rsidRPr="003940F2">
        <w:rPr>
          <w:rFonts w:ascii="Arial" w:hAnsi="Arial" w:cs="Arial"/>
          <w:b w:val="0"/>
          <w:sz w:val="20"/>
          <w:lang w:val="fr-BE"/>
        </w:rPr>
        <w:t xml:space="preserve"> </w:t>
      </w:r>
    </w:p>
    <w:p w14:paraId="7CB12B3B" w14:textId="3BE63AAB" w:rsidR="006F376D" w:rsidRPr="003940F2" w:rsidRDefault="006F376D" w:rsidP="007C1A15">
      <w:pPr>
        <w:jc w:val="both"/>
        <w:rPr>
          <w:rFonts w:ascii="Arial" w:hAnsi="Arial" w:cs="Arial"/>
          <w:lang w:val="fr-BE"/>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en dehors des agglomérations, du côté gauche d'une chaussée d'une voie publique comportant deux chaussées ou sur le terre-plein séparant ces chaussées</w:t>
      </w:r>
      <w:r w:rsidR="00904904" w:rsidRPr="003940F2">
        <w:rPr>
          <w:rFonts w:ascii="Arial" w:hAnsi="Arial" w:cs="Arial"/>
        </w:rPr>
        <w:t>.</w:t>
      </w:r>
    </w:p>
    <w:p w14:paraId="33D48147" w14:textId="77777777" w:rsidR="006F376D" w:rsidRPr="003940F2" w:rsidRDefault="006F376D" w:rsidP="007C1A15">
      <w:pPr>
        <w:jc w:val="both"/>
        <w:rPr>
          <w:rFonts w:ascii="Arial" w:hAnsi="Arial" w:cs="Arial"/>
          <w:i/>
        </w:rPr>
      </w:pPr>
    </w:p>
    <w:p w14:paraId="7A704A98" w14:textId="3F36A798"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MO.5.1.2-31</w:t>
      </w:r>
      <w:r w:rsidRPr="003940F2">
        <w:rPr>
          <w:rFonts w:ascii="Arial" w:hAnsi="Arial" w:cs="Arial"/>
          <w:b w:val="0"/>
          <w:sz w:val="20"/>
          <w:lang w:val="fr-BE"/>
        </w:rPr>
        <w:t xml:space="preserve"> </w:t>
      </w:r>
    </w:p>
    <w:p w14:paraId="40EAA633" w14:textId="27DFB0E4"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sur la voie publique plus de vingt-quatre heures consécutives sur la voie publique des véhicules à moteur hors d'état de circuler et des remorques</w:t>
      </w:r>
      <w:r w:rsidR="00904904" w:rsidRPr="003940F2">
        <w:rPr>
          <w:rFonts w:ascii="Arial" w:hAnsi="Arial" w:cs="Arial"/>
        </w:rPr>
        <w:t>.</w:t>
      </w:r>
    </w:p>
    <w:p w14:paraId="33DAF58D" w14:textId="77777777" w:rsidR="00904904" w:rsidRPr="003940F2" w:rsidRDefault="00904904" w:rsidP="007C1A15">
      <w:pPr>
        <w:jc w:val="both"/>
        <w:rPr>
          <w:rFonts w:ascii="Arial" w:hAnsi="Arial" w:cs="Arial"/>
        </w:rPr>
      </w:pPr>
    </w:p>
    <w:p w14:paraId="0AE88560" w14:textId="535D212A"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MO.5.1.2-32</w:t>
      </w:r>
      <w:r w:rsidRPr="003940F2">
        <w:rPr>
          <w:rFonts w:ascii="Arial" w:hAnsi="Arial" w:cs="Arial"/>
          <w:b w:val="0"/>
          <w:sz w:val="20"/>
          <w:lang w:val="fr-BE"/>
        </w:rPr>
        <w:t xml:space="preserve"> </w:t>
      </w:r>
    </w:p>
    <w:p w14:paraId="155171FE" w14:textId="720AFA09"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sur la voie publique pendant plus de huit heures consécutives des véhicules automobiles et des remorques lorsque la masse maximale autorisée dépasse 7,5 tonnes, sauf aux endroits pourvus du signal E9a, E9c ou E9d</w:t>
      </w:r>
      <w:r w:rsidR="00904904" w:rsidRPr="003940F2">
        <w:rPr>
          <w:rFonts w:ascii="Arial" w:hAnsi="Arial" w:cs="Arial"/>
        </w:rPr>
        <w:t>.</w:t>
      </w:r>
    </w:p>
    <w:p w14:paraId="3B0F1A77" w14:textId="77777777" w:rsidR="00904904" w:rsidRPr="003940F2" w:rsidRDefault="00904904" w:rsidP="007C1A15">
      <w:pPr>
        <w:jc w:val="both"/>
        <w:rPr>
          <w:rFonts w:ascii="Arial" w:hAnsi="Arial" w:cs="Arial"/>
        </w:rPr>
      </w:pPr>
    </w:p>
    <w:p w14:paraId="3540E103" w14:textId="36CE3A99"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MO.5.1.2-33</w:t>
      </w:r>
      <w:r w:rsidRPr="003940F2">
        <w:rPr>
          <w:rFonts w:ascii="Arial" w:hAnsi="Arial" w:cs="Arial"/>
          <w:b w:val="0"/>
          <w:sz w:val="20"/>
          <w:lang w:val="fr-BE"/>
        </w:rPr>
        <w:t xml:space="preserve"> </w:t>
      </w:r>
    </w:p>
    <w:p w14:paraId="15050D3B" w14:textId="77777777" w:rsidR="006F376D" w:rsidRPr="003940F2" w:rsidRDefault="006F376D" w:rsidP="007C1A15">
      <w:pPr>
        <w:pStyle w:val="RGPAlibell"/>
        <w:jc w:val="both"/>
        <w:rPr>
          <w:rFonts w:ascii="Arial" w:hAnsi="Arial" w:cs="Arial"/>
          <w:i/>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auront mis en stationnement sur la voie publique pendant plus de trois heures consécutives des véhicules publicitaires</w:t>
      </w:r>
      <w:r w:rsidRPr="003940F2">
        <w:rPr>
          <w:rFonts w:ascii="Arial" w:hAnsi="Arial" w:cs="Arial"/>
          <w:i/>
          <w:sz w:val="20"/>
        </w:rPr>
        <w:t>.</w:t>
      </w:r>
    </w:p>
    <w:p w14:paraId="4E4D31CB" w14:textId="77777777" w:rsidR="00FE56F0" w:rsidRPr="003940F2" w:rsidRDefault="00FE56F0" w:rsidP="007C1A15">
      <w:pPr>
        <w:pStyle w:val="RGPAArticle"/>
        <w:jc w:val="both"/>
        <w:rPr>
          <w:rFonts w:ascii="Arial" w:hAnsi="Arial" w:cs="Arial"/>
          <w:sz w:val="20"/>
        </w:rPr>
      </w:pPr>
    </w:p>
    <w:p w14:paraId="7DD93B70" w14:textId="754E0CC7"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MO.5.1.2-34</w:t>
      </w:r>
      <w:r w:rsidRPr="003940F2">
        <w:rPr>
          <w:rFonts w:ascii="Arial" w:hAnsi="Arial" w:cs="Arial"/>
          <w:b w:val="0"/>
          <w:sz w:val="20"/>
          <w:lang w:val="fr-BE"/>
        </w:rPr>
        <w:t xml:space="preserve"> </w:t>
      </w:r>
    </w:p>
    <w:p w14:paraId="11CA41EF" w14:textId="11F1E838"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n’auront pas apposé la carte spéciale visée à l’article 27.4.3 de l’AR du 01/12/75 ou le document qui y est assimilé par l’article 27.4.1</w:t>
      </w:r>
      <w:r w:rsidR="00904904" w:rsidRPr="003940F2">
        <w:rPr>
          <w:rFonts w:ascii="Arial" w:hAnsi="Arial" w:cs="Arial"/>
        </w:rPr>
        <w:t xml:space="preserve"> </w:t>
      </w:r>
      <w:r w:rsidRPr="003940F2">
        <w:rPr>
          <w:rFonts w:ascii="Arial" w:hAnsi="Arial" w:cs="Arial"/>
        </w:rPr>
        <w:t>du même arrêté sur la face interne du pare-brise ou, à défaut, sur la partie avant du véhicule mis en stationnement aux emplacements de stationnement réservés aux véhicules utilisés par les personnes handicapées</w:t>
      </w:r>
      <w:r w:rsidR="00904904" w:rsidRPr="003940F2">
        <w:rPr>
          <w:rFonts w:ascii="Arial" w:hAnsi="Arial" w:cs="Arial"/>
        </w:rPr>
        <w:t>.</w:t>
      </w:r>
    </w:p>
    <w:p w14:paraId="5E4B00DC" w14:textId="77777777" w:rsidR="00904904" w:rsidRPr="003940F2" w:rsidRDefault="00904904" w:rsidP="007C1A15">
      <w:pPr>
        <w:jc w:val="both"/>
        <w:rPr>
          <w:rFonts w:ascii="Arial" w:hAnsi="Arial" w:cs="Arial"/>
        </w:rPr>
      </w:pPr>
    </w:p>
    <w:p w14:paraId="78D8101B" w14:textId="6FECE064"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MO.5.1.2-35</w:t>
      </w:r>
    </w:p>
    <w:p w14:paraId="13EED81E"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n’auront pas respecté le signal C3 dans le cas où les infractions sont constatées au moyen d’appareils fonctionnant automatiquement.</w:t>
      </w:r>
    </w:p>
    <w:p w14:paraId="4CE5B790" w14:textId="77777777" w:rsidR="006F376D" w:rsidRPr="003940F2" w:rsidRDefault="006F376D" w:rsidP="007C1A15">
      <w:pPr>
        <w:jc w:val="both"/>
        <w:rPr>
          <w:rFonts w:ascii="Arial" w:hAnsi="Arial" w:cs="Arial"/>
          <w:b/>
          <w:lang w:val="fr-BE"/>
        </w:rPr>
      </w:pPr>
    </w:p>
    <w:p w14:paraId="23BFDFCA" w14:textId="6D694DC4"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MO.5.1.2-36</w:t>
      </w:r>
      <w:r w:rsidRPr="003940F2">
        <w:rPr>
          <w:rFonts w:ascii="Arial" w:hAnsi="Arial" w:cs="Arial"/>
          <w:b w:val="0"/>
          <w:sz w:val="20"/>
          <w:lang w:val="fr-BE"/>
        </w:rPr>
        <w:t xml:space="preserve"> </w:t>
      </w:r>
    </w:p>
    <w:p w14:paraId="12F8FF02" w14:textId="7E6CDF78"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auront mis en stationnement leur véhicule malgré la présence de signaux E1 et E3 relatif à l’arrêt et au stationnement</w:t>
      </w:r>
      <w:r w:rsidR="00904904" w:rsidRPr="003940F2">
        <w:rPr>
          <w:rFonts w:ascii="Arial" w:hAnsi="Arial" w:cs="Arial"/>
          <w:sz w:val="20"/>
        </w:rPr>
        <w:t>.</w:t>
      </w:r>
    </w:p>
    <w:p w14:paraId="755BB329" w14:textId="77777777" w:rsidR="006F376D" w:rsidRPr="003940F2" w:rsidRDefault="006F376D" w:rsidP="007C1A15">
      <w:pPr>
        <w:jc w:val="both"/>
        <w:rPr>
          <w:rFonts w:ascii="Arial" w:hAnsi="Arial" w:cs="Arial"/>
          <w:b/>
          <w:lang w:val="fr-BE"/>
        </w:rPr>
      </w:pPr>
    </w:p>
    <w:p w14:paraId="59F51804" w14:textId="7BD958B4"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MO.5.1.2-37</w:t>
      </w:r>
      <w:r w:rsidRPr="003940F2">
        <w:rPr>
          <w:rFonts w:ascii="Arial" w:hAnsi="Arial" w:cs="Arial"/>
          <w:b w:val="0"/>
          <w:sz w:val="20"/>
          <w:lang w:val="fr-BE"/>
        </w:rPr>
        <w:t xml:space="preserve"> </w:t>
      </w:r>
    </w:p>
    <w:p w14:paraId="2AA72F7D" w14:textId="31C5FFD9"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malgré la présence de signaux E5et E7 relatif à l’arrêt et au stationnement spécifique au système alterné</w:t>
      </w:r>
      <w:r w:rsidR="00904904" w:rsidRPr="003940F2">
        <w:rPr>
          <w:rFonts w:ascii="Arial" w:hAnsi="Arial" w:cs="Arial"/>
        </w:rPr>
        <w:t>.</w:t>
      </w:r>
    </w:p>
    <w:p w14:paraId="6AD5A6AC" w14:textId="77777777" w:rsidR="006F376D" w:rsidRPr="003940F2" w:rsidRDefault="006F376D" w:rsidP="007C1A15">
      <w:pPr>
        <w:jc w:val="both"/>
        <w:rPr>
          <w:rFonts w:ascii="Arial" w:hAnsi="Arial" w:cs="Arial"/>
          <w:b/>
          <w:lang w:val="fr-BE"/>
        </w:rPr>
      </w:pPr>
    </w:p>
    <w:p w14:paraId="216813A4" w14:textId="5C2CDF02"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lastRenderedPageBreak/>
        <w:t>Article MO.5.1.2-38</w:t>
      </w:r>
      <w:r w:rsidRPr="003940F2">
        <w:rPr>
          <w:rFonts w:ascii="Arial" w:hAnsi="Arial" w:cs="Arial"/>
          <w:b w:val="0"/>
          <w:sz w:val="20"/>
          <w:lang w:val="fr-BE"/>
        </w:rPr>
        <w:t xml:space="preserve"> </w:t>
      </w:r>
    </w:p>
    <w:p w14:paraId="30C6377F"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malgré la présence de signaux E9 relatif à l’arrêt et au stationnement spécifique au type de véhicule.</w:t>
      </w:r>
    </w:p>
    <w:p w14:paraId="3F4BD077" w14:textId="77777777" w:rsidR="006F376D" w:rsidRPr="003940F2" w:rsidRDefault="006F376D" w:rsidP="007C1A15">
      <w:pPr>
        <w:jc w:val="both"/>
        <w:rPr>
          <w:rFonts w:ascii="Arial" w:hAnsi="Arial" w:cs="Arial"/>
          <w:b/>
        </w:rPr>
      </w:pPr>
    </w:p>
    <w:p w14:paraId="5A892A17" w14:textId="47AFC034"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MO.5.1.2-39</w:t>
      </w:r>
    </w:p>
    <w:p w14:paraId="5B208B6C" w14:textId="13F4E80C"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malgré la présence du signal E11</w:t>
      </w:r>
      <w:r w:rsidR="00904904" w:rsidRPr="003940F2">
        <w:rPr>
          <w:rFonts w:ascii="Arial" w:hAnsi="Arial" w:cs="Arial"/>
        </w:rPr>
        <w:t>.</w:t>
      </w:r>
    </w:p>
    <w:p w14:paraId="0A918AA0" w14:textId="77777777" w:rsidR="006F376D" w:rsidRPr="003940F2" w:rsidRDefault="006F376D" w:rsidP="007C1A15">
      <w:pPr>
        <w:jc w:val="both"/>
        <w:rPr>
          <w:rFonts w:ascii="Arial" w:hAnsi="Arial" w:cs="Arial"/>
          <w:b/>
          <w:lang w:val="fr-BE"/>
        </w:rPr>
      </w:pPr>
    </w:p>
    <w:p w14:paraId="0C7FCE2E" w14:textId="3C6D6B2D"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MO.5.1.2-40</w:t>
      </w:r>
      <w:r w:rsidRPr="003940F2">
        <w:rPr>
          <w:rFonts w:ascii="Arial" w:hAnsi="Arial" w:cs="Arial"/>
          <w:b w:val="0"/>
          <w:sz w:val="20"/>
          <w:lang w:val="fr-BE"/>
        </w:rPr>
        <w:t xml:space="preserve"> </w:t>
      </w:r>
    </w:p>
    <w:p w14:paraId="1E157B14" w14:textId="3576E163"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respecté le signal F103 dans le cas où les infractions sont constatées au moyen d’appareils fonctionnant automatiquement</w:t>
      </w:r>
      <w:r w:rsidR="00904904" w:rsidRPr="003940F2">
        <w:rPr>
          <w:rFonts w:ascii="Arial" w:hAnsi="Arial" w:cs="Arial"/>
          <w:sz w:val="20"/>
        </w:rPr>
        <w:t>.</w:t>
      </w:r>
    </w:p>
    <w:p w14:paraId="391F62DE" w14:textId="77777777" w:rsidR="006F376D" w:rsidRPr="003940F2" w:rsidRDefault="006F376D" w:rsidP="007C1A15">
      <w:pPr>
        <w:jc w:val="both"/>
        <w:rPr>
          <w:rFonts w:ascii="Arial" w:hAnsi="Arial" w:cs="Arial"/>
        </w:rPr>
      </w:pPr>
    </w:p>
    <w:p w14:paraId="0420A5C2" w14:textId="4CB5607C"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MO.5.1.2-41</w:t>
      </w:r>
      <w:r w:rsidRPr="003940F2">
        <w:rPr>
          <w:rFonts w:ascii="Arial" w:hAnsi="Arial" w:cs="Arial"/>
          <w:b w:val="0"/>
          <w:sz w:val="20"/>
          <w:lang w:val="fr-BE"/>
        </w:rPr>
        <w:t xml:space="preserve"> </w:t>
      </w:r>
    </w:p>
    <w:p w14:paraId="7383C569"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sur un ilot directionnel.</w:t>
      </w:r>
    </w:p>
    <w:p w14:paraId="1D7F1B12" w14:textId="77777777" w:rsidR="00B230BE" w:rsidRPr="003940F2" w:rsidRDefault="00B230BE" w:rsidP="007C1A15">
      <w:pPr>
        <w:pStyle w:val="RGPAArticle"/>
        <w:jc w:val="both"/>
        <w:rPr>
          <w:rFonts w:ascii="Arial" w:hAnsi="Arial" w:cs="Arial"/>
          <w:sz w:val="20"/>
        </w:rPr>
      </w:pPr>
    </w:p>
    <w:p w14:paraId="2139475B" w14:textId="113AF2BE"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MO.5.1.2-42</w:t>
      </w:r>
      <w:r w:rsidR="00FB3878" w:rsidRPr="003940F2">
        <w:rPr>
          <w:rFonts w:ascii="Arial" w:hAnsi="Arial" w:cs="Arial"/>
          <w:sz w:val="20"/>
        </w:rPr>
        <w:t xml:space="preserve"> </w:t>
      </w:r>
    </w:p>
    <w:p w14:paraId="2D732B6D"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en stationnement leur véhicule hors des emplacements marqués au sol en blanc ou à cheval sur ceux-ci</w:t>
      </w:r>
    </w:p>
    <w:p w14:paraId="3655C55F" w14:textId="77777777" w:rsidR="006F376D" w:rsidRPr="003940F2" w:rsidRDefault="006F376D" w:rsidP="007C1A15">
      <w:pPr>
        <w:jc w:val="both"/>
        <w:rPr>
          <w:rFonts w:ascii="Arial" w:hAnsi="Arial" w:cs="Arial"/>
          <w:b/>
          <w:lang w:val="fr-BE"/>
        </w:rPr>
      </w:pPr>
    </w:p>
    <w:p w14:paraId="1381A003" w14:textId="3013221A"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 xml:space="preserve">Article MO.5.1.2-43 </w:t>
      </w:r>
    </w:p>
    <w:p w14:paraId="6EE4460A"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se seront arrêté ou auront mis en stationnement leur véhicule sur les marques en damiers composés de carrés blancs apposées sur le sol.</w:t>
      </w:r>
    </w:p>
    <w:p w14:paraId="465FDB41" w14:textId="77777777" w:rsidR="006F376D" w:rsidRPr="003940F2" w:rsidRDefault="006F376D" w:rsidP="007C1A15">
      <w:pPr>
        <w:jc w:val="both"/>
        <w:rPr>
          <w:rFonts w:ascii="Arial" w:hAnsi="Arial" w:cs="Arial"/>
          <w:b/>
          <w:sz w:val="24"/>
          <w:lang w:val="fr-BE"/>
        </w:rPr>
      </w:pPr>
    </w:p>
    <w:p w14:paraId="666B1C8F" w14:textId="77777777" w:rsidR="006F376D" w:rsidRPr="003940F2" w:rsidRDefault="006F376D" w:rsidP="007C1A15">
      <w:pPr>
        <w:pStyle w:val="RGPADivision"/>
        <w:jc w:val="both"/>
        <w:rPr>
          <w:rFonts w:ascii="Arial" w:hAnsi="Arial" w:cs="Arial"/>
          <w:color w:val="auto"/>
        </w:rPr>
      </w:pPr>
      <w:bookmarkStart w:id="770" w:name="_Toc504133050"/>
      <w:bookmarkStart w:id="771" w:name="_Toc504133667"/>
      <w:r w:rsidRPr="003940F2">
        <w:rPr>
          <w:rFonts w:ascii="Arial" w:hAnsi="Arial" w:cs="Arial"/>
          <w:color w:val="auto"/>
        </w:rPr>
        <w:t>Division 2 - Stationnement alterné semi-mensuel</w:t>
      </w:r>
      <w:bookmarkEnd w:id="770"/>
      <w:bookmarkEnd w:id="771"/>
    </w:p>
    <w:p w14:paraId="363392E2" w14:textId="77777777" w:rsidR="006F376D" w:rsidRPr="003940F2" w:rsidRDefault="006F376D" w:rsidP="007C1A15">
      <w:pPr>
        <w:jc w:val="both"/>
        <w:rPr>
          <w:rFonts w:ascii="Arial" w:hAnsi="Arial" w:cs="Arial"/>
          <w:b/>
          <w:lang w:val="fr-BE"/>
        </w:rPr>
      </w:pPr>
    </w:p>
    <w:p w14:paraId="7396C862" w14:textId="69100414"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MO.5.1.2-44</w:t>
      </w:r>
      <w:r w:rsidRPr="003940F2">
        <w:rPr>
          <w:rFonts w:ascii="Arial" w:hAnsi="Arial" w:cs="Arial"/>
          <w:b w:val="0"/>
          <w:sz w:val="20"/>
          <w:lang w:val="fr-BE"/>
        </w:rPr>
        <w:t xml:space="preserve"> </w:t>
      </w:r>
    </w:p>
    <w:p w14:paraId="7A924119"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Le stationnement alterné semi-mensuel est obligatoire sur toutes les chaussées d'une agglomération lorsque le signal E11 est placé au-dessus des signaux marquant le commencement de cette agglomération. </w:t>
      </w:r>
    </w:p>
    <w:p w14:paraId="57D852B1" w14:textId="77777777" w:rsidR="006F376D" w:rsidRPr="003940F2" w:rsidRDefault="006F376D" w:rsidP="007C1A15">
      <w:pPr>
        <w:pStyle w:val="RGPAArticle"/>
        <w:jc w:val="both"/>
        <w:rPr>
          <w:rFonts w:ascii="Arial" w:hAnsi="Arial" w:cs="Arial"/>
          <w:sz w:val="20"/>
        </w:rPr>
      </w:pPr>
    </w:p>
    <w:p w14:paraId="20E93ED2" w14:textId="26795BCB"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MO.5.1.2-45</w:t>
      </w:r>
      <w:r w:rsidRPr="003940F2">
        <w:rPr>
          <w:rFonts w:ascii="Arial" w:hAnsi="Arial" w:cs="Arial"/>
          <w:b w:val="0"/>
          <w:sz w:val="20"/>
          <w:lang w:val="fr-BE"/>
        </w:rPr>
        <w:t xml:space="preserve"> </w:t>
      </w:r>
    </w:p>
    <w:p w14:paraId="2F1BD50F"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Le stationnement alterné semi-mensuel n'est pas applicable aux endroits où les véhicules sont mis en stationnement en dehors de la chaussée, soit de l'un soit des deux côtés de celle-ci, ainsi qu'aux endroits où une réglementation locale prévoit d'autres règles.</w:t>
      </w:r>
    </w:p>
    <w:p w14:paraId="59C960F6" w14:textId="77777777" w:rsidR="006F376D" w:rsidRPr="003940F2" w:rsidRDefault="006F376D" w:rsidP="007C1A15">
      <w:pPr>
        <w:jc w:val="both"/>
        <w:rPr>
          <w:rFonts w:ascii="Arial" w:hAnsi="Arial" w:cs="Arial"/>
          <w:b/>
          <w:sz w:val="24"/>
          <w:lang w:val="fr-BE"/>
        </w:rPr>
      </w:pPr>
    </w:p>
    <w:p w14:paraId="1D99A645" w14:textId="77777777" w:rsidR="006F376D" w:rsidRPr="003940F2" w:rsidRDefault="006F376D" w:rsidP="007C1A15">
      <w:pPr>
        <w:pStyle w:val="RGPADivision"/>
        <w:jc w:val="both"/>
        <w:rPr>
          <w:rFonts w:ascii="Arial" w:hAnsi="Arial" w:cs="Arial"/>
          <w:color w:val="auto"/>
        </w:rPr>
      </w:pPr>
      <w:bookmarkStart w:id="772" w:name="_Toc504133051"/>
      <w:bookmarkStart w:id="773" w:name="_Toc504133668"/>
      <w:r w:rsidRPr="003940F2">
        <w:rPr>
          <w:rFonts w:ascii="Arial" w:hAnsi="Arial" w:cs="Arial"/>
          <w:color w:val="auto"/>
        </w:rPr>
        <w:t>Division 3 - Stationnement à durée limitée (zone bleue)</w:t>
      </w:r>
      <w:bookmarkEnd w:id="772"/>
      <w:bookmarkEnd w:id="773"/>
    </w:p>
    <w:p w14:paraId="2A8C63EF" w14:textId="77777777" w:rsidR="006F376D" w:rsidRPr="003940F2" w:rsidRDefault="006F376D" w:rsidP="007C1A15">
      <w:pPr>
        <w:pStyle w:val="RGPAArticle"/>
        <w:jc w:val="both"/>
        <w:rPr>
          <w:rFonts w:ascii="Arial" w:hAnsi="Arial" w:cs="Arial"/>
          <w:sz w:val="20"/>
        </w:rPr>
      </w:pPr>
    </w:p>
    <w:p w14:paraId="66E28A82" w14:textId="18C33D23"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MO.5.1.2-46</w:t>
      </w:r>
      <w:r w:rsidRPr="003940F2">
        <w:rPr>
          <w:rFonts w:ascii="Arial" w:hAnsi="Arial" w:cs="Arial"/>
          <w:b w:val="0"/>
          <w:sz w:val="20"/>
          <w:lang w:val="fr-BE"/>
        </w:rPr>
        <w:t xml:space="preserve"> </w:t>
      </w:r>
    </w:p>
    <w:p w14:paraId="6280F2B4" w14:textId="77777777" w:rsidR="00B230BE"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auront fait apparaître sur le disque des indications inexactes.</w:t>
      </w:r>
    </w:p>
    <w:p w14:paraId="1BE89065" w14:textId="303E5649" w:rsidR="006F376D" w:rsidRPr="003940F2" w:rsidRDefault="006F376D" w:rsidP="007C1A15">
      <w:pPr>
        <w:pStyle w:val="RGPAlibell"/>
        <w:jc w:val="both"/>
        <w:rPr>
          <w:rFonts w:ascii="Arial" w:hAnsi="Arial" w:cs="Arial"/>
          <w:sz w:val="20"/>
        </w:rPr>
      </w:pPr>
      <w:r w:rsidRPr="003940F2">
        <w:rPr>
          <w:rFonts w:ascii="Arial" w:hAnsi="Arial" w:cs="Arial"/>
          <w:sz w:val="20"/>
        </w:rPr>
        <w:t xml:space="preserve"> </w:t>
      </w:r>
    </w:p>
    <w:p w14:paraId="43F82D23" w14:textId="150D18A5"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MO.5.1.2-47</w:t>
      </w:r>
      <w:r w:rsidRPr="003940F2">
        <w:rPr>
          <w:rFonts w:ascii="Arial" w:hAnsi="Arial" w:cs="Arial"/>
          <w:b w:val="0"/>
          <w:sz w:val="20"/>
          <w:lang w:val="fr-BE"/>
        </w:rPr>
        <w:t xml:space="preserve"> </w:t>
      </w:r>
    </w:p>
    <w:p w14:paraId="22E86545"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auront modifié les indications du disque avant que le véhicule n'ait quitté l'emplacement.</w:t>
      </w:r>
    </w:p>
    <w:p w14:paraId="4881BB78" w14:textId="77777777" w:rsidR="006F376D" w:rsidRPr="003940F2" w:rsidRDefault="006F376D" w:rsidP="007C1A15">
      <w:pPr>
        <w:jc w:val="both"/>
        <w:rPr>
          <w:rFonts w:ascii="Arial" w:hAnsi="Arial" w:cs="Arial"/>
          <w:b/>
          <w:sz w:val="24"/>
          <w:lang w:val="fr-BE"/>
        </w:rPr>
      </w:pPr>
    </w:p>
    <w:p w14:paraId="3401B54C" w14:textId="77777777" w:rsidR="006F376D" w:rsidRPr="003940F2" w:rsidRDefault="006F376D" w:rsidP="007C1A15">
      <w:pPr>
        <w:pStyle w:val="RGPADivision"/>
        <w:jc w:val="both"/>
        <w:rPr>
          <w:rFonts w:ascii="Arial" w:hAnsi="Arial" w:cs="Arial"/>
          <w:color w:val="auto"/>
        </w:rPr>
      </w:pPr>
      <w:bookmarkStart w:id="774" w:name="_Toc504133052"/>
      <w:bookmarkStart w:id="775" w:name="_Toc504133669"/>
      <w:r w:rsidRPr="003940F2">
        <w:rPr>
          <w:rFonts w:ascii="Arial" w:hAnsi="Arial" w:cs="Arial"/>
          <w:color w:val="auto"/>
        </w:rPr>
        <w:t>Division 4 - Stationnement réservé</w:t>
      </w:r>
      <w:bookmarkEnd w:id="774"/>
      <w:bookmarkEnd w:id="775"/>
    </w:p>
    <w:p w14:paraId="4095021F" w14:textId="77777777" w:rsidR="006F376D" w:rsidRPr="003940F2" w:rsidRDefault="006F376D" w:rsidP="007C1A15">
      <w:pPr>
        <w:pStyle w:val="Titre4"/>
        <w:jc w:val="both"/>
        <w:rPr>
          <w:rFonts w:ascii="Arial" w:hAnsi="Arial" w:cs="Arial"/>
          <w:sz w:val="20"/>
          <w:lang w:val="fr-FR"/>
        </w:rPr>
      </w:pPr>
    </w:p>
    <w:p w14:paraId="2F7F2D1D" w14:textId="32773CDF"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 xml:space="preserve">Article MO.5.1.2-48 </w:t>
      </w:r>
    </w:p>
    <w:p w14:paraId="3CF280CF" w14:textId="05917C09" w:rsidR="006F376D" w:rsidRPr="003940F2" w:rsidRDefault="006F376D" w:rsidP="007C1A15">
      <w:pPr>
        <w:pStyle w:val="RGPAlibell"/>
        <w:jc w:val="both"/>
        <w:rPr>
          <w:rFonts w:ascii="Arial" w:hAnsi="Arial" w:cs="Arial"/>
          <w:sz w:val="20"/>
        </w:rPr>
      </w:pPr>
      <w:r w:rsidRPr="003940F2">
        <w:rPr>
          <w:rFonts w:ascii="Arial" w:hAnsi="Arial" w:cs="Arial"/>
          <w:sz w:val="20"/>
        </w:rPr>
        <w:t>Dans les zones résidentielles, seront punis de l’amende administrative prévue à l’article PR.6.8.1-1 ceux qui auront mis en stationnement leur véhicule hors des emplacements délimités par des marques routières ou revêtement de couleur différente et sur lesquels est reproduite la lettre P ainsi que hors des endroits où un signal l’autorise</w:t>
      </w:r>
      <w:r w:rsidR="002420A4" w:rsidRPr="003940F2">
        <w:rPr>
          <w:rFonts w:ascii="Arial" w:hAnsi="Arial" w:cs="Arial"/>
          <w:sz w:val="20"/>
        </w:rPr>
        <w:t>.</w:t>
      </w:r>
    </w:p>
    <w:p w14:paraId="3E4465C8" w14:textId="77777777" w:rsidR="006F376D" w:rsidRPr="003940F2" w:rsidRDefault="006F376D" w:rsidP="007C1A15">
      <w:pPr>
        <w:jc w:val="both"/>
        <w:rPr>
          <w:rFonts w:ascii="Arial" w:hAnsi="Arial" w:cs="Arial"/>
          <w:b/>
          <w:sz w:val="24"/>
          <w:lang w:val="fr-BE"/>
        </w:rPr>
      </w:pPr>
    </w:p>
    <w:p w14:paraId="610188AA" w14:textId="77777777" w:rsidR="006F376D" w:rsidRPr="003940F2" w:rsidRDefault="006F376D" w:rsidP="007C1A15">
      <w:pPr>
        <w:pStyle w:val="RGPADivision"/>
        <w:jc w:val="both"/>
        <w:rPr>
          <w:rFonts w:ascii="Arial" w:hAnsi="Arial" w:cs="Arial"/>
          <w:color w:val="auto"/>
        </w:rPr>
      </w:pPr>
      <w:bookmarkStart w:id="776" w:name="_Toc504133053"/>
      <w:bookmarkStart w:id="777" w:name="_Toc504133670"/>
      <w:r w:rsidRPr="003940F2">
        <w:rPr>
          <w:rFonts w:ascii="Arial" w:hAnsi="Arial" w:cs="Arial"/>
          <w:color w:val="auto"/>
        </w:rPr>
        <w:t>Division 5 - Deux roues et véhicule assimilé</w:t>
      </w:r>
      <w:bookmarkEnd w:id="776"/>
      <w:bookmarkEnd w:id="777"/>
    </w:p>
    <w:p w14:paraId="12E4C7E3" w14:textId="77777777" w:rsidR="006F376D" w:rsidRPr="003940F2" w:rsidRDefault="006F376D" w:rsidP="007C1A15">
      <w:pPr>
        <w:jc w:val="both"/>
        <w:rPr>
          <w:rFonts w:ascii="Arial" w:hAnsi="Arial" w:cs="Arial"/>
          <w:b/>
          <w:lang w:val="fr-BE"/>
        </w:rPr>
      </w:pPr>
    </w:p>
    <w:p w14:paraId="6DD5190B" w14:textId="23670311"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lastRenderedPageBreak/>
        <w:t>Article MO.5.1.2-49</w:t>
      </w:r>
      <w:r w:rsidRPr="003940F2">
        <w:rPr>
          <w:rFonts w:ascii="Arial" w:hAnsi="Arial" w:cs="Arial"/>
          <w:b w:val="0"/>
          <w:sz w:val="20"/>
          <w:lang w:val="fr-BE"/>
        </w:rPr>
        <w:t xml:space="preserve"> </w:t>
      </w:r>
    </w:p>
    <w:p w14:paraId="232EA313" w14:textId="77777777" w:rsidR="006F376D" w:rsidRPr="003940F2" w:rsidRDefault="006F376D" w:rsidP="007C1A15">
      <w:pPr>
        <w:jc w:val="both"/>
        <w:rPr>
          <w:rFonts w:ascii="Arial" w:hAnsi="Arial" w:cs="Arial"/>
        </w:rPr>
      </w:pPr>
      <w:r w:rsidRPr="003940F2">
        <w:rPr>
          <w:rFonts w:ascii="Arial" w:hAnsi="Arial" w:cs="Arial"/>
        </w:rPr>
        <w:t xml:space="preserve">Seront punis de l’amende administrative prévue à l’article </w:t>
      </w:r>
      <w:r w:rsidRPr="003940F2">
        <w:rPr>
          <w:rFonts w:ascii="Arial" w:hAnsi="Arial" w:cs="Arial"/>
          <w:lang w:val="fr-BE"/>
        </w:rPr>
        <w:t xml:space="preserve">PR.6.8.1-1 </w:t>
      </w:r>
      <w:r w:rsidRPr="003940F2">
        <w:rPr>
          <w:rFonts w:ascii="Arial" w:hAnsi="Arial" w:cs="Arial"/>
        </w:rPr>
        <w:t>ceux qui auront mis à l’arrêt ou en stationnement leur motocyclette sans side-car ou remorque perpendiculairement sur le côté de la chaussée alors qu'elle dépasse le marquage de stationnement indiqué.</w:t>
      </w:r>
    </w:p>
    <w:p w14:paraId="4F32CEEB" w14:textId="77777777" w:rsidR="006F376D" w:rsidRPr="003940F2" w:rsidRDefault="006F376D" w:rsidP="007C1A15">
      <w:pPr>
        <w:jc w:val="both"/>
        <w:rPr>
          <w:rFonts w:ascii="Arial" w:hAnsi="Arial" w:cs="Arial"/>
          <w:b/>
          <w:lang w:val="fr-BE"/>
        </w:rPr>
      </w:pPr>
    </w:p>
    <w:p w14:paraId="6B38DDFE" w14:textId="41ED64AA"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MO.5.1.2-50</w:t>
      </w:r>
      <w:r w:rsidRPr="003940F2">
        <w:rPr>
          <w:rFonts w:ascii="Arial" w:hAnsi="Arial" w:cs="Arial"/>
          <w:b w:val="0"/>
          <w:sz w:val="20"/>
          <w:lang w:val="fr-BE"/>
        </w:rPr>
        <w:t xml:space="preserve"> </w:t>
      </w:r>
    </w:p>
    <w:p w14:paraId="7FA94431"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mis à l’arrêt ou en stationnement leur bicyclette et leur cyclomoteur à deux roues en dehors de la chaussée et des zones de stationnement délimitée par une ligne blanche et de telle manière qu'ils ne gênent pas ou ne rendent pas dangereuse la circulation des autres usagers, sauf aux endroits signalés par le signal E9 spécifique à ce mode de transport.</w:t>
      </w:r>
    </w:p>
    <w:p w14:paraId="1BAA13CC" w14:textId="77777777" w:rsidR="006F376D" w:rsidRPr="003940F2" w:rsidRDefault="006F376D" w:rsidP="007C1A15">
      <w:pPr>
        <w:jc w:val="both"/>
        <w:rPr>
          <w:rFonts w:ascii="Arial" w:hAnsi="Arial" w:cs="Arial"/>
          <w:b/>
          <w:lang w:val="fr-BE"/>
        </w:rPr>
      </w:pPr>
    </w:p>
    <w:p w14:paraId="66C646A8" w14:textId="4B3B9E28"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MO.5.1.2-51</w:t>
      </w:r>
      <w:r w:rsidRPr="003940F2">
        <w:rPr>
          <w:rFonts w:ascii="Arial" w:hAnsi="Arial" w:cs="Arial"/>
          <w:b w:val="0"/>
          <w:sz w:val="20"/>
          <w:lang w:val="fr-BE"/>
        </w:rPr>
        <w:t xml:space="preserve"> </w:t>
      </w:r>
    </w:p>
    <w:p w14:paraId="5F919B28" w14:textId="07EBC879" w:rsidR="006F376D" w:rsidRPr="003940F2" w:rsidRDefault="006F376D" w:rsidP="007C1A15">
      <w:pPr>
        <w:pStyle w:val="RGPAlibell"/>
        <w:jc w:val="both"/>
        <w:rPr>
          <w:rFonts w:ascii="Arial" w:hAnsi="Arial" w:cs="Arial"/>
          <w:sz w:val="20"/>
        </w:rPr>
      </w:pPr>
      <w:r w:rsidRPr="003940F2">
        <w:rPr>
          <w:rFonts w:ascii="Arial" w:hAnsi="Arial" w:cs="Arial"/>
          <w:sz w:val="20"/>
        </w:rPr>
        <w:t xml:space="preserve">Seront punis de l’amende administrative prévue à l’article </w:t>
      </w:r>
      <w:r w:rsidRPr="003940F2">
        <w:rPr>
          <w:rFonts w:ascii="Arial" w:hAnsi="Arial" w:cs="Arial"/>
          <w:sz w:val="20"/>
          <w:lang w:val="fr-BE"/>
        </w:rPr>
        <w:t xml:space="preserve">PR.6.8.1-1 </w:t>
      </w:r>
      <w:r w:rsidRPr="003940F2">
        <w:rPr>
          <w:rFonts w:ascii="Arial" w:hAnsi="Arial" w:cs="Arial"/>
          <w:sz w:val="20"/>
        </w:rPr>
        <w:t>ceux qui n’auront pas mis à l’arrêt ou en stationnement leur motocyclette sur les trottoirs et, en agglomération, sur les accotements en saillie, de manière telle qu'elles ne gênent pas ou ne rendent pas dangereuse la circulation des autres usagers</w:t>
      </w:r>
      <w:r w:rsidR="00B230BE" w:rsidRPr="003940F2">
        <w:rPr>
          <w:rFonts w:ascii="Arial" w:hAnsi="Arial" w:cs="Arial"/>
          <w:sz w:val="20"/>
        </w:rPr>
        <w:t>.</w:t>
      </w:r>
    </w:p>
    <w:p w14:paraId="6FFA3E98" w14:textId="77777777" w:rsidR="006F376D" w:rsidRPr="003940F2" w:rsidRDefault="006F376D" w:rsidP="007C1A15">
      <w:pPr>
        <w:jc w:val="both"/>
        <w:rPr>
          <w:rFonts w:ascii="Arial" w:hAnsi="Arial" w:cs="Arial"/>
          <w:b/>
          <w:sz w:val="28"/>
          <w:szCs w:val="28"/>
          <w:lang w:val="fr-BE"/>
        </w:rPr>
      </w:pPr>
    </w:p>
    <w:p w14:paraId="6E405117" w14:textId="77777777" w:rsidR="006F376D" w:rsidRPr="003940F2" w:rsidRDefault="006F376D" w:rsidP="007C1A15">
      <w:pPr>
        <w:pStyle w:val="RGPAS-Section"/>
        <w:rPr>
          <w:rFonts w:ascii="Arial" w:hAnsi="Arial" w:cs="Arial"/>
        </w:rPr>
      </w:pPr>
      <w:bookmarkStart w:id="778" w:name="_Toc503451244"/>
      <w:bookmarkStart w:id="779" w:name="_Toc503797765"/>
      <w:bookmarkStart w:id="780" w:name="_Toc504132664"/>
      <w:bookmarkStart w:id="781" w:name="_Toc504133054"/>
      <w:bookmarkStart w:id="782" w:name="_Toc504133671"/>
      <w:bookmarkStart w:id="783" w:name="_Toc165991374"/>
      <w:r w:rsidRPr="003940F2">
        <w:rPr>
          <w:rFonts w:ascii="Arial" w:hAnsi="Arial" w:cs="Arial"/>
        </w:rPr>
        <w:t>Sous-section 2 - Infraction de deuxième catégorie</w:t>
      </w:r>
      <w:bookmarkEnd w:id="778"/>
      <w:bookmarkEnd w:id="779"/>
      <w:bookmarkEnd w:id="780"/>
      <w:bookmarkEnd w:id="781"/>
      <w:bookmarkEnd w:id="782"/>
      <w:bookmarkEnd w:id="783"/>
    </w:p>
    <w:p w14:paraId="3473D392" w14:textId="77777777" w:rsidR="006F376D" w:rsidRPr="003940F2" w:rsidRDefault="006F376D" w:rsidP="007C1A15">
      <w:pPr>
        <w:jc w:val="both"/>
        <w:rPr>
          <w:rFonts w:ascii="Arial" w:hAnsi="Arial" w:cs="Arial"/>
          <w:b/>
          <w:lang w:val="fr-BE"/>
        </w:rPr>
      </w:pPr>
    </w:p>
    <w:p w14:paraId="5A885763" w14:textId="492F3A8C"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MO.5.1.2-52</w:t>
      </w:r>
      <w:r w:rsidRPr="003940F2">
        <w:rPr>
          <w:rFonts w:ascii="Arial" w:hAnsi="Arial" w:cs="Arial"/>
          <w:b w:val="0"/>
          <w:sz w:val="20"/>
          <w:lang w:val="fr-BE"/>
        </w:rPr>
        <w:t xml:space="preserve"> </w:t>
      </w:r>
    </w:p>
    <w:p w14:paraId="3B8D5884" w14:textId="7B767EB4" w:rsidR="006F376D" w:rsidRPr="003940F2" w:rsidRDefault="006F376D" w:rsidP="007C1A15">
      <w:pPr>
        <w:jc w:val="both"/>
        <w:rPr>
          <w:rFonts w:ascii="Arial" w:hAnsi="Arial" w:cs="Arial"/>
          <w:b/>
          <w:lang w:val="fr-BE"/>
        </w:rPr>
      </w:pPr>
      <w:r w:rsidRPr="003940F2">
        <w:rPr>
          <w:rFonts w:ascii="Arial" w:hAnsi="Arial" w:cs="Arial"/>
          <w:lang w:val="fr-BE"/>
        </w:rPr>
        <w:t>Seront punis de l’amende administrative prévue à l’article PR.6.8.1-1, ceux qui se trouveront à l’arrêt ou en stationnement sur les routes automobiles, sauf sur les aires de stationnement indiquées par le signal E9a</w:t>
      </w:r>
      <w:r w:rsidR="00B230BE" w:rsidRPr="003940F2">
        <w:rPr>
          <w:rFonts w:ascii="Arial" w:hAnsi="Arial" w:cs="Arial"/>
          <w:lang w:val="fr-BE"/>
        </w:rPr>
        <w:t>.</w:t>
      </w:r>
    </w:p>
    <w:p w14:paraId="38899AD8" w14:textId="77777777" w:rsidR="006F376D" w:rsidRPr="003940F2" w:rsidRDefault="006F376D" w:rsidP="007C1A15">
      <w:pPr>
        <w:jc w:val="both"/>
        <w:rPr>
          <w:rFonts w:ascii="Arial" w:hAnsi="Arial" w:cs="Arial"/>
          <w:b/>
          <w:lang w:val="fr-BE"/>
        </w:rPr>
      </w:pPr>
    </w:p>
    <w:p w14:paraId="1206109C" w14:textId="33E5FAC8"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MO.5.1.2-53</w:t>
      </w:r>
      <w:r w:rsidRPr="003940F2">
        <w:rPr>
          <w:rFonts w:ascii="Arial" w:hAnsi="Arial" w:cs="Arial"/>
          <w:b w:val="0"/>
          <w:sz w:val="20"/>
          <w:lang w:val="fr-BE"/>
        </w:rPr>
        <w:t xml:space="preserve"> </w:t>
      </w:r>
    </w:p>
    <w:p w14:paraId="0DB7F6BC" w14:textId="0BE7BACD" w:rsidR="006F376D" w:rsidRPr="003940F2" w:rsidRDefault="006F376D" w:rsidP="007C1A15">
      <w:pPr>
        <w:jc w:val="both"/>
        <w:rPr>
          <w:rFonts w:ascii="Arial" w:hAnsi="Arial" w:cs="Arial"/>
          <w:lang w:val="fr-BE"/>
        </w:rPr>
      </w:pPr>
      <w:r w:rsidRPr="003940F2">
        <w:rPr>
          <w:rFonts w:ascii="Arial" w:hAnsi="Arial" w:cs="Arial"/>
          <w:lang w:val="fr-BE"/>
        </w:rPr>
        <w:t>Seront punis de l’amende administrative prévue à l’article PR.6.8.1-1, ceux qui se trouveront à l’arrêt ou en stationnement sur les trottoirs et dans les agglomérations sur les accotements en saillie, sauf règlementation locale</w:t>
      </w:r>
      <w:r w:rsidR="00B230BE" w:rsidRPr="003940F2">
        <w:rPr>
          <w:rFonts w:ascii="Arial" w:hAnsi="Arial" w:cs="Arial"/>
          <w:lang w:val="fr-BE"/>
        </w:rPr>
        <w:t>.</w:t>
      </w:r>
    </w:p>
    <w:p w14:paraId="65813767" w14:textId="77777777" w:rsidR="006F376D" w:rsidRPr="003940F2" w:rsidRDefault="006F376D" w:rsidP="007C1A15">
      <w:pPr>
        <w:jc w:val="both"/>
        <w:rPr>
          <w:rFonts w:ascii="Arial" w:hAnsi="Arial" w:cs="Arial"/>
          <w:b/>
          <w:lang w:val="fr-BE"/>
        </w:rPr>
      </w:pPr>
    </w:p>
    <w:p w14:paraId="29375199" w14:textId="18D2900B"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MO.5.1.2-54</w:t>
      </w:r>
      <w:r w:rsidRPr="003940F2">
        <w:rPr>
          <w:rFonts w:ascii="Arial" w:hAnsi="Arial" w:cs="Arial"/>
          <w:b w:val="0"/>
          <w:sz w:val="20"/>
          <w:lang w:val="fr-BE"/>
        </w:rPr>
        <w:t xml:space="preserve"> </w:t>
      </w:r>
    </w:p>
    <w:p w14:paraId="4A4212A1" w14:textId="77777777" w:rsidR="006F376D" w:rsidRPr="003940F2" w:rsidRDefault="006F376D" w:rsidP="007C1A15">
      <w:pPr>
        <w:jc w:val="both"/>
        <w:rPr>
          <w:rFonts w:ascii="Arial" w:hAnsi="Arial" w:cs="Arial"/>
          <w:lang w:val="fr-BE"/>
        </w:rPr>
      </w:pPr>
      <w:r w:rsidRPr="003940F2">
        <w:rPr>
          <w:rFonts w:ascii="Arial" w:hAnsi="Arial" w:cs="Arial"/>
          <w:lang w:val="fr-BE"/>
        </w:rPr>
        <w:t>Seront punis de l’amende administrative prévue à l’article PR.6.8.1-1, ceux qui se trouveront à l’arrêt ou en stationnement sur les pistes cyclables et à moins de trois mètres de l’endroit où les cyclistes ou cyclomoteurs à deux roues sont obligés de quitter la piste cyclable pour circuler sur la chaussée ou en sens inverse.</w:t>
      </w:r>
    </w:p>
    <w:p w14:paraId="63D17F3B" w14:textId="77777777" w:rsidR="006F376D" w:rsidRPr="003940F2" w:rsidRDefault="006F376D" w:rsidP="007C1A15">
      <w:pPr>
        <w:jc w:val="both"/>
        <w:rPr>
          <w:rFonts w:ascii="Arial" w:hAnsi="Arial" w:cs="Arial"/>
          <w:b/>
          <w:lang w:val="fr-BE"/>
        </w:rPr>
      </w:pPr>
    </w:p>
    <w:p w14:paraId="770AE4FB" w14:textId="60ECB11D"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 xml:space="preserve">Article MO.5.1.2-55 </w:t>
      </w:r>
    </w:p>
    <w:p w14:paraId="77FF5642" w14:textId="53F6043E" w:rsidR="006F376D" w:rsidRPr="003940F2" w:rsidRDefault="006F376D" w:rsidP="007C1A15">
      <w:pPr>
        <w:jc w:val="both"/>
        <w:rPr>
          <w:rFonts w:ascii="Arial" w:hAnsi="Arial" w:cs="Arial"/>
          <w:lang w:val="fr-BE"/>
        </w:rPr>
      </w:pPr>
      <w:r w:rsidRPr="003940F2">
        <w:rPr>
          <w:rFonts w:ascii="Arial" w:hAnsi="Arial" w:cs="Arial"/>
          <w:lang w:val="fr-BE"/>
        </w:rPr>
        <w:t>Seront punis de l’amende administrative prévue à l’article PR.6.8.1-1, ceux qui se trouveront à l’arrêt ou en stationnement sur ou à moins de trois mètres des passages pour piétons ou cyclistes et cyclomoteurs à 2 roues</w:t>
      </w:r>
      <w:r w:rsidR="00B230BE" w:rsidRPr="003940F2">
        <w:rPr>
          <w:rFonts w:ascii="Arial" w:hAnsi="Arial" w:cs="Arial"/>
          <w:lang w:val="fr-BE"/>
        </w:rPr>
        <w:t>.</w:t>
      </w:r>
    </w:p>
    <w:p w14:paraId="44DD167C" w14:textId="77777777" w:rsidR="00B230BE" w:rsidRPr="003940F2" w:rsidRDefault="00B230BE" w:rsidP="007C1A15">
      <w:pPr>
        <w:jc w:val="both"/>
        <w:rPr>
          <w:rFonts w:ascii="Arial" w:hAnsi="Arial" w:cs="Arial"/>
          <w:lang w:val="fr-BE"/>
        </w:rPr>
      </w:pPr>
    </w:p>
    <w:p w14:paraId="199D2388" w14:textId="73538B6F"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MO.5.1.2-56</w:t>
      </w:r>
      <w:r w:rsidRPr="003940F2">
        <w:rPr>
          <w:rFonts w:ascii="Arial" w:hAnsi="Arial" w:cs="Arial"/>
          <w:b w:val="0"/>
          <w:sz w:val="20"/>
          <w:lang w:val="fr-BE"/>
        </w:rPr>
        <w:t xml:space="preserve"> </w:t>
      </w:r>
    </w:p>
    <w:p w14:paraId="3C68CE21" w14:textId="77777777" w:rsidR="006F376D" w:rsidRPr="003940F2" w:rsidRDefault="006F376D" w:rsidP="007C1A15">
      <w:pPr>
        <w:widowControl/>
        <w:jc w:val="both"/>
        <w:rPr>
          <w:rFonts w:ascii="Arial" w:hAnsi="Arial" w:cs="Arial"/>
          <w:lang w:val="fr-BE"/>
        </w:rPr>
      </w:pPr>
      <w:r w:rsidRPr="003940F2">
        <w:rPr>
          <w:rFonts w:ascii="Arial" w:hAnsi="Arial" w:cs="Arial"/>
          <w:lang w:val="fr-BE"/>
        </w:rPr>
        <w:t>Seront punis de l’amende administrative prévue à l’article PR.6.8.1-1, ceux qui se trouveront en stationnement où les piétons, bicyclettes ou cyclomoteurs à 2 roues doivent contourner un obstacle.</w:t>
      </w:r>
    </w:p>
    <w:p w14:paraId="6B9FE4A5" w14:textId="77777777" w:rsidR="00FE56F0" w:rsidRPr="003940F2" w:rsidRDefault="00FE56F0" w:rsidP="007C1A15">
      <w:pPr>
        <w:pStyle w:val="RGPAArticle"/>
        <w:jc w:val="both"/>
        <w:rPr>
          <w:rFonts w:ascii="Arial" w:hAnsi="Arial" w:cs="Arial"/>
          <w:sz w:val="20"/>
        </w:rPr>
      </w:pPr>
    </w:p>
    <w:p w14:paraId="1680E40B" w14:textId="70138EE5"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MO.5.1.2-57</w:t>
      </w:r>
      <w:r w:rsidRPr="003940F2">
        <w:rPr>
          <w:rFonts w:ascii="Arial" w:hAnsi="Arial" w:cs="Arial"/>
          <w:b w:val="0"/>
          <w:sz w:val="20"/>
          <w:lang w:val="fr-BE"/>
        </w:rPr>
        <w:t xml:space="preserve"> </w:t>
      </w:r>
    </w:p>
    <w:p w14:paraId="69B92D18" w14:textId="77777777" w:rsidR="006F376D" w:rsidRPr="003940F2" w:rsidRDefault="006F376D" w:rsidP="007C1A15">
      <w:pPr>
        <w:widowControl/>
        <w:jc w:val="both"/>
        <w:rPr>
          <w:rFonts w:ascii="Arial" w:hAnsi="Arial" w:cs="Arial"/>
          <w:lang w:val="fr-BE"/>
        </w:rPr>
      </w:pPr>
      <w:r w:rsidRPr="003940F2">
        <w:rPr>
          <w:rFonts w:ascii="Arial" w:hAnsi="Arial" w:cs="Arial"/>
          <w:lang w:val="fr-BE"/>
        </w:rPr>
        <w:t>Seront punis de l’amende administrative prévue à l’article PR.6.8.1-1, ceux qui se trouveront à l’arrêt ou en stationnement dans les passages inférieurs, dans les tunnels ou sur la chaussée sous les ponts sauf règlementation locale.</w:t>
      </w:r>
    </w:p>
    <w:p w14:paraId="0003ED48" w14:textId="77777777" w:rsidR="006F376D" w:rsidRPr="003940F2" w:rsidRDefault="006F376D" w:rsidP="007C1A15">
      <w:pPr>
        <w:jc w:val="both"/>
        <w:rPr>
          <w:rFonts w:ascii="Arial" w:hAnsi="Arial" w:cs="Arial"/>
          <w:b/>
          <w:lang w:val="fr-BE"/>
        </w:rPr>
      </w:pPr>
      <w:r w:rsidRPr="003940F2">
        <w:rPr>
          <w:rFonts w:ascii="Arial" w:hAnsi="Arial" w:cs="Arial"/>
          <w:b/>
          <w:lang w:val="fr-BE"/>
        </w:rPr>
        <w:t xml:space="preserve"> </w:t>
      </w:r>
    </w:p>
    <w:p w14:paraId="31B2846D" w14:textId="395DC8D3"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MO.5.1.2-58</w:t>
      </w:r>
      <w:r w:rsidRPr="003940F2">
        <w:rPr>
          <w:rFonts w:ascii="Arial" w:hAnsi="Arial" w:cs="Arial"/>
          <w:sz w:val="20"/>
          <w:lang w:val="fr-BE"/>
        </w:rPr>
        <w:t xml:space="preserve"> </w:t>
      </w:r>
    </w:p>
    <w:p w14:paraId="288F15F4" w14:textId="77777777" w:rsidR="006F376D" w:rsidRPr="003940F2" w:rsidRDefault="006F376D" w:rsidP="007C1A15">
      <w:pPr>
        <w:pStyle w:val="RGPAlibell"/>
        <w:jc w:val="both"/>
        <w:rPr>
          <w:rFonts w:ascii="Arial" w:hAnsi="Arial" w:cs="Arial"/>
          <w:sz w:val="20"/>
          <w:lang w:val="fr-BE"/>
        </w:rPr>
      </w:pPr>
      <w:r w:rsidRPr="003940F2">
        <w:rPr>
          <w:rFonts w:ascii="Arial" w:hAnsi="Arial" w:cs="Arial"/>
          <w:sz w:val="20"/>
          <w:lang w:val="fr-BE"/>
        </w:rPr>
        <w:t>Seront punis de l’amende administrative prévue à l’article PR.6.8.1-1, ceux qui se trouveront à l’arrêt ou en stationnement à proximité du sommet d’une côte ou dans un virage.</w:t>
      </w:r>
    </w:p>
    <w:p w14:paraId="1449F677" w14:textId="77777777" w:rsidR="006F376D" w:rsidRPr="003940F2" w:rsidRDefault="006F376D" w:rsidP="007C1A15">
      <w:pPr>
        <w:jc w:val="both"/>
        <w:rPr>
          <w:rFonts w:ascii="Arial" w:hAnsi="Arial" w:cs="Arial"/>
          <w:b/>
          <w:lang w:val="fr-BE"/>
        </w:rPr>
      </w:pPr>
    </w:p>
    <w:p w14:paraId="7480F3A1" w14:textId="617308FD" w:rsidR="006F376D" w:rsidRPr="003940F2" w:rsidRDefault="006F376D" w:rsidP="007C1A15">
      <w:pPr>
        <w:pStyle w:val="RGPAArticle"/>
        <w:jc w:val="both"/>
        <w:rPr>
          <w:rFonts w:ascii="Arial" w:hAnsi="Arial" w:cs="Arial"/>
          <w:sz w:val="20"/>
          <w:lang w:val="fr-BE"/>
        </w:rPr>
      </w:pPr>
      <w:r w:rsidRPr="003940F2">
        <w:rPr>
          <w:rFonts w:ascii="Arial" w:hAnsi="Arial" w:cs="Arial"/>
          <w:sz w:val="20"/>
        </w:rPr>
        <w:t>Article MO.5.1.2-59</w:t>
      </w:r>
      <w:r w:rsidRPr="003940F2">
        <w:rPr>
          <w:rFonts w:ascii="Arial" w:hAnsi="Arial" w:cs="Arial"/>
          <w:b w:val="0"/>
          <w:sz w:val="20"/>
          <w:lang w:val="fr-BE"/>
        </w:rPr>
        <w:t xml:space="preserve"> </w:t>
      </w:r>
    </w:p>
    <w:p w14:paraId="120F591F" w14:textId="77777777" w:rsidR="006F376D" w:rsidRPr="003940F2" w:rsidRDefault="006F376D" w:rsidP="007C1A15">
      <w:pPr>
        <w:widowControl/>
        <w:jc w:val="both"/>
        <w:rPr>
          <w:rFonts w:ascii="Arial" w:hAnsi="Arial" w:cs="Arial"/>
          <w:lang w:val="fr-BE"/>
        </w:rPr>
      </w:pPr>
      <w:r w:rsidRPr="003940F2">
        <w:rPr>
          <w:rFonts w:ascii="Arial" w:hAnsi="Arial" w:cs="Arial"/>
          <w:lang w:val="fr-BE"/>
        </w:rPr>
        <w:t>Seront punis de l’amende administrative prévue à l’article PR.6.8.1-1, ceux dont le stationnement entrave le passage des véhicules sur rails.</w:t>
      </w:r>
    </w:p>
    <w:p w14:paraId="71DAAC3C" w14:textId="77777777" w:rsidR="006F376D" w:rsidRPr="003940F2" w:rsidRDefault="006F376D" w:rsidP="007C1A15">
      <w:pPr>
        <w:jc w:val="both"/>
        <w:rPr>
          <w:rFonts w:ascii="Arial" w:hAnsi="Arial" w:cs="Arial"/>
          <w:b/>
          <w:lang w:val="fr-BE"/>
        </w:rPr>
      </w:pPr>
    </w:p>
    <w:p w14:paraId="6D0E7FEB" w14:textId="152CC860"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MO.5.1.2-60</w:t>
      </w:r>
      <w:r w:rsidRPr="003940F2">
        <w:rPr>
          <w:rFonts w:ascii="Arial" w:hAnsi="Arial" w:cs="Arial"/>
          <w:b w:val="0"/>
          <w:sz w:val="20"/>
          <w:lang w:val="fr-BE"/>
        </w:rPr>
        <w:t xml:space="preserve"> </w:t>
      </w:r>
    </w:p>
    <w:p w14:paraId="604E399A" w14:textId="77777777" w:rsidR="006F376D" w:rsidRPr="003940F2" w:rsidRDefault="006F376D" w:rsidP="007C1A15">
      <w:pPr>
        <w:jc w:val="both"/>
        <w:rPr>
          <w:rFonts w:ascii="Arial" w:hAnsi="Arial" w:cs="Arial"/>
          <w:lang w:val="fr-BE"/>
        </w:rPr>
      </w:pPr>
      <w:r w:rsidRPr="003940F2">
        <w:rPr>
          <w:rFonts w:ascii="Arial" w:hAnsi="Arial" w:cs="Arial"/>
          <w:lang w:val="fr-BE"/>
        </w:rPr>
        <w:t xml:space="preserve">Seront punis de l’amende administrative prévue à l’article PR.6.8.1-1, ceux dont le stationnement ne </w:t>
      </w:r>
      <w:r w:rsidRPr="003940F2">
        <w:rPr>
          <w:rFonts w:ascii="Arial" w:hAnsi="Arial" w:cs="Arial"/>
          <w:lang w:val="fr-BE"/>
        </w:rPr>
        <w:lastRenderedPageBreak/>
        <w:t>laisse pas une largeur de passage libre de minimum trois mètres.</w:t>
      </w:r>
    </w:p>
    <w:p w14:paraId="3404C40E" w14:textId="77777777" w:rsidR="006F376D" w:rsidRPr="003940F2" w:rsidRDefault="006F376D" w:rsidP="007C1A15">
      <w:pPr>
        <w:jc w:val="both"/>
        <w:rPr>
          <w:rFonts w:ascii="Arial" w:hAnsi="Arial" w:cs="Arial"/>
          <w:b/>
          <w:lang w:val="fr-BE"/>
        </w:rPr>
      </w:pPr>
    </w:p>
    <w:p w14:paraId="35E21146" w14:textId="720FC504"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MO.5.1.2-61</w:t>
      </w:r>
      <w:r w:rsidRPr="003940F2">
        <w:rPr>
          <w:rFonts w:ascii="Arial" w:hAnsi="Arial" w:cs="Arial"/>
          <w:b w:val="0"/>
          <w:sz w:val="20"/>
          <w:lang w:val="fr-BE"/>
        </w:rPr>
        <w:t xml:space="preserve"> </w:t>
      </w:r>
    </w:p>
    <w:p w14:paraId="3CBD6925" w14:textId="77777777" w:rsidR="006F376D" w:rsidRPr="003940F2" w:rsidRDefault="006F376D" w:rsidP="007C1A15">
      <w:pPr>
        <w:pStyle w:val="RGPAlibell"/>
        <w:jc w:val="both"/>
        <w:rPr>
          <w:rFonts w:ascii="Arial" w:hAnsi="Arial" w:cs="Arial"/>
          <w:sz w:val="20"/>
          <w:lang w:val="fr-BE"/>
        </w:rPr>
      </w:pPr>
      <w:r w:rsidRPr="003940F2">
        <w:rPr>
          <w:rFonts w:ascii="Arial" w:hAnsi="Arial" w:cs="Arial"/>
          <w:sz w:val="20"/>
          <w:lang w:val="fr-BE"/>
        </w:rPr>
        <w:t>Seront punis de l’amende administrative prévue à l’article PR.6.8.1-1, ceux dont le stationnement s’effectue sur les emplacements réservés aux personnes handicapées.</w:t>
      </w:r>
    </w:p>
    <w:p w14:paraId="49778B8E" w14:textId="77777777" w:rsidR="006F376D" w:rsidRPr="003940F2" w:rsidRDefault="006F376D" w:rsidP="007C1A15">
      <w:pPr>
        <w:widowControl/>
        <w:jc w:val="both"/>
        <w:rPr>
          <w:rFonts w:ascii="Arial" w:hAnsi="Arial" w:cs="Arial"/>
          <w:b/>
          <w:i/>
          <w:sz w:val="28"/>
          <w:lang w:val="fr-BE"/>
        </w:rPr>
      </w:pPr>
    </w:p>
    <w:p w14:paraId="0A319BA2" w14:textId="77777777" w:rsidR="006F376D" w:rsidRPr="003940F2" w:rsidRDefault="006F376D" w:rsidP="007C1A15">
      <w:pPr>
        <w:pStyle w:val="RGPAS-Section"/>
        <w:rPr>
          <w:rFonts w:ascii="Arial" w:hAnsi="Arial" w:cs="Arial"/>
        </w:rPr>
      </w:pPr>
      <w:bookmarkStart w:id="784" w:name="_Toc503451245"/>
      <w:bookmarkStart w:id="785" w:name="_Toc503797766"/>
      <w:bookmarkStart w:id="786" w:name="_Toc504132665"/>
      <w:bookmarkStart w:id="787" w:name="_Toc504133055"/>
      <w:bookmarkStart w:id="788" w:name="_Toc504133672"/>
      <w:bookmarkStart w:id="789" w:name="_Toc165991375"/>
      <w:r w:rsidRPr="003940F2">
        <w:rPr>
          <w:rFonts w:ascii="Arial" w:hAnsi="Arial" w:cs="Arial"/>
        </w:rPr>
        <w:t>Sous-section 3 - Infraction de quatrième catégorie</w:t>
      </w:r>
      <w:bookmarkEnd w:id="784"/>
      <w:bookmarkEnd w:id="785"/>
      <w:bookmarkEnd w:id="786"/>
      <w:bookmarkEnd w:id="787"/>
      <w:bookmarkEnd w:id="788"/>
      <w:bookmarkEnd w:id="789"/>
    </w:p>
    <w:p w14:paraId="2C2C4F8C" w14:textId="77777777" w:rsidR="006F376D" w:rsidRPr="003940F2" w:rsidRDefault="006F376D" w:rsidP="007C1A15">
      <w:pPr>
        <w:jc w:val="both"/>
        <w:rPr>
          <w:rFonts w:ascii="Arial" w:hAnsi="Arial" w:cs="Arial"/>
          <w:lang w:val="fr-BE"/>
        </w:rPr>
      </w:pPr>
    </w:p>
    <w:p w14:paraId="3AF48274" w14:textId="620628DB" w:rsidR="006F376D" w:rsidRPr="003940F2" w:rsidRDefault="006F376D" w:rsidP="007C1A15">
      <w:pPr>
        <w:pStyle w:val="RGPAArticle"/>
        <w:jc w:val="both"/>
        <w:rPr>
          <w:rFonts w:ascii="Arial" w:hAnsi="Arial" w:cs="Arial"/>
          <w:b w:val="0"/>
          <w:sz w:val="20"/>
          <w:lang w:val="fr-BE"/>
        </w:rPr>
      </w:pPr>
      <w:r w:rsidRPr="003940F2">
        <w:rPr>
          <w:rFonts w:ascii="Arial" w:hAnsi="Arial" w:cs="Arial"/>
          <w:sz w:val="20"/>
        </w:rPr>
        <w:t>Article MO.5.1.2-62</w:t>
      </w:r>
      <w:r w:rsidRPr="003940F2">
        <w:rPr>
          <w:rFonts w:ascii="Arial" w:hAnsi="Arial" w:cs="Arial"/>
          <w:b w:val="0"/>
          <w:sz w:val="20"/>
          <w:lang w:val="fr-BE"/>
        </w:rPr>
        <w:t xml:space="preserve"> </w:t>
      </w:r>
    </w:p>
    <w:p w14:paraId="513D78C0" w14:textId="51FC1214" w:rsidR="006F376D" w:rsidRPr="003940F2" w:rsidRDefault="006F376D" w:rsidP="007C1A15">
      <w:pPr>
        <w:widowControl/>
        <w:jc w:val="both"/>
        <w:rPr>
          <w:rFonts w:ascii="Arial" w:hAnsi="Arial" w:cs="Arial"/>
          <w:lang w:val="fr-BE"/>
        </w:rPr>
      </w:pPr>
      <w:r w:rsidRPr="003940F2">
        <w:rPr>
          <w:rFonts w:ascii="Arial" w:hAnsi="Arial" w:cs="Arial"/>
          <w:lang w:val="fr-BE"/>
        </w:rPr>
        <w:t>Seront punis de l’amende administrative prévue à l’article PR.6.8.1-1, ceux qui se trouveront à l’arrêt ou en stationnement sur les passages à niveaux</w:t>
      </w:r>
      <w:r w:rsidR="00B230BE" w:rsidRPr="003940F2">
        <w:rPr>
          <w:rFonts w:ascii="Arial" w:hAnsi="Arial" w:cs="Arial"/>
          <w:lang w:val="fr-BE"/>
        </w:rPr>
        <w:t>.</w:t>
      </w:r>
    </w:p>
    <w:p w14:paraId="3E4E4B12" w14:textId="77777777" w:rsidR="006F376D" w:rsidRPr="003940F2" w:rsidRDefault="006F376D" w:rsidP="007C1A15">
      <w:pPr>
        <w:widowControl/>
        <w:jc w:val="both"/>
        <w:rPr>
          <w:rFonts w:ascii="Arial" w:hAnsi="Arial" w:cs="Arial"/>
          <w:sz w:val="40"/>
          <w:szCs w:val="40"/>
          <w:lang w:val="fr-BE"/>
        </w:rPr>
      </w:pPr>
    </w:p>
    <w:p w14:paraId="6C753901" w14:textId="77777777" w:rsidR="006F376D" w:rsidRPr="003940F2" w:rsidRDefault="006F376D" w:rsidP="007C1A15">
      <w:pPr>
        <w:pStyle w:val="RGPAChapitre"/>
        <w:jc w:val="both"/>
        <w:rPr>
          <w:rFonts w:ascii="Arial" w:hAnsi="Arial" w:cs="Arial"/>
          <w:lang w:val="fr-BE"/>
        </w:rPr>
      </w:pPr>
      <w:bookmarkStart w:id="790" w:name="_Toc165991376"/>
      <w:r w:rsidRPr="003940F2">
        <w:rPr>
          <w:rFonts w:ascii="Arial" w:hAnsi="Arial" w:cs="Arial"/>
        </w:rPr>
        <w:t xml:space="preserve">Chapitre </w:t>
      </w:r>
      <w:r w:rsidRPr="003940F2">
        <w:rPr>
          <w:rFonts w:ascii="Arial" w:hAnsi="Arial" w:cs="Arial"/>
          <w:lang w:val="fr-BE"/>
        </w:rPr>
        <w:t>2</w:t>
      </w:r>
      <w:r w:rsidRPr="003940F2">
        <w:rPr>
          <w:rFonts w:ascii="Arial" w:hAnsi="Arial" w:cs="Arial"/>
        </w:rPr>
        <w:t xml:space="preserve"> - De </w:t>
      </w:r>
      <w:r w:rsidRPr="003940F2">
        <w:rPr>
          <w:rFonts w:ascii="Arial" w:hAnsi="Arial" w:cs="Arial"/>
          <w:lang w:val="fr-BE"/>
        </w:rPr>
        <w:t>la pollution liée à la circulation des véhicules</w:t>
      </w:r>
      <w:bookmarkEnd w:id="790"/>
    </w:p>
    <w:p w14:paraId="6818BE44" w14:textId="77777777" w:rsidR="006F376D" w:rsidRPr="003940F2" w:rsidRDefault="006F376D" w:rsidP="007C1A15">
      <w:pPr>
        <w:pStyle w:val="RGPAChapitre"/>
        <w:jc w:val="both"/>
        <w:rPr>
          <w:rFonts w:ascii="Arial" w:hAnsi="Arial" w:cs="Arial"/>
          <w:sz w:val="20"/>
          <w:lang w:val="fr-BE"/>
        </w:rPr>
      </w:pPr>
    </w:p>
    <w:p w14:paraId="18482DEB" w14:textId="2F8EF8EC" w:rsidR="006F376D" w:rsidRPr="003940F2" w:rsidRDefault="006F376D" w:rsidP="007C1A15">
      <w:pPr>
        <w:jc w:val="both"/>
        <w:rPr>
          <w:rFonts w:ascii="Arial" w:hAnsi="Arial" w:cs="Arial"/>
          <w:b/>
        </w:rPr>
      </w:pPr>
      <w:r w:rsidRPr="003940F2">
        <w:rPr>
          <w:rFonts w:ascii="Arial" w:hAnsi="Arial" w:cs="Arial"/>
          <w:b/>
        </w:rPr>
        <w:t>Article MO.5.2.</w:t>
      </w:r>
      <w:r w:rsidR="00136227" w:rsidRPr="003940F2">
        <w:rPr>
          <w:rFonts w:ascii="Arial" w:hAnsi="Arial" w:cs="Arial"/>
          <w:b/>
        </w:rPr>
        <w:t>1</w:t>
      </w:r>
      <w:r w:rsidRPr="003940F2">
        <w:rPr>
          <w:rFonts w:ascii="Arial" w:hAnsi="Arial" w:cs="Arial"/>
          <w:b/>
        </w:rPr>
        <w:t>-1</w:t>
      </w:r>
    </w:p>
    <w:p w14:paraId="24164379" w14:textId="77777777" w:rsidR="006F376D" w:rsidRPr="003940F2" w:rsidRDefault="006F376D" w:rsidP="007C1A15">
      <w:pPr>
        <w:jc w:val="both"/>
        <w:rPr>
          <w:rFonts w:ascii="Arial" w:hAnsi="Arial" w:cs="Arial"/>
          <w:b/>
        </w:rPr>
      </w:pPr>
      <w:r w:rsidRPr="003940F2">
        <w:rPr>
          <w:rFonts w:ascii="Arial" w:hAnsi="Arial" w:cs="Arial"/>
          <w:bCs/>
        </w:rPr>
        <w:t>Est passible d’une sanction administrative en vertu du présent règlement, celui qui commet une infraction visée à l’article 17 du décret du 17 janvier 2019 relatif à la lutte contre la pollution atmosphérique liée à la circulation des véhicules</w:t>
      </w:r>
      <w:r w:rsidRPr="003940F2">
        <w:rPr>
          <w:rFonts w:ascii="Arial" w:hAnsi="Arial" w:cs="Arial"/>
          <w:b/>
        </w:rPr>
        <w:t>.</w:t>
      </w:r>
    </w:p>
    <w:p w14:paraId="05274E28" w14:textId="77777777" w:rsidR="006F376D" w:rsidRPr="003940F2" w:rsidRDefault="006F376D" w:rsidP="007C1A15">
      <w:pPr>
        <w:jc w:val="both"/>
        <w:rPr>
          <w:rFonts w:ascii="Arial" w:hAnsi="Arial" w:cs="Arial"/>
          <w:b/>
        </w:rPr>
      </w:pPr>
    </w:p>
    <w:p w14:paraId="4FEDF5CC" w14:textId="0FD07016" w:rsidR="006F376D" w:rsidRPr="003940F2" w:rsidRDefault="006F376D" w:rsidP="007C1A15">
      <w:pPr>
        <w:jc w:val="both"/>
        <w:rPr>
          <w:rFonts w:ascii="Arial" w:hAnsi="Arial" w:cs="Arial"/>
          <w:b/>
        </w:rPr>
      </w:pPr>
      <w:r w:rsidRPr="003940F2">
        <w:rPr>
          <w:rFonts w:ascii="Arial" w:hAnsi="Arial" w:cs="Arial"/>
          <w:b/>
        </w:rPr>
        <w:t>Article MO.5.2.</w:t>
      </w:r>
      <w:r w:rsidR="00136227" w:rsidRPr="003940F2">
        <w:rPr>
          <w:rFonts w:ascii="Arial" w:hAnsi="Arial" w:cs="Arial"/>
          <w:b/>
        </w:rPr>
        <w:t>1</w:t>
      </w:r>
      <w:r w:rsidRPr="003940F2">
        <w:rPr>
          <w:rFonts w:ascii="Arial" w:hAnsi="Arial" w:cs="Arial"/>
          <w:b/>
        </w:rPr>
        <w:t>-2</w:t>
      </w:r>
    </w:p>
    <w:p w14:paraId="76FB85D2" w14:textId="77777777" w:rsidR="006F376D" w:rsidRPr="003940F2" w:rsidRDefault="006F376D" w:rsidP="007C1A15">
      <w:pPr>
        <w:jc w:val="both"/>
        <w:rPr>
          <w:rFonts w:ascii="Arial" w:hAnsi="Arial" w:cs="Arial"/>
          <w:bCs/>
        </w:rPr>
      </w:pPr>
      <w:r w:rsidRPr="003940F2">
        <w:rPr>
          <w:rFonts w:ascii="Arial" w:hAnsi="Arial" w:cs="Arial"/>
          <w:bCs/>
        </w:rPr>
        <w:t>Est passible d’une sanction administrative en vertu du présent règlement, celui qui circule avec un véhicule frappé d’interdiction de circulation en raison de l’Euronorme à laquelle il répond.</w:t>
      </w:r>
    </w:p>
    <w:p w14:paraId="2A49CD04" w14:textId="77777777" w:rsidR="006F376D" w:rsidRPr="003940F2" w:rsidRDefault="006F376D" w:rsidP="007C1A15">
      <w:pPr>
        <w:jc w:val="both"/>
        <w:rPr>
          <w:rFonts w:ascii="Arial" w:hAnsi="Arial" w:cs="Arial"/>
          <w:bCs/>
        </w:rPr>
      </w:pPr>
    </w:p>
    <w:p w14:paraId="6C4AD284" w14:textId="2EF4EB30" w:rsidR="006F376D" w:rsidRPr="003940F2" w:rsidRDefault="006F376D" w:rsidP="007C1A15">
      <w:pPr>
        <w:jc w:val="both"/>
        <w:rPr>
          <w:rFonts w:ascii="Arial" w:hAnsi="Arial" w:cs="Arial"/>
          <w:b/>
        </w:rPr>
      </w:pPr>
      <w:r w:rsidRPr="003940F2">
        <w:rPr>
          <w:rFonts w:ascii="Arial" w:hAnsi="Arial" w:cs="Arial"/>
          <w:b/>
        </w:rPr>
        <w:t>Article MO.5.2.</w:t>
      </w:r>
      <w:r w:rsidR="00136227" w:rsidRPr="003940F2">
        <w:rPr>
          <w:rFonts w:ascii="Arial" w:hAnsi="Arial" w:cs="Arial"/>
          <w:b/>
        </w:rPr>
        <w:t>1</w:t>
      </w:r>
      <w:r w:rsidRPr="003940F2">
        <w:rPr>
          <w:rFonts w:ascii="Arial" w:hAnsi="Arial" w:cs="Arial"/>
          <w:b/>
        </w:rPr>
        <w:t>-3</w:t>
      </w:r>
    </w:p>
    <w:p w14:paraId="0D7AF769" w14:textId="77777777" w:rsidR="006F376D" w:rsidRPr="003940F2" w:rsidRDefault="006F376D" w:rsidP="007C1A15">
      <w:pPr>
        <w:jc w:val="both"/>
        <w:rPr>
          <w:rFonts w:ascii="Arial" w:hAnsi="Arial" w:cs="Arial"/>
          <w:bCs/>
        </w:rPr>
      </w:pPr>
      <w:r w:rsidRPr="003940F2">
        <w:rPr>
          <w:rFonts w:ascii="Arial" w:hAnsi="Arial" w:cs="Arial"/>
          <w:bCs/>
        </w:rPr>
        <w:t>Est passible d’une sanction administrative en vertu du présent règlement, celui qui, en connaissance de cause, ne s’est pas enregistré conformément à l’article 13,§2 de décret, ou a fourni de fausses données pour l’enregistrement.</w:t>
      </w:r>
    </w:p>
    <w:p w14:paraId="41722886" w14:textId="77777777" w:rsidR="006F376D" w:rsidRPr="003940F2" w:rsidRDefault="006F376D" w:rsidP="007C1A15">
      <w:pPr>
        <w:jc w:val="both"/>
        <w:rPr>
          <w:rFonts w:ascii="Arial" w:hAnsi="Arial" w:cs="Arial"/>
          <w:bCs/>
        </w:rPr>
      </w:pPr>
    </w:p>
    <w:p w14:paraId="53896B0E" w14:textId="6CCD79FE" w:rsidR="006F376D" w:rsidRPr="003940F2" w:rsidRDefault="006F376D" w:rsidP="007C1A15">
      <w:pPr>
        <w:jc w:val="both"/>
        <w:rPr>
          <w:rFonts w:ascii="Arial" w:hAnsi="Arial" w:cs="Arial"/>
          <w:b/>
        </w:rPr>
      </w:pPr>
      <w:r w:rsidRPr="003940F2">
        <w:rPr>
          <w:rFonts w:ascii="Arial" w:hAnsi="Arial" w:cs="Arial"/>
          <w:b/>
        </w:rPr>
        <w:t>Article MO.5.2.</w:t>
      </w:r>
      <w:r w:rsidR="00136227" w:rsidRPr="003940F2">
        <w:rPr>
          <w:rFonts w:ascii="Arial" w:hAnsi="Arial" w:cs="Arial"/>
          <w:b/>
        </w:rPr>
        <w:t>1</w:t>
      </w:r>
      <w:r w:rsidRPr="003940F2">
        <w:rPr>
          <w:rFonts w:ascii="Arial" w:hAnsi="Arial" w:cs="Arial"/>
          <w:b/>
        </w:rPr>
        <w:t>-4</w:t>
      </w:r>
    </w:p>
    <w:p w14:paraId="59DCD1C6" w14:textId="77777777" w:rsidR="006F376D" w:rsidRPr="003940F2" w:rsidRDefault="006F376D" w:rsidP="007C1A15">
      <w:pPr>
        <w:jc w:val="both"/>
        <w:rPr>
          <w:rFonts w:ascii="Arial" w:hAnsi="Arial" w:cs="Arial"/>
          <w:bCs/>
        </w:rPr>
      </w:pPr>
      <w:r w:rsidRPr="003940F2">
        <w:rPr>
          <w:rFonts w:ascii="Arial" w:hAnsi="Arial" w:cs="Arial"/>
          <w:bCs/>
        </w:rPr>
        <w:t>Est passible d’une sanction administrative en vertu du présent règlement, celui qui accès à une zone de basses émissions en contravention à l’article 4 du décret.</w:t>
      </w:r>
    </w:p>
    <w:p w14:paraId="07688308" w14:textId="77777777" w:rsidR="006F376D" w:rsidRPr="003940F2" w:rsidRDefault="006F376D" w:rsidP="007C1A15">
      <w:pPr>
        <w:jc w:val="both"/>
        <w:rPr>
          <w:rFonts w:ascii="Arial" w:hAnsi="Arial" w:cs="Arial"/>
          <w:bCs/>
        </w:rPr>
      </w:pPr>
    </w:p>
    <w:p w14:paraId="373CDCD3" w14:textId="75CF20FF" w:rsidR="006F376D" w:rsidRPr="003940F2" w:rsidRDefault="006F376D" w:rsidP="007C1A15">
      <w:pPr>
        <w:jc w:val="both"/>
        <w:rPr>
          <w:rFonts w:ascii="Arial" w:hAnsi="Arial" w:cs="Arial"/>
          <w:b/>
        </w:rPr>
      </w:pPr>
      <w:r w:rsidRPr="003940F2">
        <w:rPr>
          <w:rFonts w:ascii="Arial" w:hAnsi="Arial" w:cs="Arial"/>
          <w:b/>
        </w:rPr>
        <w:t>Article MO.5.2.</w:t>
      </w:r>
      <w:r w:rsidR="00136227" w:rsidRPr="003940F2">
        <w:rPr>
          <w:rFonts w:ascii="Arial" w:hAnsi="Arial" w:cs="Arial"/>
          <w:b/>
        </w:rPr>
        <w:t>1</w:t>
      </w:r>
      <w:r w:rsidRPr="003940F2">
        <w:rPr>
          <w:rFonts w:ascii="Arial" w:hAnsi="Arial" w:cs="Arial"/>
          <w:b/>
        </w:rPr>
        <w:t>-5</w:t>
      </w:r>
    </w:p>
    <w:p w14:paraId="34F05D73" w14:textId="2796CDD0" w:rsidR="006F376D" w:rsidRPr="003940F2" w:rsidRDefault="006F376D" w:rsidP="007C1A15">
      <w:pPr>
        <w:jc w:val="both"/>
        <w:rPr>
          <w:rFonts w:ascii="Arial" w:hAnsi="Arial" w:cs="Arial"/>
          <w:bCs/>
        </w:rPr>
      </w:pPr>
      <w:r w:rsidRPr="003940F2">
        <w:rPr>
          <w:rFonts w:ascii="Arial" w:hAnsi="Arial" w:cs="Arial"/>
          <w:bCs/>
        </w:rPr>
        <w:t>Est passible d’une sanction administrative en vertu du présent règlement, celui qui contrevient à l’article 15 de décret en ne coupant pas directement le moteur d’un véhicule lorsque ce dernier est à l’arrêt à un endroit où il n’est pas interdit de mettre un véhicule à l’arrêt ou en stationnement en application de l’article 24 du code de la route.</w:t>
      </w:r>
    </w:p>
    <w:p w14:paraId="7A1FFCCD" w14:textId="77777777" w:rsidR="00FC086A" w:rsidRDefault="00FC086A" w:rsidP="007C1A15">
      <w:pPr>
        <w:pStyle w:val="RGPAChapitre"/>
        <w:jc w:val="both"/>
        <w:rPr>
          <w:rFonts w:ascii="Arial" w:hAnsi="Arial" w:cs="Arial"/>
        </w:rPr>
      </w:pPr>
    </w:p>
    <w:p w14:paraId="52EB9815" w14:textId="58601C06" w:rsidR="006F376D" w:rsidRPr="003940F2" w:rsidRDefault="006F376D" w:rsidP="007C1A15">
      <w:pPr>
        <w:pStyle w:val="RGPAChapitre"/>
        <w:jc w:val="both"/>
        <w:rPr>
          <w:rFonts w:ascii="Arial" w:hAnsi="Arial" w:cs="Arial"/>
          <w:lang w:val="fr-BE"/>
        </w:rPr>
      </w:pPr>
      <w:bookmarkStart w:id="791" w:name="_Toc165991377"/>
      <w:r w:rsidRPr="003940F2">
        <w:rPr>
          <w:rFonts w:ascii="Arial" w:hAnsi="Arial" w:cs="Arial"/>
        </w:rPr>
        <w:t xml:space="preserve">Chapitre </w:t>
      </w:r>
      <w:r w:rsidRPr="003940F2">
        <w:rPr>
          <w:rFonts w:ascii="Arial" w:hAnsi="Arial" w:cs="Arial"/>
          <w:lang w:val="fr-BE"/>
        </w:rPr>
        <w:t>3</w:t>
      </w:r>
      <w:r w:rsidRPr="003940F2">
        <w:rPr>
          <w:rFonts w:ascii="Arial" w:hAnsi="Arial" w:cs="Arial"/>
        </w:rPr>
        <w:t xml:space="preserve"> - De </w:t>
      </w:r>
      <w:r w:rsidRPr="003940F2">
        <w:rPr>
          <w:rFonts w:ascii="Arial" w:hAnsi="Arial" w:cs="Arial"/>
          <w:lang w:val="fr-BE"/>
        </w:rPr>
        <w:t>qualité de l’air intérieur des véhicules</w:t>
      </w:r>
      <w:bookmarkEnd w:id="791"/>
    </w:p>
    <w:p w14:paraId="33362F01" w14:textId="77777777" w:rsidR="006F376D" w:rsidRPr="003940F2" w:rsidRDefault="006F376D" w:rsidP="007C1A15">
      <w:pPr>
        <w:pStyle w:val="RGPAChapitre"/>
        <w:jc w:val="both"/>
        <w:rPr>
          <w:rFonts w:ascii="Arial" w:hAnsi="Arial" w:cs="Arial"/>
          <w:sz w:val="24"/>
          <w:szCs w:val="24"/>
          <w:lang w:val="fr-BE"/>
        </w:rPr>
      </w:pPr>
    </w:p>
    <w:p w14:paraId="40B5F6E1" w14:textId="5E3488A5" w:rsidR="006F376D" w:rsidRPr="003940F2" w:rsidRDefault="006F376D" w:rsidP="006D009E">
      <w:pPr>
        <w:pStyle w:val="Article"/>
        <w:rPr>
          <w:rFonts w:ascii="Arial" w:hAnsi="Arial" w:cs="Arial"/>
          <w:sz w:val="20"/>
        </w:rPr>
      </w:pPr>
      <w:r w:rsidRPr="003940F2">
        <w:rPr>
          <w:rFonts w:ascii="Arial" w:hAnsi="Arial" w:cs="Arial"/>
          <w:sz w:val="20"/>
        </w:rPr>
        <w:t>Article MO.5.3.</w:t>
      </w:r>
      <w:r w:rsidR="00136227" w:rsidRPr="003940F2">
        <w:rPr>
          <w:rFonts w:ascii="Arial" w:hAnsi="Arial" w:cs="Arial"/>
          <w:sz w:val="20"/>
        </w:rPr>
        <w:t>1</w:t>
      </w:r>
      <w:r w:rsidRPr="003940F2">
        <w:rPr>
          <w:rFonts w:ascii="Arial" w:hAnsi="Arial" w:cs="Arial"/>
          <w:sz w:val="20"/>
        </w:rPr>
        <w:t>-1</w:t>
      </w:r>
    </w:p>
    <w:p w14:paraId="1FCCF473" w14:textId="77777777" w:rsidR="006F376D" w:rsidRPr="003940F2" w:rsidRDefault="006F376D" w:rsidP="006D009E">
      <w:pPr>
        <w:jc w:val="both"/>
        <w:rPr>
          <w:rFonts w:ascii="Arial" w:hAnsi="Arial" w:cs="Arial"/>
          <w:b/>
        </w:rPr>
      </w:pPr>
      <w:r w:rsidRPr="003940F2">
        <w:rPr>
          <w:rFonts w:ascii="Arial" w:hAnsi="Arial" w:cs="Arial"/>
        </w:rPr>
        <w:t>Est passible d’une sanction administrative en vertu du présent règlement, celui qui commet une infraction visée à l’article 6 du décret du 31 janvier 2019 relatif à la qualité de l’air intérieur des véhicules</w:t>
      </w:r>
      <w:r w:rsidRPr="003940F2">
        <w:rPr>
          <w:rFonts w:ascii="Arial" w:hAnsi="Arial" w:cs="Arial"/>
          <w:b/>
        </w:rPr>
        <w:t>.</w:t>
      </w:r>
    </w:p>
    <w:p w14:paraId="1E7ED03F" w14:textId="77777777" w:rsidR="00794047" w:rsidRPr="003940F2" w:rsidRDefault="00794047" w:rsidP="007C1A15">
      <w:pPr>
        <w:jc w:val="both"/>
        <w:rPr>
          <w:rFonts w:ascii="Arial" w:hAnsi="Arial" w:cs="Arial"/>
          <w:b/>
        </w:rPr>
      </w:pPr>
    </w:p>
    <w:p w14:paraId="14CAAA09" w14:textId="4654F648" w:rsidR="006F376D" w:rsidRPr="003940F2" w:rsidRDefault="006F376D" w:rsidP="006D009E">
      <w:pPr>
        <w:pStyle w:val="Article"/>
        <w:rPr>
          <w:rFonts w:ascii="Arial" w:hAnsi="Arial" w:cs="Arial"/>
          <w:sz w:val="20"/>
        </w:rPr>
      </w:pPr>
      <w:r w:rsidRPr="003940F2">
        <w:rPr>
          <w:rFonts w:ascii="Arial" w:hAnsi="Arial" w:cs="Arial"/>
          <w:sz w:val="20"/>
        </w:rPr>
        <w:t>Article MO.5.2.</w:t>
      </w:r>
      <w:r w:rsidR="00136227" w:rsidRPr="003940F2">
        <w:rPr>
          <w:rFonts w:ascii="Arial" w:hAnsi="Arial" w:cs="Arial"/>
          <w:sz w:val="20"/>
        </w:rPr>
        <w:t>1</w:t>
      </w:r>
      <w:r w:rsidRPr="003940F2">
        <w:rPr>
          <w:rFonts w:ascii="Arial" w:hAnsi="Arial" w:cs="Arial"/>
          <w:sz w:val="20"/>
        </w:rPr>
        <w:t>-2</w:t>
      </w:r>
    </w:p>
    <w:p w14:paraId="3DE9CEF8" w14:textId="77777777" w:rsidR="006F376D" w:rsidRPr="003940F2" w:rsidRDefault="006F376D" w:rsidP="006D009E">
      <w:pPr>
        <w:jc w:val="both"/>
        <w:rPr>
          <w:rFonts w:ascii="Arial" w:hAnsi="Arial" w:cs="Arial"/>
          <w:b/>
        </w:rPr>
      </w:pPr>
      <w:r w:rsidRPr="003940F2">
        <w:rPr>
          <w:rFonts w:ascii="Arial" w:hAnsi="Arial" w:cs="Arial"/>
        </w:rPr>
        <w:t>Est passible d’une sanction administrative en vertu du présent règlement, le conducteur ou le passager qui en présence d’un enfant mineur, fume à l’intérieur d’un véhicule.</w:t>
      </w:r>
    </w:p>
    <w:p w14:paraId="4DB5E6AC" w14:textId="77777777" w:rsidR="006F376D" w:rsidRPr="003940F2" w:rsidRDefault="006F376D" w:rsidP="007C1A15">
      <w:pPr>
        <w:jc w:val="both"/>
        <w:rPr>
          <w:rFonts w:ascii="Arial" w:hAnsi="Arial" w:cs="Arial"/>
          <w:bCs/>
          <w:sz w:val="52"/>
          <w:szCs w:val="52"/>
        </w:rPr>
      </w:pPr>
    </w:p>
    <w:p w14:paraId="565F2182" w14:textId="0D9D77F9" w:rsidR="006F376D" w:rsidRPr="003940F2" w:rsidRDefault="006F376D" w:rsidP="00FC086A">
      <w:pPr>
        <w:pStyle w:val="RGPATitre"/>
        <w:rPr>
          <w:rFonts w:ascii="Arial" w:hAnsi="Arial" w:cs="Arial"/>
        </w:rPr>
      </w:pPr>
      <w:bookmarkStart w:id="792" w:name="_Toc504132666"/>
      <w:bookmarkStart w:id="793" w:name="_Toc504133056"/>
      <w:bookmarkStart w:id="794" w:name="_Toc504133673"/>
      <w:bookmarkStart w:id="795" w:name="_Toc165991378"/>
      <w:r w:rsidRPr="003940F2">
        <w:rPr>
          <w:rFonts w:ascii="Arial" w:hAnsi="Arial" w:cs="Arial"/>
        </w:rPr>
        <w:lastRenderedPageBreak/>
        <w:t>TITRE VI - De la procédure</w:t>
      </w:r>
      <w:bookmarkEnd w:id="792"/>
      <w:bookmarkEnd w:id="793"/>
      <w:bookmarkEnd w:id="794"/>
      <w:bookmarkEnd w:id="795"/>
    </w:p>
    <w:p w14:paraId="1A956DF1" w14:textId="77777777" w:rsidR="006F376D" w:rsidRPr="003940F2" w:rsidRDefault="006F376D" w:rsidP="007C1A15">
      <w:pPr>
        <w:jc w:val="both"/>
        <w:rPr>
          <w:rFonts w:ascii="Arial" w:hAnsi="Arial" w:cs="Arial"/>
          <w:bCs/>
          <w:sz w:val="40"/>
          <w:szCs w:val="40"/>
        </w:rPr>
      </w:pPr>
    </w:p>
    <w:p w14:paraId="71A777BC" w14:textId="77777777" w:rsidR="006F376D" w:rsidRPr="003940F2" w:rsidRDefault="006F376D" w:rsidP="007C1A15">
      <w:pPr>
        <w:pStyle w:val="RGPAChapitre"/>
        <w:jc w:val="both"/>
        <w:rPr>
          <w:rFonts w:ascii="Arial" w:hAnsi="Arial" w:cs="Arial"/>
        </w:rPr>
      </w:pPr>
      <w:bookmarkStart w:id="796" w:name="_Toc503451246"/>
      <w:bookmarkStart w:id="797" w:name="_Toc503797767"/>
      <w:bookmarkStart w:id="798" w:name="_Toc504132667"/>
      <w:bookmarkStart w:id="799" w:name="_Toc504133057"/>
      <w:bookmarkStart w:id="800" w:name="_Toc504133674"/>
      <w:bookmarkStart w:id="801" w:name="_Toc165991379"/>
      <w:r w:rsidRPr="003940F2">
        <w:rPr>
          <w:rFonts w:ascii="Arial" w:hAnsi="Arial" w:cs="Arial"/>
        </w:rPr>
        <w:t>Chapitre 1 - Mesures exécutoires de police administrative</w:t>
      </w:r>
      <w:bookmarkEnd w:id="796"/>
      <w:bookmarkEnd w:id="797"/>
      <w:bookmarkEnd w:id="798"/>
      <w:bookmarkEnd w:id="799"/>
      <w:bookmarkEnd w:id="800"/>
      <w:bookmarkEnd w:id="801"/>
    </w:p>
    <w:p w14:paraId="40A9688C" w14:textId="77777777" w:rsidR="006F376D" w:rsidRPr="003940F2" w:rsidRDefault="006F376D" w:rsidP="007C1A15">
      <w:pPr>
        <w:widowControl/>
        <w:jc w:val="both"/>
        <w:rPr>
          <w:rFonts w:ascii="Arial" w:hAnsi="Arial" w:cs="Arial"/>
          <w:b/>
        </w:rPr>
      </w:pPr>
    </w:p>
    <w:p w14:paraId="3E1CA970" w14:textId="77777777" w:rsidR="006F376D" w:rsidRPr="003940F2" w:rsidRDefault="006F376D" w:rsidP="007C1A15">
      <w:pPr>
        <w:pStyle w:val="RGPAArticle"/>
        <w:jc w:val="both"/>
        <w:rPr>
          <w:rFonts w:ascii="Arial" w:hAnsi="Arial" w:cs="Arial"/>
          <w:sz w:val="20"/>
        </w:rPr>
      </w:pPr>
      <w:bookmarkStart w:id="802" w:name="_Hlk503449596"/>
      <w:r w:rsidRPr="003940F2">
        <w:rPr>
          <w:rFonts w:ascii="Arial" w:hAnsi="Arial" w:cs="Arial"/>
          <w:sz w:val="20"/>
        </w:rPr>
        <w:t xml:space="preserve">Article PR.6.1.1-1 </w:t>
      </w:r>
    </w:p>
    <w:bookmarkEnd w:id="802"/>
    <w:p w14:paraId="6C9CFAB6" w14:textId="2EA266F2" w:rsidR="006F376D" w:rsidRPr="003940F2" w:rsidRDefault="006F376D" w:rsidP="007C1A15">
      <w:pPr>
        <w:widowControl/>
        <w:jc w:val="both"/>
        <w:rPr>
          <w:rFonts w:ascii="Arial" w:hAnsi="Arial" w:cs="Arial"/>
        </w:rPr>
      </w:pPr>
      <w:r w:rsidRPr="003940F2">
        <w:rPr>
          <w:rFonts w:ascii="Arial" w:hAnsi="Arial" w:cs="Arial"/>
          <w:bCs/>
        </w:rPr>
        <w:t>§1</w:t>
      </w:r>
      <w:r w:rsidR="00794047" w:rsidRPr="003940F2">
        <w:rPr>
          <w:rFonts w:ascii="Arial" w:hAnsi="Arial" w:cs="Arial"/>
          <w:bCs/>
        </w:rPr>
        <w:tab/>
      </w:r>
      <w:r w:rsidRPr="003940F2">
        <w:rPr>
          <w:rFonts w:ascii="Arial" w:hAnsi="Arial" w:cs="Arial"/>
        </w:rPr>
        <w:t>Le Bourgmestre peut prononcer, conformément à l’article 134 ter de la loi communale, dans le cas où tout retard causerait un préjudice grave et par décision motivée, la fermeture administrative, à titre temporaire, d’un établissement ou la suspension administrative provisoire d’une permission ou d’une autorisation qui avait été accordée, lorsque les conditions d’exploitation de l’établissement ou la permission ne sont pas respectées et après que le contrevenant ait fait valoir ses moyens de défense.</w:t>
      </w:r>
    </w:p>
    <w:p w14:paraId="235E65A5" w14:textId="761DFF7E" w:rsidR="006F376D" w:rsidRPr="003940F2" w:rsidRDefault="006F376D" w:rsidP="007C1A15">
      <w:pPr>
        <w:widowControl/>
        <w:jc w:val="both"/>
        <w:rPr>
          <w:rFonts w:ascii="Arial" w:hAnsi="Arial" w:cs="Arial"/>
        </w:rPr>
      </w:pPr>
      <w:r w:rsidRPr="003940F2">
        <w:rPr>
          <w:rFonts w:ascii="Arial" w:hAnsi="Arial" w:cs="Arial"/>
          <w:bCs/>
        </w:rPr>
        <w:t>§2</w:t>
      </w:r>
      <w:r w:rsidR="00794047" w:rsidRPr="003940F2">
        <w:rPr>
          <w:rFonts w:ascii="Arial" w:hAnsi="Arial" w:cs="Arial"/>
          <w:b/>
        </w:rPr>
        <w:tab/>
      </w:r>
      <w:r w:rsidRPr="003940F2">
        <w:rPr>
          <w:rFonts w:ascii="Arial" w:hAnsi="Arial" w:cs="Arial"/>
        </w:rPr>
        <w:t>Si l’ordre public autour d’un établissement accessible au public est troublé par des comportements survenant dans cet établissement, le Bourgmestre peut décider, conformément à l’article 134 quater de la loi communale et par décision motivée, de fermer cet établissement pour la durée qu’il détermine et après que le contrevenant ait fait valoir ses moyens de défense.</w:t>
      </w:r>
    </w:p>
    <w:p w14:paraId="57C552B4" w14:textId="249643CE" w:rsidR="006F376D" w:rsidRPr="003940F2" w:rsidRDefault="006F376D" w:rsidP="007C1A15">
      <w:pPr>
        <w:widowControl/>
        <w:jc w:val="both"/>
        <w:rPr>
          <w:rFonts w:ascii="Arial" w:hAnsi="Arial" w:cs="Arial"/>
        </w:rPr>
      </w:pPr>
      <w:r w:rsidRPr="003940F2">
        <w:rPr>
          <w:rFonts w:ascii="Arial" w:hAnsi="Arial" w:cs="Arial"/>
          <w:bCs/>
        </w:rPr>
        <w:t>§3</w:t>
      </w:r>
      <w:r w:rsidR="00794047" w:rsidRPr="003940F2">
        <w:rPr>
          <w:rFonts w:ascii="Arial" w:hAnsi="Arial" w:cs="Arial"/>
          <w:b/>
        </w:rPr>
        <w:tab/>
      </w:r>
      <w:r w:rsidRPr="003940F2">
        <w:rPr>
          <w:rFonts w:ascii="Arial" w:hAnsi="Arial" w:cs="Arial"/>
        </w:rPr>
        <w:t>Les décisions aux §1 et §2 sont de nature provisoire et d’un délai maximum de trois mois, elles doivent être confirmées par le Collège communal à sa plus prochaine séance.</w:t>
      </w:r>
    </w:p>
    <w:p w14:paraId="4802B043" w14:textId="77777777" w:rsidR="006F376D" w:rsidRPr="003940F2" w:rsidRDefault="006F376D" w:rsidP="007C1A15">
      <w:pPr>
        <w:widowControl/>
        <w:jc w:val="both"/>
        <w:rPr>
          <w:rFonts w:ascii="Arial" w:hAnsi="Arial" w:cs="Arial"/>
          <w:b/>
        </w:rPr>
      </w:pPr>
    </w:p>
    <w:p w14:paraId="2A30D142"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PR.6.1.1-2 </w:t>
      </w:r>
    </w:p>
    <w:p w14:paraId="2DD89F6E" w14:textId="77777777" w:rsidR="006F376D" w:rsidRPr="003940F2" w:rsidRDefault="006F376D" w:rsidP="007C1A15">
      <w:pPr>
        <w:pStyle w:val="Corpsdetexte"/>
        <w:widowControl/>
        <w:jc w:val="both"/>
        <w:rPr>
          <w:rFonts w:ascii="Arial" w:hAnsi="Arial" w:cs="Arial"/>
          <w:sz w:val="20"/>
        </w:rPr>
      </w:pPr>
      <w:r w:rsidRPr="003940F2">
        <w:rPr>
          <w:rFonts w:ascii="Arial" w:hAnsi="Arial" w:cs="Arial"/>
          <w:sz w:val="20"/>
        </w:rPr>
        <w:t>Les interdictions ou obligations visées au présent règlement ne sont pas applicables aux services de sécurité officiels dans le cadre de leurs missions.</w:t>
      </w:r>
    </w:p>
    <w:p w14:paraId="6A68F941" w14:textId="77777777" w:rsidR="006F376D" w:rsidRPr="003940F2" w:rsidRDefault="006F376D" w:rsidP="007C1A15">
      <w:pPr>
        <w:widowControl/>
        <w:jc w:val="both"/>
        <w:rPr>
          <w:rFonts w:ascii="Arial" w:hAnsi="Arial" w:cs="Arial"/>
          <w:b/>
          <w:bCs/>
          <w:sz w:val="40"/>
          <w:szCs w:val="40"/>
        </w:rPr>
      </w:pPr>
    </w:p>
    <w:p w14:paraId="582F1897" w14:textId="77777777" w:rsidR="006F376D" w:rsidRPr="003940F2" w:rsidRDefault="006F376D" w:rsidP="007C1A15">
      <w:pPr>
        <w:pStyle w:val="RGPAChapitre"/>
        <w:jc w:val="both"/>
        <w:rPr>
          <w:rFonts w:ascii="Arial" w:hAnsi="Arial" w:cs="Arial"/>
        </w:rPr>
      </w:pPr>
      <w:bookmarkStart w:id="803" w:name="_Toc503451247"/>
      <w:bookmarkStart w:id="804" w:name="_Toc503797768"/>
      <w:bookmarkStart w:id="805" w:name="_Toc504132668"/>
      <w:bookmarkStart w:id="806" w:name="_Toc504133058"/>
      <w:bookmarkStart w:id="807" w:name="_Toc504133675"/>
      <w:bookmarkStart w:id="808" w:name="_Toc165991380"/>
      <w:r w:rsidRPr="003940F2">
        <w:rPr>
          <w:rFonts w:ascii="Arial" w:hAnsi="Arial" w:cs="Arial"/>
        </w:rPr>
        <w:t>Chapitre 2 - Type de sanctions administratives</w:t>
      </w:r>
      <w:bookmarkEnd w:id="803"/>
      <w:bookmarkEnd w:id="804"/>
      <w:bookmarkEnd w:id="805"/>
      <w:bookmarkEnd w:id="806"/>
      <w:bookmarkEnd w:id="807"/>
      <w:bookmarkEnd w:id="808"/>
    </w:p>
    <w:p w14:paraId="21CF3ADD" w14:textId="77777777" w:rsidR="006F376D" w:rsidRPr="003940F2" w:rsidRDefault="006F376D" w:rsidP="007C1A15">
      <w:pPr>
        <w:jc w:val="both"/>
        <w:rPr>
          <w:rFonts w:ascii="Arial" w:hAnsi="Arial" w:cs="Arial"/>
          <w:b/>
        </w:rPr>
      </w:pPr>
    </w:p>
    <w:p w14:paraId="2611FA3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PR.6.2.1-1 </w:t>
      </w:r>
    </w:p>
    <w:p w14:paraId="67086F2D" w14:textId="77777777" w:rsidR="006F376D" w:rsidRPr="003940F2" w:rsidRDefault="006F376D" w:rsidP="007C1A15">
      <w:pPr>
        <w:jc w:val="both"/>
        <w:rPr>
          <w:rFonts w:ascii="Arial" w:hAnsi="Arial" w:cs="Arial"/>
        </w:rPr>
      </w:pPr>
      <w:r w:rsidRPr="003940F2">
        <w:rPr>
          <w:rFonts w:ascii="Arial" w:hAnsi="Arial" w:cs="Arial"/>
        </w:rPr>
        <w:t>Les sanctions administratives sont de six types :</w:t>
      </w:r>
    </w:p>
    <w:p w14:paraId="4DEF1898" w14:textId="07E9460C" w:rsidR="006F376D" w:rsidRPr="003940F2" w:rsidRDefault="006F376D" w:rsidP="007C1A15">
      <w:pPr>
        <w:jc w:val="both"/>
        <w:rPr>
          <w:rFonts w:ascii="Arial" w:hAnsi="Arial" w:cs="Arial"/>
          <w:vanish/>
        </w:rPr>
      </w:pPr>
      <w:r w:rsidRPr="003940F2">
        <w:rPr>
          <w:rFonts w:ascii="Arial" w:hAnsi="Arial" w:cs="Arial"/>
          <w:u w:val="single"/>
          <w:lang w:val="fr-BE"/>
        </w:rPr>
        <w:t>Compétence du Fonctionnaire sanctionnateur</w:t>
      </w:r>
      <w:r w:rsidR="00794047" w:rsidRPr="003940F2">
        <w:rPr>
          <w:rFonts w:ascii="Arial" w:hAnsi="Arial" w:cs="Arial"/>
          <w:lang w:val="fr-BE"/>
        </w:rPr>
        <w:t> :</w:t>
      </w:r>
    </w:p>
    <w:p w14:paraId="274ACAC8" w14:textId="77777777" w:rsidR="00794047" w:rsidRPr="003940F2" w:rsidRDefault="006F376D" w:rsidP="007C1A15">
      <w:pPr>
        <w:pStyle w:val="Paragraphedeliste"/>
        <w:numPr>
          <w:ilvl w:val="0"/>
          <w:numId w:val="83"/>
        </w:numPr>
        <w:spacing w:after="0" w:line="240" w:lineRule="auto"/>
        <w:ind w:left="426" w:hanging="426"/>
        <w:contextualSpacing w:val="0"/>
        <w:jc w:val="both"/>
        <w:rPr>
          <w:rFonts w:ascii="Arial" w:hAnsi="Arial" w:cs="Arial"/>
          <w:sz w:val="20"/>
          <w:szCs w:val="20"/>
        </w:rPr>
      </w:pPr>
      <w:r w:rsidRPr="003940F2">
        <w:rPr>
          <w:rFonts w:ascii="Arial" w:hAnsi="Arial" w:cs="Arial"/>
          <w:b/>
          <w:sz w:val="20"/>
          <w:szCs w:val="20"/>
        </w:rPr>
        <w:t>Amende administrative</w:t>
      </w:r>
      <w:r w:rsidRPr="003940F2">
        <w:rPr>
          <w:rFonts w:ascii="Arial" w:hAnsi="Arial" w:cs="Arial"/>
          <w:sz w:val="20"/>
          <w:szCs w:val="20"/>
        </w:rPr>
        <w:t xml:space="preserve"> maximum : </w:t>
      </w:r>
      <w:r w:rsidR="00B217B4" w:rsidRPr="003940F2">
        <w:rPr>
          <w:rFonts w:ascii="Arial" w:hAnsi="Arial" w:cs="Arial"/>
          <w:b/>
          <w:sz w:val="20"/>
          <w:szCs w:val="20"/>
        </w:rPr>
        <w:t>500</w:t>
      </w:r>
      <w:r w:rsidRPr="003940F2">
        <w:rPr>
          <w:rFonts w:ascii="Arial" w:hAnsi="Arial" w:cs="Arial"/>
          <w:b/>
          <w:sz w:val="20"/>
          <w:szCs w:val="20"/>
        </w:rPr>
        <w:t>€</w:t>
      </w:r>
      <w:r w:rsidRPr="003940F2">
        <w:rPr>
          <w:rFonts w:ascii="Arial" w:hAnsi="Arial" w:cs="Arial"/>
          <w:sz w:val="20"/>
          <w:szCs w:val="20"/>
        </w:rPr>
        <w:t xml:space="preserve"> (175€ s’il s’agit d’un mineur ayant 14 ans accomplis)</w:t>
      </w:r>
      <w:r w:rsidR="00794047" w:rsidRPr="003940F2">
        <w:rPr>
          <w:rFonts w:ascii="Arial" w:hAnsi="Arial" w:cs="Arial"/>
          <w:sz w:val="20"/>
          <w:szCs w:val="20"/>
        </w:rPr>
        <w:t> ;</w:t>
      </w:r>
    </w:p>
    <w:p w14:paraId="118FAE56" w14:textId="7B521087" w:rsidR="006F376D" w:rsidRPr="003940F2" w:rsidRDefault="006F376D" w:rsidP="007C1A15">
      <w:pPr>
        <w:pStyle w:val="Paragraphedeliste"/>
        <w:numPr>
          <w:ilvl w:val="0"/>
          <w:numId w:val="83"/>
        </w:numPr>
        <w:spacing w:after="0" w:line="240" w:lineRule="auto"/>
        <w:ind w:left="426" w:hanging="426"/>
        <w:contextualSpacing w:val="0"/>
        <w:jc w:val="both"/>
        <w:rPr>
          <w:rFonts w:ascii="Arial" w:hAnsi="Arial" w:cs="Arial"/>
          <w:sz w:val="20"/>
          <w:szCs w:val="20"/>
        </w:rPr>
      </w:pPr>
      <w:r w:rsidRPr="003940F2">
        <w:rPr>
          <w:rFonts w:ascii="Arial" w:hAnsi="Arial" w:cs="Arial"/>
          <w:b/>
          <w:sz w:val="20"/>
          <w:szCs w:val="20"/>
        </w:rPr>
        <w:t>Prestation citoyenne</w:t>
      </w:r>
      <w:r w:rsidR="00794047" w:rsidRPr="003940F2">
        <w:rPr>
          <w:rFonts w:ascii="Arial" w:hAnsi="Arial" w:cs="Arial"/>
          <w:b/>
          <w:sz w:val="20"/>
          <w:szCs w:val="20"/>
        </w:rPr>
        <w:t>.</w:t>
      </w:r>
    </w:p>
    <w:p w14:paraId="501FD569" w14:textId="61630FD3" w:rsidR="006F376D" w:rsidRPr="003940F2" w:rsidRDefault="006F376D" w:rsidP="007C1A15">
      <w:pPr>
        <w:jc w:val="both"/>
        <w:rPr>
          <w:rFonts w:ascii="Arial" w:hAnsi="Arial" w:cs="Arial"/>
          <w:vanish/>
        </w:rPr>
      </w:pPr>
      <w:r w:rsidRPr="003940F2">
        <w:rPr>
          <w:rFonts w:ascii="Arial" w:hAnsi="Arial" w:cs="Arial"/>
          <w:u w:val="single"/>
          <w:lang w:val="fr-BE"/>
        </w:rPr>
        <w:t>Compétence du Collège communal</w:t>
      </w:r>
      <w:r w:rsidR="00794047" w:rsidRPr="003940F2">
        <w:rPr>
          <w:rFonts w:ascii="Arial" w:hAnsi="Arial" w:cs="Arial"/>
          <w:lang w:val="fr-BE"/>
        </w:rPr>
        <w:t> :</w:t>
      </w:r>
    </w:p>
    <w:p w14:paraId="68DCCE64" w14:textId="77777777" w:rsidR="00794047" w:rsidRPr="003940F2" w:rsidRDefault="006F376D" w:rsidP="007C1A15">
      <w:pPr>
        <w:pStyle w:val="Paragraphedeliste"/>
        <w:numPr>
          <w:ilvl w:val="0"/>
          <w:numId w:val="84"/>
        </w:numPr>
        <w:spacing w:after="0" w:line="240" w:lineRule="auto"/>
        <w:ind w:left="426" w:hanging="426"/>
        <w:contextualSpacing w:val="0"/>
        <w:jc w:val="both"/>
        <w:rPr>
          <w:rFonts w:ascii="Arial" w:hAnsi="Arial" w:cs="Arial"/>
          <w:sz w:val="20"/>
          <w:szCs w:val="20"/>
        </w:rPr>
      </w:pPr>
      <w:r w:rsidRPr="003940F2">
        <w:rPr>
          <w:rFonts w:ascii="Arial" w:hAnsi="Arial" w:cs="Arial"/>
          <w:b/>
          <w:sz w:val="20"/>
          <w:szCs w:val="20"/>
        </w:rPr>
        <w:t>Suspension administrative</w:t>
      </w:r>
      <w:r w:rsidRPr="003940F2">
        <w:rPr>
          <w:rFonts w:ascii="Arial" w:hAnsi="Arial" w:cs="Arial"/>
          <w:sz w:val="20"/>
          <w:szCs w:val="20"/>
        </w:rPr>
        <w:t xml:space="preserve"> d’une autorisation ou permission délivrée par la commune</w:t>
      </w:r>
      <w:r w:rsidR="00794047" w:rsidRPr="003940F2">
        <w:rPr>
          <w:rFonts w:ascii="Arial" w:hAnsi="Arial" w:cs="Arial"/>
          <w:sz w:val="20"/>
          <w:szCs w:val="20"/>
        </w:rPr>
        <w:t> ;</w:t>
      </w:r>
    </w:p>
    <w:p w14:paraId="08A690F8" w14:textId="77777777" w:rsidR="00794047" w:rsidRPr="003940F2" w:rsidRDefault="006F376D" w:rsidP="007C1A15">
      <w:pPr>
        <w:pStyle w:val="Paragraphedeliste"/>
        <w:numPr>
          <w:ilvl w:val="0"/>
          <w:numId w:val="84"/>
        </w:numPr>
        <w:spacing w:after="0" w:line="240" w:lineRule="auto"/>
        <w:ind w:left="426" w:hanging="426"/>
        <w:contextualSpacing w:val="0"/>
        <w:jc w:val="both"/>
        <w:rPr>
          <w:rFonts w:ascii="Arial" w:hAnsi="Arial" w:cs="Arial"/>
          <w:sz w:val="20"/>
          <w:szCs w:val="20"/>
        </w:rPr>
      </w:pPr>
      <w:r w:rsidRPr="003940F2">
        <w:rPr>
          <w:rFonts w:ascii="Arial" w:hAnsi="Arial" w:cs="Arial"/>
          <w:b/>
          <w:sz w:val="20"/>
          <w:szCs w:val="20"/>
        </w:rPr>
        <w:t>Retrait administratif</w:t>
      </w:r>
      <w:r w:rsidRPr="003940F2">
        <w:rPr>
          <w:rFonts w:ascii="Arial" w:hAnsi="Arial" w:cs="Arial"/>
          <w:sz w:val="20"/>
          <w:szCs w:val="20"/>
        </w:rPr>
        <w:t xml:space="preserve"> d’une autorisation ou permission délivrée par la commune</w:t>
      </w:r>
      <w:r w:rsidR="00794047" w:rsidRPr="003940F2">
        <w:rPr>
          <w:rFonts w:ascii="Arial" w:hAnsi="Arial" w:cs="Arial"/>
          <w:sz w:val="20"/>
          <w:szCs w:val="20"/>
        </w:rPr>
        <w:t> ;</w:t>
      </w:r>
    </w:p>
    <w:p w14:paraId="6B6A3856" w14:textId="77777777" w:rsidR="00794047" w:rsidRPr="003940F2" w:rsidRDefault="006F376D" w:rsidP="007C1A15">
      <w:pPr>
        <w:pStyle w:val="Paragraphedeliste"/>
        <w:numPr>
          <w:ilvl w:val="0"/>
          <w:numId w:val="84"/>
        </w:numPr>
        <w:spacing w:after="0" w:line="240" w:lineRule="auto"/>
        <w:ind w:left="426" w:hanging="426"/>
        <w:contextualSpacing w:val="0"/>
        <w:jc w:val="both"/>
        <w:rPr>
          <w:rFonts w:ascii="Arial" w:hAnsi="Arial" w:cs="Arial"/>
          <w:sz w:val="20"/>
          <w:szCs w:val="20"/>
        </w:rPr>
      </w:pPr>
      <w:r w:rsidRPr="003940F2">
        <w:rPr>
          <w:rFonts w:ascii="Arial" w:hAnsi="Arial" w:cs="Arial"/>
          <w:b/>
          <w:sz w:val="20"/>
          <w:szCs w:val="20"/>
        </w:rPr>
        <w:t xml:space="preserve">Fermeture </w:t>
      </w:r>
      <w:r w:rsidRPr="003940F2">
        <w:rPr>
          <w:rFonts w:ascii="Arial" w:hAnsi="Arial" w:cs="Arial"/>
          <w:sz w:val="20"/>
          <w:szCs w:val="20"/>
        </w:rPr>
        <w:t>administrative d’un établissement à titre temporaire ou définitif</w:t>
      </w:r>
      <w:r w:rsidR="00794047" w:rsidRPr="003940F2">
        <w:rPr>
          <w:rFonts w:ascii="Arial" w:hAnsi="Arial" w:cs="Arial"/>
          <w:sz w:val="20"/>
          <w:szCs w:val="20"/>
        </w:rPr>
        <w:t> ;</w:t>
      </w:r>
    </w:p>
    <w:p w14:paraId="7ED05662" w14:textId="65002A95" w:rsidR="006F376D" w:rsidRPr="003940F2" w:rsidRDefault="006F376D" w:rsidP="007C1A15">
      <w:pPr>
        <w:pStyle w:val="Paragraphedeliste"/>
        <w:numPr>
          <w:ilvl w:val="0"/>
          <w:numId w:val="84"/>
        </w:numPr>
        <w:spacing w:after="0" w:line="240" w:lineRule="auto"/>
        <w:ind w:left="425" w:hanging="425"/>
        <w:contextualSpacing w:val="0"/>
        <w:jc w:val="both"/>
        <w:rPr>
          <w:rFonts w:ascii="Arial" w:hAnsi="Arial" w:cs="Arial"/>
          <w:sz w:val="20"/>
          <w:szCs w:val="20"/>
        </w:rPr>
      </w:pPr>
      <w:r w:rsidRPr="003940F2">
        <w:rPr>
          <w:rFonts w:ascii="Arial" w:hAnsi="Arial" w:cs="Arial"/>
          <w:b/>
          <w:sz w:val="20"/>
          <w:szCs w:val="20"/>
        </w:rPr>
        <w:t>Interdiction de lieu</w:t>
      </w:r>
      <w:r w:rsidR="00794047" w:rsidRPr="003940F2">
        <w:rPr>
          <w:rFonts w:ascii="Arial" w:hAnsi="Arial" w:cs="Arial"/>
          <w:b/>
          <w:sz w:val="20"/>
          <w:szCs w:val="20"/>
        </w:rPr>
        <w:t>.</w:t>
      </w:r>
      <w:r w:rsidRPr="003940F2">
        <w:rPr>
          <w:rFonts w:ascii="Arial" w:hAnsi="Arial" w:cs="Arial"/>
          <w:b/>
          <w:sz w:val="20"/>
          <w:szCs w:val="20"/>
        </w:rPr>
        <w:t xml:space="preserve"> </w:t>
      </w:r>
    </w:p>
    <w:p w14:paraId="787C3574" w14:textId="77777777" w:rsidR="00FC086A" w:rsidRDefault="00FC086A" w:rsidP="007C1A15">
      <w:pPr>
        <w:pStyle w:val="RGPAChapitre"/>
        <w:jc w:val="both"/>
        <w:rPr>
          <w:rFonts w:ascii="Arial" w:hAnsi="Arial" w:cs="Arial"/>
        </w:rPr>
      </w:pPr>
      <w:bookmarkStart w:id="809" w:name="_Toc503451248"/>
      <w:bookmarkStart w:id="810" w:name="_Toc503797769"/>
      <w:bookmarkStart w:id="811" w:name="_Toc504132669"/>
      <w:bookmarkStart w:id="812" w:name="_Toc504133059"/>
      <w:bookmarkStart w:id="813" w:name="_Toc504133676"/>
    </w:p>
    <w:p w14:paraId="1A73F31A" w14:textId="38323085" w:rsidR="006F376D" w:rsidRPr="003940F2" w:rsidRDefault="006F376D" w:rsidP="007C1A15">
      <w:pPr>
        <w:pStyle w:val="RGPAChapitre"/>
        <w:jc w:val="both"/>
        <w:rPr>
          <w:rFonts w:ascii="Arial" w:hAnsi="Arial" w:cs="Arial"/>
        </w:rPr>
      </w:pPr>
      <w:bookmarkStart w:id="814" w:name="_Toc165991381"/>
      <w:r w:rsidRPr="003940F2">
        <w:rPr>
          <w:rFonts w:ascii="Arial" w:hAnsi="Arial" w:cs="Arial"/>
        </w:rPr>
        <w:t>Chapitre 3 - Procédure administrative</w:t>
      </w:r>
      <w:bookmarkEnd w:id="809"/>
      <w:bookmarkEnd w:id="810"/>
      <w:bookmarkEnd w:id="811"/>
      <w:bookmarkEnd w:id="812"/>
      <w:bookmarkEnd w:id="813"/>
      <w:bookmarkEnd w:id="814"/>
    </w:p>
    <w:p w14:paraId="6D41E756" w14:textId="77777777" w:rsidR="006F376D" w:rsidRPr="003940F2" w:rsidRDefault="006F376D" w:rsidP="007C1A15">
      <w:pPr>
        <w:pStyle w:val="Titre3"/>
        <w:rPr>
          <w:rFonts w:ascii="Arial" w:hAnsi="Arial" w:cs="Arial"/>
          <w:sz w:val="32"/>
          <w:szCs w:val="32"/>
        </w:rPr>
      </w:pPr>
    </w:p>
    <w:p w14:paraId="1454C59B" w14:textId="77777777" w:rsidR="006F376D" w:rsidRPr="003940F2" w:rsidRDefault="006F376D" w:rsidP="007C1A15">
      <w:pPr>
        <w:pStyle w:val="RGPASection"/>
        <w:rPr>
          <w:rFonts w:ascii="Arial" w:hAnsi="Arial" w:cs="Arial"/>
        </w:rPr>
      </w:pPr>
      <w:bookmarkStart w:id="815" w:name="_Toc503451249"/>
      <w:bookmarkStart w:id="816" w:name="_Toc503797770"/>
      <w:bookmarkStart w:id="817" w:name="_Toc504132670"/>
      <w:bookmarkStart w:id="818" w:name="_Toc504133060"/>
      <w:bookmarkStart w:id="819" w:name="_Toc504133677"/>
      <w:bookmarkStart w:id="820" w:name="_Toc165991382"/>
      <w:r w:rsidRPr="003940F2">
        <w:rPr>
          <w:rFonts w:ascii="Arial" w:hAnsi="Arial" w:cs="Arial"/>
        </w:rPr>
        <w:t>Section 1 - De l’amende administrative</w:t>
      </w:r>
      <w:bookmarkEnd w:id="815"/>
      <w:bookmarkEnd w:id="816"/>
      <w:bookmarkEnd w:id="817"/>
      <w:bookmarkEnd w:id="818"/>
      <w:bookmarkEnd w:id="819"/>
      <w:bookmarkEnd w:id="820"/>
    </w:p>
    <w:p w14:paraId="6B916AAA" w14:textId="77777777" w:rsidR="002420A4" w:rsidRPr="003940F2" w:rsidRDefault="002420A4" w:rsidP="007C1A15">
      <w:pPr>
        <w:pStyle w:val="RGPAArticle"/>
        <w:jc w:val="both"/>
        <w:rPr>
          <w:rFonts w:ascii="Arial" w:hAnsi="Arial" w:cs="Arial"/>
          <w:sz w:val="20"/>
        </w:rPr>
      </w:pPr>
    </w:p>
    <w:p w14:paraId="5570DF27" w14:textId="567F4546" w:rsidR="006F376D" w:rsidRPr="003940F2" w:rsidRDefault="006F376D" w:rsidP="007C1A15">
      <w:pPr>
        <w:pStyle w:val="RGPAArticle"/>
        <w:jc w:val="both"/>
        <w:rPr>
          <w:rFonts w:ascii="Arial" w:hAnsi="Arial" w:cs="Arial"/>
          <w:sz w:val="20"/>
        </w:rPr>
      </w:pPr>
      <w:r w:rsidRPr="003940F2">
        <w:rPr>
          <w:rFonts w:ascii="Arial" w:hAnsi="Arial" w:cs="Arial"/>
          <w:sz w:val="20"/>
        </w:rPr>
        <w:t xml:space="preserve">Article PR.6.3.1-1 </w:t>
      </w:r>
    </w:p>
    <w:p w14:paraId="662DC5CA" w14:textId="2CA04527" w:rsidR="006F376D" w:rsidRPr="003940F2" w:rsidRDefault="006F376D" w:rsidP="007C1A15">
      <w:pPr>
        <w:pStyle w:val="Corpsdetexte"/>
        <w:jc w:val="both"/>
        <w:rPr>
          <w:rFonts w:ascii="Arial" w:hAnsi="Arial" w:cs="Arial"/>
          <w:sz w:val="20"/>
        </w:rPr>
      </w:pPr>
      <w:r w:rsidRPr="003940F2">
        <w:rPr>
          <w:rFonts w:ascii="Arial" w:hAnsi="Arial" w:cs="Arial"/>
          <w:sz w:val="20"/>
        </w:rPr>
        <w:t>L’amende administrative est infligée par le Fonctionnaire Sanctionnateur désigné par le Conseil Communal</w:t>
      </w:r>
      <w:r w:rsidR="00794047" w:rsidRPr="003940F2">
        <w:rPr>
          <w:rFonts w:ascii="Arial" w:hAnsi="Arial" w:cs="Arial"/>
          <w:sz w:val="20"/>
        </w:rPr>
        <w:t>.</w:t>
      </w:r>
    </w:p>
    <w:p w14:paraId="6274CCF3" w14:textId="520769FF" w:rsidR="006F376D" w:rsidRPr="003940F2" w:rsidRDefault="006F376D" w:rsidP="007C1A15">
      <w:pPr>
        <w:pStyle w:val="Titre4"/>
        <w:jc w:val="both"/>
        <w:rPr>
          <w:rFonts w:ascii="Arial" w:hAnsi="Arial" w:cs="Arial"/>
          <w:sz w:val="20"/>
        </w:rPr>
      </w:pPr>
      <w:r w:rsidRPr="003940F2">
        <w:rPr>
          <w:rFonts w:ascii="Arial" w:hAnsi="Arial" w:cs="Arial"/>
          <w:sz w:val="20"/>
        </w:rPr>
        <w:t xml:space="preserve">Les infractions aux dispositions prévues sont punies pour les majeurs d’une amende administrative d’un montant maximum de </w:t>
      </w:r>
      <w:r w:rsidR="00B217B4" w:rsidRPr="003940F2">
        <w:rPr>
          <w:rFonts w:ascii="Arial" w:hAnsi="Arial" w:cs="Arial"/>
          <w:b/>
          <w:sz w:val="20"/>
        </w:rPr>
        <w:t>500</w:t>
      </w:r>
      <w:r w:rsidRPr="003940F2">
        <w:rPr>
          <w:rFonts w:ascii="Arial" w:hAnsi="Arial" w:cs="Arial"/>
          <w:b/>
          <w:sz w:val="20"/>
        </w:rPr>
        <w:t xml:space="preserve"> €</w:t>
      </w:r>
      <w:r w:rsidRPr="003940F2">
        <w:rPr>
          <w:rFonts w:ascii="Arial" w:hAnsi="Arial" w:cs="Arial"/>
          <w:sz w:val="20"/>
        </w:rPr>
        <w:t>.</w:t>
      </w:r>
    </w:p>
    <w:p w14:paraId="0D7555FD" w14:textId="77777777" w:rsidR="006F376D" w:rsidRPr="003940F2" w:rsidRDefault="006F376D" w:rsidP="007C1A15">
      <w:pPr>
        <w:pStyle w:val="Titre4"/>
        <w:jc w:val="both"/>
        <w:rPr>
          <w:rFonts w:ascii="Arial" w:hAnsi="Arial" w:cs="Arial"/>
          <w:sz w:val="20"/>
        </w:rPr>
      </w:pPr>
      <w:r w:rsidRPr="003940F2">
        <w:rPr>
          <w:rFonts w:ascii="Arial" w:hAnsi="Arial" w:cs="Arial"/>
          <w:sz w:val="20"/>
        </w:rPr>
        <w:t xml:space="preserve">Les infractions aux dispositions prévues sont punies pour les mineurs ayant l’âge de 14 ans au moment des faits, d’une amende administrative d’un montant maximum de </w:t>
      </w:r>
      <w:r w:rsidRPr="003940F2">
        <w:rPr>
          <w:rFonts w:ascii="Arial" w:hAnsi="Arial" w:cs="Arial"/>
          <w:b/>
          <w:sz w:val="20"/>
        </w:rPr>
        <w:t>175 €</w:t>
      </w:r>
      <w:r w:rsidRPr="003940F2">
        <w:rPr>
          <w:rFonts w:ascii="Arial" w:hAnsi="Arial" w:cs="Arial"/>
          <w:sz w:val="20"/>
        </w:rPr>
        <w:t>.</w:t>
      </w:r>
    </w:p>
    <w:p w14:paraId="1D8D780B" w14:textId="69BBD4AA" w:rsidR="006F376D" w:rsidRPr="003940F2" w:rsidRDefault="006F376D" w:rsidP="007C1A15">
      <w:pPr>
        <w:pStyle w:val="Corpsdetexte"/>
        <w:jc w:val="both"/>
        <w:rPr>
          <w:rFonts w:ascii="Arial" w:hAnsi="Arial" w:cs="Arial"/>
          <w:sz w:val="20"/>
        </w:rPr>
      </w:pPr>
      <w:r w:rsidRPr="003940F2">
        <w:rPr>
          <w:rFonts w:ascii="Arial" w:hAnsi="Arial" w:cs="Arial"/>
          <w:sz w:val="20"/>
        </w:rPr>
        <w:t xml:space="preserve">Dans ce dernier cas, </w:t>
      </w:r>
      <w:r w:rsidR="00A94F6D" w:rsidRPr="003940F2">
        <w:rPr>
          <w:rFonts w:ascii="Arial" w:hAnsi="Arial" w:cs="Arial"/>
          <w:sz w:val="20"/>
        </w:rPr>
        <w:t>chaque titulaire qui a l'autorité parentale sur le mineur, est civilement responsable</w:t>
      </w:r>
      <w:r w:rsidRPr="003940F2">
        <w:rPr>
          <w:rFonts w:ascii="Arial" w:hAnsi="Arial" w:cs="Arial"/>
          <w:sz w:val="20"/>
        </w:rPr>
        <w:t xml:space="preserve"> du paiement de l’amende infligée au mineur.</w:t>
      </w:r>
    </w:p>
    <w:p w14:paraId="5742F358" w14:textId="77777777" w:rsidR="006F376D" w:rsidRPr="003940F2" w:rsidRDefault="006F376D" w:rsidP="007C1A15">
      <w:pPr>
        <w:jc w:val="both"/>
        <w:rPr>
          <w:rFonts w:ascii="Arial" w:hAnsi="Arial" w:cs="Arial"/>
          <w:b/>
        </w:rPr>
      </w:pPr>
    </w:p>
    <w:p w14:paraId="3E7E5D65"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PR.6.3.1-2</w:t>
      </w:r>
    </w:p>
    <w:p w14:paraId="10D1D126" w14:textId="77777777" w:rsidR="006F376D" w:rsidRPr="003940F2" w:rsidRDefault="006F376D" w:rsidP="007C1A15">
      <w:pPr>
        <w:pStyle w:val="Titre4"/>
        <w:jc w:val="both"/>
        <w:rPr>
          <w:rFonts w:ascii="Arial" w:hAnsi="Arial" w:cs="Arial"/>
          <w:sz w:val="20"/>
        </w:rPr>
      </w:pPr>
      <w:r w:rsidRPr="003940F2">
        <w:rPr>
          <w:rFonts w:ascii="Arial" w:hAnsi="Arial" w:cs="Arial"/>
          <w:sz w:val="20"/>
        </w:rPr>
        <w:lastRenderedPageBreak/>
        <w:t>La prescription des faits est établie à 6 mois à partir de la constatation des faits.</w:t>
      </w:r>
    </w:p>
    <w:p w14:paraId="5C515008" w14:textId="77777777" w:rsidR="006F376D" w:rsidRPr="003940F2" w:rsidRDefault="006F376D" w:rsidP="007C1A15">
      <w:pPr>
        <w:jc w:val="both"/>
        <w:rPr>
          <w:rFonts w:ascii="Arial" w:hAnsi="Arial" w:cs="Arial"/>
          <w:lang w:val="fr-BE"/>
        </w:rPr>
      </w:pPr>
      <w:r w:rsidRPr="003940F2">
        <w:rPr>
          <w:rFonts w:ascii="Arial" w:hAnsi="Arial" w:cs="Arial"/>
          <w:lang w:val="fr-BE"/>
        </w:rPr>
        <w:t xml:space="preserve">Elle sera de 12 mois à partir de </w:t>
      </w:r>
      <w:r w:rsidRPr="003940F2">
        <w:rPr>
          <w:rFonts w:ascii="Arial" w:hAnsi="Arial" w:cs="Arial"/>
        </w:rPr>
        <w:t>la constatation des faits dès qu’intervient une médiation ou une prestation citoyenne.</w:t>
      </w:r>
    </w:p>
    <w:p w14:paraId="367829B5" w14:textId="77777777" w:rsidR="006F376D" w:rsidRPr="003940F2" w:rsidRDefault="006F376D" w:rsidP="007C1A15">
      <w:pPr>
        <w:jc w:val="both"/>
        <w:rPr>
          <w:rFonts w:ascii="Arial" w:hAnsi="Arial" w:cs="Arial"/>
          <w:sz w:val="32"/>
          <w:szCs w:val="32"/>
          <w:lang w:val="fr-BE"/>
        </w:rPr>
      </w:pPr>
    </w:p>
    <w:p w14:paraId="3AE4E6B0" w14:textId="77777777" w:rsidR="006F376D" w:rsidRPr="003940F2" w:rsidRDefault="006F376D" w:rsidP="007C1A15">
      <w:pPr>
        <w:pStyle w:val="RGPASection"/>
        <w:rPr>
          <w:rFonts w:ascii="Arial" w:hAnsi="Arial" w:cs="Arial"/>
        </w:rPr>
      </w:pPr>
      <w:bookmarkStart w:id="821" w:name="_Toc503451250"/>
      <w:bookmarkStart w:id="822" w:name="_Toc503797771"/>
      <w:bookmarkStart w:id="823" w:name="_Toc504132671"/>
      <w:bookmarkStart w:id="824" w:name="_Toc504133061"/>
      <w:bookmarkStart w:id="825" w:name="_Toc504133678"/>
      <w:bookmarkStart w:id="826" w:name="_Toc165991383"/>
      <w:r w:rsidRPr="003940F2">
        <w:rPr>
          <w:rFonts w:ascii="Arial" w:hAnsi="Arial" w:cs="Arial"/>
        </w:rPr>
        <w:t>Section 2 - Des mesures alternatives : la prestation citoyenne et la médiation</w:t>
      </w:r>
      <w:bookmarkEnd w:id="821"/>
      <w:bookmarkEnd w:id="822"/>
      <w:bookmarkEnd w:id="823"/>
      <w:bookmarkEnd w:id="824"/>
      <w:bookmarkEnd w:id="825"/>
      <w:bookmarkEnd w:id="826"/>
      <w:r w:rsidRPr="003940F2">
        <w:rPr>
          <w:rFonts w:ascii="Arial" w:hAnsi="Arial" w:cs="Arial"/>
        </w:rPr>
        <w:t xml:space="preserve"> </w:t>
      </w:r>
    </w:p>
    <w:p w14:paraId="7A72B0EC" w14:textId="77777777" w:rsidR="006F376D" w:rsidRPr="003940F2" w:rsidRDefault="006F376D" w:rsidP="007C1A15">
      <w:pPr>
        <w:jc w:val="both"/>
        <w:rPr>
          <w:rFonts w:ascii="Arial" w:hAnsi="Arial" w:cs="Arial"/>
          <w:b/>
          <w:sz w:val="28"/>
          <w:szCs w:val="28"/>
        </w:rPr>
      </w:pPr>
    </w:p>
    <w:p w14:paraId="1CFA3669" w14:textId="77777777" w:rsidR="006F376D" w:rsidRPr="003940F2" w:rsidRDefault="006F376D" w:rsidP="007C1A15">
      <w:pPr>
        <w:pStyle w:val="RGPAS-Section"/>
        <w:rPr>
          <w:rFonts w:ascii="Arial" w:hAnsi="Arial" w:cs="Arial"/>
        </w:rPr>
      </w:pPr>
      <w:bookmarkStart w:id="827" w:name="_Toc503451251"/>
      <w:bookmarkStart w:id="828" w:name="_Toc503797772"/>
      <w:bookmarkStart w:id="829" w:name="_Toc504132672"/>
      <w:bookmarkStart w:id="830" w:name="_Toc504133062"/>
      <w:bookmarkStart w:id="831" w:name="_Toc504133679"/>
      <w:bookmarkStart w:id="832" w:name="_Toc165991384"/>
      <w:r w:rsidRPr="003940F2">
        <w:rPr>
          <w:rFonts w:ascii="Arial" w:hAnsi="Arial" w:cs="Arial"/>
        </w:rPr>
        <w:t>Sous-section 1 - La médiation pour les majeurs</w:t>
      </w:r>
      <w:bookmarkEnd w:id="827"/>
      <w:bookmarkEnd w:id="828"/>
      <w:bookmarkEnd w:id="829"/>
      <w:bookmarkEnd w:id="830"/>
      <w:bookmarkEnd w:id="831"/>
      <w:bookmarkEnd w:id="832"/>
    </w:p>
    <w:p w14:paraId="46062A8B" w14:textId="77777777" w:rsidR="006F376D" w:rsidRPr="003940F2" w:rsidRDefault="006F376D" w:rsidP="007C1A15">
      <w:pPr>
        <w:widowControl/>
        <w:jc w:val="both"/>
        <w:rPr>
          <w:rFonts w:ascii="Arial" w:hAnsi="Arial" w:cs="Arial"/>
          <w:b/>
        </w:rPr>
      </w:pPr>
    </w:p>
    <w:p w14:paraId="759AEC83" w14:textId="77777777" w:rsidR="006F376D" w:rsidRPr="003940F2" w:rsidRDefault="006F376D" w:rsidP="007C1A15">
      <w:pPr>
        <w:pStyle w:val="RGPAArticle"/>
        <w:jc w:val="both"/>
        <w:rPr>
          <w:rFonts w:ascii="Arial" w:hAnsi="Arial" w:cs="Arial"/>
          <w:sz w:val="20"/>
        </w:rPr>
      </w:pPr>
      <w:bookmarkStart w:id="833" w:name="_Hlk503449774"/>
      <w:r w:rsidRPr="003940F2">
        <w:rPr>
          <w:rFonts w:ascii="Arial" w:hAnsi="Arial" w:cs="Arial"/>
          <w:sz w:val="20"/>
        </w:rPr>
        <w:t>Article PR.6.3.2-1</w:t>
      </w:r>
    </w:p>
    <w:bookmarkEnd w:id="833"/>
    <w:p w14:paraId="53704B82" w14:textId="51580A3D" w:rsidR="006F376D" w:rsidRPr="003940F2" w:rsidRDefault="006F376D" w:rsidP="007C1A15">
      <w:pPr>
        <w:jc w:val="both"/>
        <w:rPr>
          <w:rFonts w:ascii="Arial" w:hAnsi="Arial" w:cs="Arial"/>
          <w:b/>
          <w:bCs/>
          <w:i/>
        </w:rPr>
      </w:pPr>
      <w:r w:rsidRPr="003940F2">
        <w:rPr>
          <w:rFonts w:ascii="Arial" w:hAnsi="Arial" w:cs="Arial"/>
          <w:b/>
          <w:bCs/>
          <w:i/>
        </w:rPr>
        <w:t>Définition</w:t>
      </w:r>
    </w:p>
    <w:p w14:paraId="24A802D0" w14:textId="77777777" w:rsidR="006F376D" w:rsidRPr="003940F2" w:rsidRDefault="006F376D" w:rsidP="007C1A15">
      <w:pPr>
        <w:jc w:val="both"/>
        <w:rPr>
          <w:rFonts w:ascii="Arial" w:hAnsi="Arial" w:cs="Arial"/>
        </w:rPr>
      </w:pPr>
      <w:r w:rsidRPr="003940F2">
        <w:rPr>
          <w:rFonts w:ascii="Arial" w:hAnsi="Arial" w:cs="Arial"/>
        </w:rPr>
        <w:t xml:space="preserve">La médiation est définie comme une mesure permettant au contrevenant de trouver par l’intervention d’un médiateur un moyen de réparer ou d’indemniser le dommage subi ou d’apaiser un conflit. </w:t>
      </w:r>
    </w:p>
    <w:p w14:paraId="4DAC9898" w14:textId="77777777" w:rsidR="006F376D" w:rsidRPr="003940F2" w:rsidRDefault="006F376D" w:rsidP="007C1A15">
      <w:pPr>
        <w:jc w:val="both"/>
        <w:rPr>
          <w:rFonts w:ascii="Arial" w:hAnsi="Arial" w:cs="Arial"/>
        </w:rPr>
      </w:pPr>
      <w:r w:rsidRPr="003940F2">
        <w:rPr>
          <w:rFonts w:ascii="Arial" w:hAnsi="Arial" w:cs="Arial"/>
        </w:rPr>
        <w:t>Cette procédure est facultative, le Fonctionnaire Sanctionnateur peut la proposer s’il l’estime opportune. Le contrevenant est libre de l’accepter ou de la refuser.</w:t>
      </w:r>
    </w:p>
    <w:p w14:paraId="7166F022" w14:textId="77777777" w:rsidR="006F376D" w:rsidRPr="003940F2" w:rsidRDefault="006F376D" w:rsidP="007C1A15">
      <w:pPr>
        <w:jc w:val="both"/>
        <w:rPr>
          <w:rFonts w:ascii="Arial" w:hAnsi="Arial" w:cs="Arial"/>
          <w:b/>
        </w:rPr>
      </w:pPr>
    </w:p>
    <w:p w14:paraId="15173E4B"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PR.6.3.2-2</w:t>
      </w:r>
    </w:p>
    <w:p w14:paraId="79F66F15" w14:textId="0876BABA" w:rsidR="006F376D" w:rsidRPr="003940F2" w:rsidRDefault="006F376D" w:rsidP="007C1A15">
      <w:pPr>
        <w:jc w:val="both"/>
        <w:rPr>
          <w:rFonts w:ascii="Arial" w:hAnsi="Arial" w:cs="Arial"/>
          <w:b/>
          <w:bCs/>
          <w:i/>
        </w:rPr>
      </w:pPr>
      <w:r w:rsidRPr="003940F2">
        <w:rPr>
          <w:rFonts w:ascii="Arial" w:hAnsi="Arial" w:cs="Arial"/>
          <w:b/>
          <w:bCs/>
          <w:i/>
        </w:rPr>
        <w:t>Type d’infraction</w:t>
      </w:r>
    </w:p>
    <w:p w14:paraId="59CD0B8E" w14:textId="77777777" w:rsidR="006F376D" w:rsidRPr="003940F2" w:rsidRDefault="006F376D" w:rsidP="007C1A15">
      <w:pPr>
        <w:jc w:val="both"/>
        <w:rPr>
          <w:rFonts w:ascii="Arial" w:hAnsi="Arial" w:cs="Arial"/>
        </w:rPr>
      </w:pPr>
      <w:r w:rsidRPr="003940F2">
        <w:rPr>
          <w:rFonts w:ascii="Arial" w:hAnsi="Arial" w:cs="Arial"/>
        </w:rPr>
        <w:t>La prestation citoyenne est possible pour toutes les infractions.</w:t>
      </w:r>
    </w:p>
    <w:p w14:paraId="68526EA1" w14:textId="77777777" w:rsidR="00794047" w:rsidRPr="003940F2" w:rsidRDefault="00794047" w:rsidP="007C1A15">
      <w:pPr>
        <w:pStyle w:val="RGPAArticle"/>
        <w:jc w:val="both"/>
        <w:rPr>
          <w:rFonts w:ascii="Arial" w:hAnsi="Arial" w:cs="Arial"/>
          <w:sz w:val="20"/>
        </w:rPr>
      </w:pPr>
    </w:p>
    <w:p w14:paraId="20CD7887" w14:textId="601387ED" w:rsidR="006F376D" w:rsidRPr="003940F2" w:rsidRDefault="006F376D" w:rsidP="007C1A15">
      <w:pPr>
        <w:pStyle w:val="RGPAArticle"/>
        <w:jc w:val="both"/>
        <w:rPr>
          <w:rFonts w:ascii="Arial" w:hAnsi="Arial" w:cs="Arial"/>
          <w:sz w:val="20"/>
        </w:rPr>
      </w:pPr>
      <w:r w:rsidRPr="003940F2">
        <w:rPr>
          <w:rFonts w:ascii="Arial" w:hAnsi="Arial" w:cs="Arial"/>
          <w:sz w:val="20"/>
        </w:rPr>
        <w:t>Article PR.6.3.2-3</w:t>
      </w:r>
    </w:p>
    <w:p w14:paraId="589ABCD8" w14:textId="14136D69" w:rsidR="006F376D" w:rsidRPr="003940F2" w:rsidRDefault="006F376D" w:rsidP="007C1A15">
      <w:pPr>
        <w:jc w:val="both"/>
        <w:rPr>
          <w:rFonts w:ascii="Arial" w:hAnsi="Arial" w:cs="Arial"/>
          <w:b/>
          <w:bCs/>
          <w:i/>
        </w:rPr>
      </w:pPr>
      <w:r w:rsidRPr="003940F2">
        <w:rPr>
          <w:rFonts w:ascii="Arial" w:hAnsi="Arial" w:cs="Arial"/>
          <w:b/>
          <w:bCs/>
          <w:i/>
        </w:rPr>
        <w:t>Procédure</w:t>
      </w:r>
      <w:r w:rsidR="00794047" w:rsidRPr="003940F2">
        <w:rPr>
          <w:rFonts w:ascii="Arial" w:hAnsi="Arial" w:cs="Arial"/>
          <w:b/>
          <w:bCs/>
          <w:i/>
        </w:rPr>
        <w:t> </w:t>
      </w:r>
    </w:p>
    <w:p w14:paraId="4416D140" w14:textId="77777777" w:rsidR="006F376D" w:rsidRPr="003940F2" w:rsidRDefault="006F376D" w:rsidP="007C1A15">
      <w:pPr>
        <w:jc w:val="both"/>
        <w:rPr>
          <w:rFonts w:ascii="Arial" w:hAnsi="Arial" w:cs="Arial"/>
        </w:rPr>
      </w:pPr>
      <w:r w:rsidRPr="003940F2">
        <w:rPr>
          <w:rFonts w:ascii="Arial" w:hAnsi="Arial" w:cs="Arial"/>
        </w:rPr>
        <w:t>La procédure de médiation est organisée par le fonctionnaire communal désigné à cette fin « le médiateur » compétent en matière de médiation dans le cadre des sanctions administratives communales.</w:t>
      </w:r>
    </w:p>
    <w:p w14:paraId="3A665480" w14:textId="77777777" w:rsidR="006F376D" w:rsidRPr="003940F2" w:rsidRDefault="006F376D" w:rsidP="007C1A15">
      <w:pPr>
        <w:jc w:val="both"/>
        <w:rPr>
          <w:rFonts w:ascii="Arial" w:hAnsi="Arial" w:cs="Arial"/>
        </w:rPr>
      </w:pPr>
      <w:r w:rsidRPr="003940F2">
        <w:rPr>
          <w:rFonts w:ascii="Arial" w:hAnsi="Arial" w:cs="Arial"/>
        </w:rPr>
        <w:t>Le médiateur met en place la procédure de médiation, rencontre les parties (auteur d’infraction et victime), rend compte de la bonne exécution de ladite médiation et vérifie que les accords pris ont bien été respectés.</w:t>
      </w:r>
    </w:p>
    <w:p w14:paraId="02C47A96" w14:textId="77777777" w:rsidR="006F376D" w:rsidRPr="003940F2" w:rsidRDefault="006F376D" w:rsidP="007C1A15">
      <w:pPr>
        <w:jc w:val="both"/>
        <w:rPr>
          <w:rFonts w:ascii="Arial" w:hAnsi="Arial" w:cs="Arial"/>
        </w:rPr>
      </w:pPr>
      <w:r w:rsidRPr="003940F2">
        <w:rPr>
          <w:rFonts w:ascii="Arial" w:hAnsi="Arial" w:cs="Arial"/>
        </w:rPr>
        <w:t>Un accord reprenant les modalités de la réparation et/ou de l’indemnisation est signé par l’auteur d’infraction et par la victime si elle participe au processus. Un exemplaire de cet accord est remis à chacune des parties.</w:t>
      </w:r>
    </w:p>
    <w:p w14:paraId="469F75ED" w14:textId="77777777" w:rsidR="006F376D" w:rsidRPr="003940F2" w:rsidRDefault="006F376D" w:rsidP="007C1A15">
      <w:pPr>
        <w:jc w:val="both"/>
        <w:rPr>
          <w:rFonts w:ascii="Arial" w:hAnsi="Arial" w:cs="Arial"/>
          <w:b/>
        </w:rPr>
      </w:pPr>
    </w:p>
    <w:p w14:paraId="6E7BF018"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PR.6.3.2-4</w:t>
      </w:r>
    </w:p>
    <w:p w14:paraId="362CF8B9" w14:textId="1B02C98E" w:rsidR="006F376D" w:rsidRPr="003940F2" w:rsidRDefault="006F376D" w:rsidP="007C1A15">
      <w:pPr>
        <w:jc w:val="both"/>
        <w:rPr>
          <w:rFonts w:ascii="Arial" w:hAnsi="Arial" w:cs="Arial"/>
          <w:b/>
          <w:bCs/>
          <w:i/>
        </w:rPr>
      </w:pPr>
      <w:r w:rsidRPr="003940F2">
        <w:rPr>
          <w:rFonts w:ascii="Arial" w:hAnsi="Arial" w:cs="Arial"/>
          <w:b/>
          <w:bCs/>
          <w:i/>
        </w:rPr>
        <w:t>Délai</w:t>
      </w:r>
    </w:p>
    <w:p w14:paraId="3F198A2B" w14:textId="77777777" w:rsidR="006F376D" w:rsidRPr="003940F2" w:rsidRDefault="006F376D" w:rsidP="007C1A15">
      <w:pPr>
        <w:jc w:val="both"/>
        <w:rPr>
          <w:rFonts w:ascii="Arial" w:hAnsi="Arial" w:cs="Arial"/>
        </w:rPr>
      </w:pPr>
      <w:r w:rsidRPr="003940F2">
        <w:rPr>
          <w:rFonts w:ascii="Arial" w:hAnsi="Arial" w:cs="Arial"/>
        </w:rPr>
        <w:t>L’auteur de l’infraction dispose de 60 jours à dater de sa signature de l’accord de médiation pour respecter ses engagements.</w:t>
      </w:r>
    </w:p>
    <w:p w14:paraId="51D65987" w14:textId="41A52931" w:rsidR="006F376D" w:rsidRPr="003940F2" w:rsidRDefault="006F376D" w:rsidP="007C1A15">
      <w:pPr>
        <w:jc w:val="both"/>
        <w:rPr>
          <w:rFonts w:ascii="Arial" w:hAnsi="Arial" w:cs="Arial"/>
        </w:rPr>
      </w:pPr>
      <w:r w:rsidRPr="003940F2">
        <w:rPr>
          <w:rFonts w:ascii="Arial" w:hAnsi="Arial" w:cs="Arial"/>
        </w:rPr>
        <w:t>Si l’auteur refuse la médiation, une information écrite du refus est transmise au Fonctionnaire</w:t>
      </w:r>
      <w:r w:rsidR="00CF12C1" w:rsidRPr="003940F2">
        <w:rPr>
          <w:rFonts w:ascii="Arial" w:hAnsi="Arial" w:cs="Arial"/>
        </w:rPr>
        <w:t xml:space="preserve"> </w:t>
      </w:r>
      <w:r w:rsidRPr="003940F2">
        <w:rPr>
          <w:rFonts w:ascii="Arial" w:hAnsi="Arial" w:cs="Arial"/>
        </w:rPr>
        <w:t>Sanctionnateur.</w:t>
      </w:r>
    </w:p>
    <w:p w14:paraId="27357BF1" w14:textId="77777777" w:rsidR="006F376D" w:rsidRPr="003940F2" w:rsidRDefault="006F376D" w:rsidP="007C1A15">
      <w:pPr>
        <w:jc w:val="both"/>
        <w:rPr>
          <w:rFonts w:ascii="Arial" w:hAnsi="Arial" w:cs="Arial"/>
          <w:b/>
        </w:rPr>
      </w:pPr>
    </w:p>
    <w:p w14:paraId="49E0959B"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PR.6.3.2-5</w:t>
      </w:r>
    </w:p>
    <w:p w14:paraId="4D0E5DE1" w14:textId="40A504CA" w:rsidR="006F376D" w:rsidRPr="003940F2" w:rsidRDefault="006F376D" w:rsidP="007C1A15">
      <w:pPr>
        <w:jc w:val="both"/>
        <w:rPr>
          <w:rFonts w:ascii="Arial" w:hAnsi="Arial" w:cs="Arial"/>
          <w:b/>
          <w:bCs/>
          <w:i/>
        </w:rPr>
      </w:pPr>
      <w:r w:rsidRPr="003940F2">
        <w:rPr>
          <w:rFonts w:ascii="Arial" w:hAnsi="Arial" w:cs="Arial"/>
          <w:b/>
          <w:bCs/>
          <w:i/>
        </w:rPr>
        <w:t>Clôture de la procédure</w:t>
      </w:r>
    </w:p>
    <w:p w14:paraId="6571EFAE" w14:textId="77777777" w:rsidR="006F376D" w:rsidRPr="003940F2" w:rsidRDefault="006F376D" w:rsidP="007C1A15">
      <w:pPr>
        <w:jc w:val="both"/>
        <w:rPr>
          <w:rFonts w:ascii="Arial" w:hAnsi="Arial" w:cs="Arial"/>
        </w:rPr>
      </w:pPr>
      <w:r w:rsidRPr="003940F2">
        <w:rPr>
          <w:rFonts w:ascii="Arial" w:hAnsi="Arial" w:cs="Arial"/>
        </w:rPr>
        <w:t>La procédure de médiation est clôturée par un constat de réussite ou non. Ce constat est transmis au Fonctionnaire Sanctionnateur dès les accords respectés, dès l’interruption de la procédure pour non- respect des accords et au plus tard à la fin du délai de 60 jours.</w:t>
      </w:r>
    </w:p>
    <w:p w14:paraId="5F04E48A" w14:textId="77777777" w:rsidR="006F376D" w:rsidRPr="003940F2" w:rsidRDefault="006F376D" w:rsidP="007C1A15">
      <w:pPr>
        <w:jc w:val="both"/>
        <w:rPr>
          <w:rFonts w:ascii="Arial" w:hAnsi="Arial" w:cs="Arial"/>
        </w:rPr>
      </w:pPr>
      <w:r w:rsidRPr="003940F2">
        <w:rPr>
          <w:rFonts w:ascii="Arial" w:hAnsi="Arial" w:cs="Arial"/>
        </w:rPr>
        <w:t>Lorsque le Fonctionnaire Sanctionnateur constate la réussite de la médiation, il ne peut plus infliger d’amende administrative.</w:t>
      </w:r>
    </w:p>
    <w:p w14:paraId="59C06569" w14:textId="77777777" w:rsidR="006F376D" w:rsidRPr="003940F2" w:rsidRDefault="006F376D" w:rsidP="007C1A15">
      <w:pPr>
        <w:jc w:val="both"/>
        <w:rPr>
          <w:rFonts w:ascii="Arial" w:hAnsi="Arial" w:cs="Arial"/>
        </w:rPr>
      </w:pPr>
      <w:r w:rsidRPr="003940F2">
        <w:rPr>
          <w:rFonts w:ascii="Arial" w:hAnsi="Arial" w:cs="Arial"/>
        </w:rPr>
        <w:t>En cas de refus de l’offre ou d’échec de la médiation, le Fonctionnaire Sanctionnateur peut soit proposer une prestation citoyenne, soit infliger une amende administrative.</w:t>
      </w:r>
    </w:p>
    <w:p w14:paraId="44FF60D5" w14:textId="77777777" w:rsidR="006F376D" w:rsidRPr="003940F2" w:rsidRDefault="006F376D" w:rsidP="007C1A15">
      <w:pPr>
        <w:jc w:val="both"/>
        <w:rPr>
          <w:rFonts w:ascii="Arial" w:hAnsi="Arial" w:cs="Arial"/>
          <w:b/>
          <w:sz w:val="28"/>
          <w:szCs w:val="28"/>
        </w:rPr>
      </w:pPr>
    </w:p>
    <w:p w14:paraId="1432B69B" w14:textId="77777777" w:rsidR="006F376D" w:rsidRPr="003940F2" w:rsidRDefault="006F376D" w:rsidP="007C1A15">
      <w:pPr>
        <w:pStyle w:val="RGPAS-Section"/>
        <w:rPr>
          <w:rFonts w:ascii="Arial" w:hAnsi="Arial" w:cs="Arial"/>
        </w:rPr>
      </w:pPr>
      <w:bookmarkStart w:id="834" w:name="_Toc503451252"/>
      <w:bookmarkStart w:id="835" w:name="_Toc503797773"/>
      <w:bookmarkStart w:id="836" w:name="_Toc504132673"/>
      <w:bookmarkStart w:id="837" w:name="_Toc504133063"/>
      <w:bookmarkStart w:id="838" w:name="_Toc504133680"/>
      <w:bookmarkStart w:id="839" w:name="_Toc165991385"/>
      <w:r w:rsidRPr="003940F2">
        <w:rPr>
          <w:rFonts w:ascii="Arial" w:hAnsi="Arial" w:cs="Arial"/>
        </w:rPr>
        <w:t>Sous-section 2 - La prestation citoyenne effectuée par un majeur</w:t>
      </w:r>
      <w:bookmarkEnd w:id="834"/>
      <w:bookmarkEnd w:id="835"/>
      <w:bookmarkEnd w:id="836"/>
      <w:bookmarkEnd w:id="837"/>
      <w:bookmarkEnd w:id="838"/>
      <w:bookmarkEnd w:id="839"/>
    </w:p>
    <w:p w14:paraId="78940902" w14:textId="77777777" w:rsidR="006F376D" w:rsidRPr="003940F2" w:rsidRDefault="006F376D" w:rsidP="007C1A15">
      <w:pPr>
        <w:jc w:val="both"/>
        <w:rPr>
          <w:rFonts w:ascii="Arial" w:hAnsi="Arial" w:cs="Arial"/>
          <w:b/>
        </w:rPr>
      </w:pPr>
    </w:p>
    <w:p w14:paraId="622A947A" w14:textId="77777777" w:rsidR="006F376D" w:rsidRPr="003940F2" w:rsidRDefault="006F376D" w:rsidP="007C1A15">
      <w:pPr>
        <w:jc w:val="both"/>
        <w:rPr>
          <w:rFonts w:ascii="Arial" w:hAnsi="Arial" w:cs="Arial"/>
        </w:rPr>
      </w:pPr>
      <w:r w:rsidRPr="003940F2">
        <w:rPr>
          <w:rFonts w:ascii="Arial" w:hAnsi="Arial" w:cs="Arial"/>
        </w:rPr>
        <w:t>La prestation citoyenne est définie comme étant une prestation d’intérêt général par le contrevenant au profit de la collectivité.</w:t>
      </w:r>
    </w:p>
    <w:p w14:paraId="168EE4D0" w14:textId="77777777" w:rsidR="006F376D" w:rsidRPr="003940F2" w:rsidRDefault="006F376D" w:rsidP="007C1A15">
      <w:pPr>
        <w:jc w:val="both"/>
        <w:rPr>
          <w:rFonts w:ascii="Arial" w:hAnsi="Arial" w:cs="Arial"/>
        </w:rPr>
      </w:pPr>
      <w:r w:rsidRPr="003940F2">
        <w:rPr>
          <w:rFonts w:ascii="Arial" w:hAnsi="Arial" w:cs="Arial"/>
        </w:rPr>
        <w:t>Cette prestation consiste en une formation et/ou une prestation non rémunérée encadrée par une personne désignée par la commune et exécutée au bénéfice d’un service communal, une fondation ou une asbl.</w:t>
      </w:r>
    </w:p>
    <w:p w14:paraId="303A6137" w14:textId="77777777" w:rsidR="00FC0657" w:rsidRPr="003940F2" w:rsidRDefault="00FC0657" w:rsidP="007C1A15">
      <w:pPr>
        <w:pStyle w:val="RGPAArticle"/>
        <w:jc w:val="both"/>
        <w:rPr>
          <w:rFonts w:ascii="Arial" w:hAnsi="Arial" w:cs="Arial"/>
          <w:sz w:val="20"/>
        </w:rPr>
      </w:pPr>
    </w:p>
    <w:p w14:paraId="02ECC6E6" w14:textId="5111BADC" w:rsidR="006F376D" w:rsidRPr="003940F2" w:rsidRDefault="006F376D" w:rsidP="007C1A15">
      <w:pPr>
        <w:pStyle w:val="RGPAArticle"/>
        <w:jc w:val="both"/>
        <w:rPr>
          <w:rFonts w:ascii="Arial" w:hAnsi="Arial" w:cs="Arial"/>
          <w:sz w:val="20"/>
        </w:rPr>
      </w:pPr>
      <w:r w:rsidRPr="003940F2">
        <w:rPr>
          <w:rFonts w:ascii="Arial" w:hAnsi="Arial" w:cs="Arial"/>
          <w:sz w:val="20"/>
        </w:rPr>
        <w:lastRenderedPageBreak/>
        <w:t>Article PR.6.3.2-6</w:t>
      </w:r>
    </w:p>
    <w:p w14:paraId="4F351EC1" w14:textId="65CC004B" w:rsidR="006F376D" w:rsidRPr="003940F2" w:rsidRDefault="006F376D" w:rsidP="007C1A15">
      <w:pPr>
        <w:jc w:val="both"/>
        <w:rPr>
          <w:rFonts w:ascii="Arial" w:hAnsi="Arial" w:cs="Arial"/>
          <w:b/>
          <w:bCs/>
          <w:i/>
        </w:rPr>
      </w:pPr>
      <w:r w:rsidRPr="003940F2">
        <w:rPr>
          <w:rFonts w:ascii="Arial" w:hAnsi="Arial" w:cs="Arial"/>
          <w:b/>
          <w:bCs/>
          <w:i/>
        </w:rPr>
        <w:t>Conditions</w:t>
      </w:r>
    </w:p>
    <w:p w14:paraId="75CCE8F1" w14:textId="77777777" w:rsidR="006F376D" w:rsidRPr="003940F2" w:rsidRDefault="006F376D" w:rsidP="007C1A15">
      <w:pPr>
        <w:jc w:val="both"/>
        <w:rPr>
          <w:rFonts w:ascii="Arial" w:hAnsi="Arial" w:cs="Arial"/>
        </w:rPr>
      </w:pPr>
      <w:r w:rsidRPr="003940F2">
        <w:rPr>
          <w:rFonts w:ascii="Arial" w:hAnsi="Arial" w:cs="Arial"/>
        </w:rPr>
        <w:t>Si le Fonctionnaire Sanctionnateur l’estime opportun, il peut proposer au contrevenant, moyennant son accord ou à sa demande, une prestation citoyenne en lieu et place de l’amende administrative.</w:t>
      </w:r>
    </w:p>
    <w:p w14:paraId="51114BE7" w14:textId="77777777" w:rsidR="006F376D" w:rsidRPr="003940F2" w:rsidRDefault="006F376D" w:rsidP="007C1A15">
      <w:pPr>
        <w:jc w:val="both"/>
        <w:rPr>
          <w:rFonts w:ascii="Arial" w:hAnsi="Arial" w:cs="Arial"/>
          <w:b/>
        </w:rPr>
      </w:pPr>
    </w:p>
    <w:p w14:paraId="1F99BB8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PR.6.3.2-7</w:t>
      </w:r>
    </w:p>
    <w:p w14:paraId="57CABE32" w14:textId="1249376E" w:rsidR="006F376D" w:rsidRPr="003940F2" w:rsidRDefault="006F376D" w:rsidP="007C1A15">
      <w:pPr>
        <w:jc w:val="both"/>
        <w:rPr>
          <w:rFonts w:ascii="Arial" w:hAnsi="Arial" w:cs="Arial"/>
          <w:b/>
          <w:bCs/>
          <w:i/>
        </w:rPr>
      </w:pPr>
      <w:r w:rsidRPr="003940F2">
        <w:rPr>
          <w:rFonts w:ascii="Arial" w:hAnsi="Arial" w:cs="Arial"/>
          <w:b/>
          <w:bCs/>
          <w:i/>
        </w:rPr>
        <w:t>Délai</w:t>
      </w:r>
    </w:p>
    <w:p w14:paraId="56D068B2" w14:textId="77777777" w:rsidR="006F376D" w:rsidRPr="003940F2" w:rsidRDefault="006F376D" w:rsidP="007C1A15">
      <w:pPr>
        <w:jc w:val="both"/>
        <w:rPr>
          <w:rFonts w:ascii="Arial" w:hAnsi="Arial" w:cs="Arial"/>
        </w:rPr>
      </w:pPr>
      <w:r w:rsidRPr="003940F2">
        <w:rPr>
          <w:rFonts w:ascii="Arial" w:hAnsi="Arial" w:cs="Arial"/>
        </w:rPr>
        <w:t>La prestation citoyenne est de maximum 30 heures et elle doit être effectuée dans un délai de 6 mois à partir de la date de la notification de la décision du fonctionnaire Sanctionnateur.</w:t>
      </w:r>
    </w:p>
    <w:p w14:paraId="144D589F" w14:textId="77777777" w:rsidR="006F376D" w:rsidRPr="003940F2" w:rsidRDefault="006F376D" w:rsidP="007C1A15">
      <w:pPr>
        <w:jc w:val="both"/>
        <w:rPr>
          <w:rFonts w:ascii="Arial" w:hAnsi="Arial" w:cs="Arial"/>
          <w:b/>
        </w:rPr>
      </w:pPr>
    </w:p>
    <w:p w14:paraId="764D8B13"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PR.6.3.2-8</w:t>
      </w:r>
    </w:p>
    <w:p w14:paraId="1E95D77F" w14:textId="3DF96324" w:rsidR="006F376D" w:rsidRPr="003940F2" w:rsidRDefault="006F376D" w:rsidP="007C1A15">
      <w:pPr>
        <w:jc w:val="both"/>
        <w:rPr>
          <w:rFonts w:ascii="Arial" w:hAnsi="Arial" w:cs="Arial"/>
          <w:b/>
          <w:bCs/>
          <w:i/>
        </w:rPr>
      </w:pPr>
      <w:r w:rsidRPr="003940F2">
        <w:rPr>
          <w:rFonts w:ascii="Arial" w:hAnsi="Arial" w:cs="Arial"/>
          <w:b/>
          <w:bCs/>
          <w:i/>
        </w:rPr>
        <w:t>Procédure</w:t>
      </w:r>
    </w:p>
    <w:p w14:paraId="392FA6CD" w14:textId="77777777" w:rsidR="006F376D" w:rsidRPr="003940F2" w:rsidRDefault="006F376D" w:rsidP="007C1A15">
      <w:pPr>
        <w:jc w:val="both"/>
        <w:rPr>
          <w:rFonts w:ascii="Arial" w:hAnsi="Arial" w:cs="Arial"/>
        </w:rPr>
      </w:pPr>
      <w:r w:rsidRPr="003940F2">
        <w:rPr>
          <w:rFonts w:ascii="Arial" w:hAnsi="Arial" w:cs="Arial"/>
        </w:rPr>
        <w:t>La personne désignée par la commune en tant que personne encadrant la prestation recherche avec le contrevenant un lieu adéquat pour exécuter la prestation citoyenne, assure la mise en place et l’encadrement pendant toute la durée de la prestation.</w:t>
      </w:r>
    </w:p>
    <w:p w14:paraId="5E487D7A" w14:textId="77777777" w:rsidR="006F376D" w:rsidRPr="003940F2" w:rsidRDefault="006F376D" w:rsidP="007C1A15">
      <w:pPr>
        <w:jc w:val="both"/>
        <w:rPr>
          <w:rFonts w:ascii="Arial" w:hAnsi="Arial" w:cs="Arial"/>
        </w:rPr>
      </w:pPr>
      <w:r w:rsidRPr="003940F2">
        <w:rPr>
          <w:rFonts w:ascii="Arial" w:hAnsi="Arial" w:cs="Arial"/>
        </w:rPr>
        <w:t>Si l’auteur de l’infraction accepte la prestation citoyenne, un accord reprenant les modalités de travail est signé par celui-ci et par le lieu d’accueil. Un exemplaire de cet accord est remis à l’auteur de l’infraction.</w:t>
      </w:r>
    </w:p>
    <w:p w14:paraId="1E029427" w14:textId="77777777" w:rsidR="006F376D" w:rsidRPr="003940F2" w:rsidRDefault="006F376D" w:rsidP="007C1A15">
      <w:pPr>
        <w:jc w:val="both"/>
        <w:rPr>
          <w:rFonts w:ascii="Arial" w:hAnsi="Arial" w:cs="Arial"/>
          <w:b/>
        </w:rPr>
      </w:pPr>
    </w:p>
    <w:p w14:paraId="63FA660C"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PR.6.3.2-9</w:t>
      </w:r>
    </w:p>
    <w:p w14:paraId="138293BC" w14:textId="4A26A754" w:rsidR="006F376D" w:rsidRPr="003940F2" w:rsidRDefault="006F376D" w:rsidP="007C1A15">
      <w:pPr>
        <w:jc w:val="both"/>
        <w:rPr>
          <w:rFonts w:ascii="Arial" w:hAnsi="Arial" w:cs="Arial"/>
          <w:b/>
          <w:bCs/>
          <w:i/>
        </w:rPr>
      </w:pPr>
      <w:r w:rsidRPr="003940F2">
        <w:rPr>
          <w:rFonts w:ascii="Arial" w:hAnsi="Arial" w:cs="Arial"/>
          <w:b/>
          <w:bCs/>
          <w:i/>
        </w:rPr>
        <w:t>Clôture</w:t>
      </w:r>
    </w:p>
    <w:p w14:paraId="72B642BB" w14:textId="77777777" w:rsidR="006F376D" w:rsidRPr="003940F2" w:rsidRDefault="006F376D" w:rsidP="007C1A15">
      <w:pPr>
        <w:jc w:val="both"/>
        <w:rPr>
          <w:rFonts w:ascii="Arial" w:hAnsi="Arial" w:cs="Arial"/>
        </w:rPr>
      </w:pPr>
      <w:r w:rsidRPr="003940F2">
        <w:rPr>
          <w:rFonts w:ascii="Arial" w:hAnsi="Arial" w:cs="Arial"/>
        </w:rPr>
        <w:t>La prestation citoyenne est clôturée par un constat de réussite ou non. Ce constat est transmis au Fonctionnaire Sanctionnateur.</w:t>
      </w:r>
    </w:p>
    <w:p w14:paraId="552B01C9" w14:textId="77777777" w:rsidR="006F376D" w:rsidRPr="003940F2" w:rsidRDefault="006F376D" w:rsidP="007C1A15">
      <w:pPr>
        <w:jc w:val="both"/>
        <w:rPr>
          <w:rFonts w:ascii="Arial" w:hAnsi="Arial" w:cs="Arial"/>
        </w:rPr>
      </w:pPr>
      <w:r w:rsidRPr="003940F2">
        <w:rPr>
          <w:rFonts w:ascii="Arial" w:hAnsi="Arial" w:cs="Arial"/>
        </w:rPr>
        <w:t>Lorsque le Fonctionnaire Sanctionnateur constate la réussite de la prestation, il ne peut plus infliger d’amende administrative.</w:t>
      </w:r>
    </w:p>
    <w:p w14:paraId="6DF04D9D" w14:textId="77777777" w:rsidR="006F376D" w:rsidRPr="003940F2" w:rsidRDefault="006F376D" w:rsidP="007C1A15">
      <w:pPr>
        <w:jc w:val="both"/>
        <w:rPr>
          <w:rFonts w:ascii="Arial" w:hAnsi="Arial" w:cs="Arial"/>
        </w:rPr>
      </w:pPr>
      <w:r w:rsidRPr="003940F2">
        <w:rPr>
          <w:rFonts w:ascii="Arial" w:hAnsi="Arial" w:cs="Arial"/>
        </w:rPr>
        <w:t>En cas de refus de l’offre ou d’échec de la prestation, le Fonctionnaire Sanctionnateur peut infliger une amende administrative. Lorsque le Fonctionnaire Sanctionnateur constate que la prestation citoyenne a été correctement exécutée, il ne peut plus infliger d’amende administrative.</w:t>
      </w:r>
    </w:p>
    <w:p w14:paraId="36DE78D2" w14:textId="77777777" w:rsidR="006F376D" w:rsidRPr="003940F2" w:rsidRDefault="006F376D" w:rsidP="007C1A15">
      <w:pPr>
        <w:jc w:val="both"/>
        <w:rPr>
          <w:rFonts w:ascii="Arial" w:hAnsi="Arial" w:cs="Arial"/>
          <w:sz w:val="28"/>
          <w:szCs w:val="28"/>
        </w:rPr>
      </w:pPr>
    </w:p>
    <w:p w14:paraId="0FCDE2A3" w14:textId="12C2251B" w:rsidR="006F376D" w:rsidRPr="003940F2" w:rsidRDefault="006F376D" w:rsidP="007C1A15">
      <w:pPr>
        <w:pStyle w:val="RGPAS-Section"/>
        <w:rPr>
          <w:rFonts w:ascii="Arial" w:hAnsi="Arial" w:cs="Arial"/>
        </w:rPr>
      </w:pPr>
      <w:bookmarkStart w:id="840" w:name="_Toc503451253"/>
      <w:bookmarkStart w:id="841" w:name="_Toc503797774"/>
      <w:bookmarkStart w:id="842" w:name="_Toc504132674"/>
      <w:bookmarkStart w:id="843" w:name="_Toc504133064"/>
      <w:bookmarkStart w:id="844" w:name="_Toc504133681"/>
      <w:bookmarkStart w:id="845" w:name="_Toc165991386"/>
      <w:r w:rsidRPr="003940F2">
        <w:rPr>
          <w:rFonts w:ascii="Arial" w:hAnsi="Arial" w:cs="Arial"/>
        </w:rPr>
        <w:t>Sous-section 3 : De la médiation pour les mineurs</w:t>
      </w:r>
      <w:bookmarkEnd w:id="840"/>
      <w:bookmarkEnd w:id="841"/>
      <w:bookmarkEnd w:id="842"/>
      <w:bookmarkEnd w:id="843"/>
      <w:bookmarkEnd w:id="844"/>
      <w:bookmarkEnd w:id="845"/>
    </w:p>
    <w:p w14:paraId="687C5297" w14:textId="77777777" w:rsidR="006F376D" w:rsidRPr="003940F2" w:rsidRDefault="006F376D" w:rsidP="007C1A15">
      <w:pPr>
        <w:jc w:val="both"/>
        <w:rPr>
          <w:rFonts w:ascii="Arial" w:hAnsi="Arial" w:cs="Arial"/>
        </w:rPr>
      </w:pPr>
    </w:p>
    <w:p w14:paraId="047960B9"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PR.6.3.2-10</w:t>
      </w:r>
    </w:p>
    <w:p w14:paraId="366F99BE" w14:textId="18BCE162" w:rsidR="006F376D" w:rsidRPr="003940F2" w:rsidRDefault="006F376D" w:rsidP="007C1A15">
      <w:pPr>
        <w:jc w:val="both"/>
        <w:rPr>
          <w:rFonts w:ascii="Arial" w:hAnsi="Arial" w:cs="Arial"/>
          <w:b/>
          <w:bCs/>
          <w:i/>
        </w:rPr>
      </w:pPr>
      <w:r w:rsidRPr="003940F2">
        <w:rPr>
          <w:rFonts w:ascii="Arial" w:hAnsi="Arial" w:cs="Arial"/>
          <w:b/>
          <w:bCs/>
          <w:i/>
        </w:rPr>
        <w:t>La procédure d’implication parentale</w:t>
      </w:r>
    </w:p>
    <w:p w14:paraId="6033A605" w14:textId="702DD688" w:rsidR="006F376D" w:rsidRPr="003940F2" w:rsidRDefault="006F376D" w:rsidP="007C1A15">
      <w:pPr>
        <w:jc w:val="both"/>
        <w:rPr>
          <w:rFonts w:ascii="Arial" w:hAnsi="Arial" w:cs="Arial"/>
        </w:rPr>
      </w:pPr>
      <w:r w:rsidRPr="003940F2">
        <w:rPr>
          <w:rFonts w:ascii="Arial" w:hAnsi="Arial" w:cs="Arial"/>
        </w:rPr>
        <w:t xml:space="preserve">Cette procédure est facultative et prévue avant l’offre de médiation, de prestation citoyenne ou d’amende. Elle permet au Fonctionnaire Sanctionnateur d’informer par lettre recommandée </w:t>
      </w:r>
      <w:r w:rsidR="00A94F6D" w:rsidRPr="003940F2">
        <w:rPr>
          <w:rFonts w:ascii="Arial" w:hAnsi="Arial" w:cs="Arial"/>
        </w:rPr>
        <w:t xml:space="preserve">chaque titulaire qui a l'autorité parentale sur le mineur, </w:t>
      </w:r>
      <w:r w:rsidRPr="003940F2">
        <w:rPr>
          <w:rFonts w:ascii="Arial" w:hAnsi="Arial" w:cs="Arial"/>
        </w:rPr>
        <w:t>des faits constatés et de solliciter leurs observations orales ou écrites ainsi que d’éventuelles mesures éducatives à prendre. Le fonctionnaire peut à cette fin demander une rencontre.</w:t>
      </w:r>
    </w:p>
    <w:p w14:paraId="387504E1" w14:textId="77777777" w:rsidR="006F376D" w:rsidRPr="003940F2" w:rsidRDefault="006F376D" w:rsidP="007C1A15">
      <w:pPr>
        <w:jc w:val="both"/>
        <w:rPr>
          <w:rFonts w:ascii="Arial" w:hAnsi="Arial" w:cs="Arial"/>
        </w:rPr>
      </w:pPr>
      <w:r w:rsidRPr="003940F2">
        <w:rPr>
          <w:rFonts w:ascii="Arial" w:hAnsi="Arial" w:cs="Arial"/>
        </w:rPr>
        <w:t>Suite aux informations recueillies, le Fonctionnaire Sanctionnateur peut soit clôturer le dossier à ce stade s’il est satisfait des mesures éducatives présentées par ces derniers, soit entamer une procédure administrative.</w:t>
      </w:r>
    </w:p>
    <w:p w14:paraId="4BF8121E" w14:textId="77777777" w:rsidR="00336259" w:rsidRDefault="00336259" w:rsidP="007C1A15">
      <w:pPr>
        <w:pStyle w:val="RGPAArticle"/>
        <w:jc w:val="both"/>
        <w:rPr>
          <w:rFonts w:ascii="Arial" w:hAnsi="Arial" w:cs="Arial"/>
          <w:sz w:val="20"/>
        </w:rPr>
      </w:pPr>
    </w:p>
    <w:p w14:paraId="1642C924" w14:textId="6DFE3304" w:rsidR="006F376D" w:rsidRPr="003940F2" w:rsidRDefault="006F376D" w:rsidP="007C1A15">
      <w:pPr>
        <w:pStyle w:val="RGPAArticle"/>
        <w:jc w:val="both"/>
        <w:rPr>
          <w:rFonts w:ascii="Arial" w:hAnsi="Arial" w:cs="Arial"/>
          <w:sz w:val="20"/>
        </w:rPr>
      </w:pPr>
      <w:r w:rsidRPr="003940F2">
        <w:rPr>
          <w:rFonts w:ascii="Arial" w:hAnsi="Arial" w:cs="Arial"/>
          <w:sz w:val="20"/>
        </w:rPr>
        <w:t>Article PR.6.3.2-11</w:t>
      </w:r>
    </w:p>
    <w:p w14:paraId="630500A2" w14:textId="4240EF63" w:rsidR="006F376D" w:rsidRPr="003940F2" w:rsidRDefault="006F376D" w:rsidP="007C1A15">
      <w:pPr>
        <w:jc w:val="both"/>
        <w:rPr>
          <w:rFonts w:ascii="Arial" w:hAnsi="Arial" w:cs="Arial"/>
          <w:b/>
          <w:bCs/>
          <w:i/>
        </w:rPr>
      </w:pPr>
      <w:r w:rsidRPr="003940F2">
        <w:rPr>
          <w:rFonts w:ascii="Arial" w:hAnsi="Arial" w:cs="Arial"/>
          <w:b/>
          <w:bCs/>
          <w:i/>
        </w:rPr>
        <w:t>Désignation d’un avocat</w:t>
      </w:r>
    </w:p>
    <w:p w14:paraId="6AA73417" w14:textId="36D01A8F" w:rsidR="006F376D" w:rsidRPr="003940F2" w:rsidRDefault="006F376D" w:rsidP="007C1A15">
      <w:pPr>
        <w:jc w:val="both"/>
        <w:rPr>
          <w:rFonts w:ascii="Arial" w:hAnsi="Arial" w:cs="Arial"/>
        </w:rPr>
      </w:pPr>
      <w:r w:rsidRPr="003940F2">
        <w:rPr>
          <w:rFonts w:ascii="Arial" w:hAnsi="Arial" w:cs="Arial"/>
        </w:rPr>
        <w:t xml:space="preserve">Lorsque la procédure administrative est entamée à charge d’un mineur ayant atteint l’âge de 14 ans au moment des faits, un avocat est désigné dans les 2 jours ouvrables par le Bâtonnier de l’Ordre des avocats ou par le bureau d’aide juridique pour l’assister pendant toute la procédure. </w:t>
      </w:r>
      <w:r w:rsidR="00A94F6D" w:rsidRPr="003940F2">
        <w:rPr>
          <w:rFonts w:ascii="Arial" w:hAnsi="Arial" w:cs="Arial"/>
        </w:rPr>
        <w:t>Chaque titulaire qui a l'autorité parentale sur les mineurs</w:t>
      </w:r>
      <w:r w:rsidRPr="003940F2">
        <w:rPr>
          <w:rFonts w:ascii="Arial" w:hAnsi="Arial" w:cs="Arial"/>
        </w:rPr>
        <w:t xml:space="preserve"> </w:t>
      </w:r>
      <w:r w:rsidR="00A94F6D" w:rsidRPr="003940F2">
        <w:rPr>
          <w:rFonts w:ascii="Arial" w:hAnsi="Arial" w:cs="Arial"/>
        </w:rPr>
        <w:t>est</w:t>
      </w:r>
      <w:r w:rsidRPr="003940F2">
        <w:rPr>
          <w:rFonts w:ascii="Arial" w:hAnsi="Arial" w:cs="Arial"/>
        </w:rPr>
        <w:t xml:space="preserve"> informé et invité à se joindre à la procédure également.</w:t>
      </w:r>
    </w:p>
    <w:p w14:paraId="2B864D91" w14:textId="0E76FF44" w:rsidR="006F376D" w:rsidRPr="003940F2" w:rsidRDefault="006F376D" w:rsidP="007C1A15">
      <w:pPr>
        <w:jc w:val="both"/>
        <w:rPr>
          <w:rFonts w:ascii="Arial" w:hAnsi="Arial" w:cs="Arial"/>
        </w:rPr>
      </w:pPr>
      <w:r w:rsidRPr="003940F2">
        <w:rPr>
          <w:rFonts w:ascii="Arial" w:hAnsi="Arial" w:cs="Arial"/>
        </w:rPr>
        <w:t>Offre de médiation obligatoire</w:t>
      </w:r>
      <w:r w:rsidR="00990056" w:rsidRPr="003940F2">
        <w:rPr>
          <w:rFonts w:ascii="Arial" w:hAnsi="Arial" w:cs="Arial"/>
        </w:rPr>
        <w:t> :</w:t>
      </w:r>
    </w:p>
    <w:p w14:paraId="5A5A8D24" w14:textId="77777777" w:rsidR="006F376D" w:rsidRPr="003940F2" w:rsidRDefault="006F376D" w:rsidP="007C1A15">
      <w:pPr>
        <w:jc w:val="both"/>
        <w:rPr>
          <w:rFonts w:ascii="Arial" w:hAnsi="Arial" w:cs="Arial"/>
        </w:rPr>
      </w:pPr>
      <w:r w:rsidRPr="003940F2">
        <w:rPr>
          <w:rFonts w:ascii="Arial" w:hAnsi="Arial" w:cs="Arial"/>
        </w:rPr>
        <w:t>Lorsque la procédure administrative est entamée à charge d’un mineur ayant atteint l’âge de 14 ans au moment des faits, une médiation doit obligatoirement être proposée. Le contrevenant est libre de l’accepter ou de la refuser.</w:t>
      </w:r>
    </w:p>
    <w:p w14:paraId="5EE57345" w14:textId="77777777" w:rsidR="006F376D" w:rsidRPr="003940F2" w:rsidRDefault="006F376D" w:rsidP="007C1A15">
      <w:pPr>
        <w:jc w:val="both"/>
        <w:rPr>
          <w:rFonts w:ascii="Arial" w:hAnsi="Arial" w:cs="Arial"/>
        </w:rPr>
      </w:pPr>
    </w:p>
    <w:p w14:paraId="23840C10"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PR.6.3.2-12</w:t>
      </w:r>
    </w:p>
    <w:p w14:paraId="048DBE9F" w14:textId="54E83E6C" w:rsidR="006F376D" w:rsidRPr="003940F2" w:rsidRDefault="006F376D" w:rsidP="007C1A15">
      <w:pPr>
        <w:jc w:val="both"/>
        <w:rPr>
          <w:rFonts w:ascii="Arial" w:hAnsi="Arial" w:cs="Arial"/>
          <w:b/>
          <w:bCs/>
          <w:i/>
        </w:rPr>
      </w:pPr>
      <w:r w:rsidRPr="003940F2">
        <w:rPr>
          <w:rFonts w:ascii="Arial" w:hAnsi="Arial" w:cs="Arial"/>
          <w:b/>
          <w:bCs/>
          <w:i/>
        </w:rPr>
        <w:t>Procédure</w:t>
      </w:r>
    </w:p>
    <w:p w14:paraId="5FD2595D" w14:textId="77777777" w:rsidR="006F376D" w:rsidRPr="003940F2" w:rsidRDefault="006F376D" w:rsidP="007C1A15">
      <w:pPr>
        <w:jc w:val="both"/>
        <w:rPr>
          <w:rFonts w:ascii="Arial" w:hAnsi="Arial" w:cs="Arial"/>
        </w:rPr>
      </w:pPr>
      <w:r w:rsidRPr="003940F2">
        <w:rPr>
          <w:rFonts w:ascii="Arial" w:hAnsi="Arial" w:cs="Arial"/>
        </w:rPr>
        <w:t>Le médiateur met en place la procédure de médiation, rencontre les parties (auteur d’infraction et victime), rend compte de la bonne exécution de ladite médiation et vérifie que les accords pris ont bien été respectés.</w:t>
      </w:r>
    </w:p>
    <w:p w14:paraId="23BB249F" w14:textId="77777777" w:rsidR="006F376D" w:rsidRPr="003940F2" w:rsidRDefault="006F376D" w:rsidP="007C1A15">
      <w:pPr>
        <w:jc w:val="both"/>
        <w:rPr>
          <w:rFonts w:ascii="Arial" w:hAnsi="Arial" w:cs="Arial"/>
        </w:rPr>
      </w:pPr>
      <w:r w:rsidRPr="003940F2">
        <w:rPr>
          <w:rFonts w:ascii="Arial" w:hAnsi="Arial" w:cs="Arial"/>
        </w:rPr>
        <w:t>Un accord reprenant les modalités de la réparation et/ou de l’indemnisation est signé par celui-ci et par la victime. Un exemplaire de cet accord est remis à chacune des parties.</w:t>
      </w:r>
    </w:p>
    <w:p w14:paraId="5D78A773" w14:textId="77777777" w:rsidR="006F376D" w:rsidRPr="003940F2" w:rsidRDefault="006F376D" w:rsidP="007C1A15">
      <w:pPr>
        <w:jc w:val="both"/>
        <w:rPr>
          <w:rFonts w:ascii="Arial" w:hAnsi="Arial" w:cs="Arial"/>
        </w:rPr>
      </w:pPr>
    </w:p>
    <w:p w14:paraId="78BCCFC0"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lastRenderedPageBreak/>
        <w:t>Article PR.6.3.2-13</w:t>
      </w:r>
    </w:p>
    <w:p w14:paraId="4BADFCD8" w14:textId="291E7A66" w:rsidR="006F376D" w:rsidRPr="003940F2" w:rsidRDefault="006F376D" w:rsidP="007C1A15">
      <w:pPr>
        <w:jc w:val="both"/>
        <w:rPr>
          <w:rFonts w:ascii="Arial" w:hAnsi="Arial" w:cs="Arial"/>
          <w:b/>
          <w:bCs/>
          <w:i/>
        </w:rPr>
      </w:pPr>
      <w:r w:rsidRPr="003940F2">
        <w:rPr>
          <w:rFonts w:ascii="Arial" w:hAnsi="Arial" w:cs="Arial"/>
          <w:b/>
          <w:bCs/>
          <w:i/>
        </w:rPr>
        <w:t>Délai</w:t>
      </w:r>
    </w:p>
    <w:p w14:paraId="1199F21A" w14:textId="77777777" w:rsidR="006F376D" w:rsidRPr="003940F2" w:rsidRDefault="006F376D" w:rsidP="007C1A15">
      <w:pPr>
        <w:jc w:val="both"/>
        <w:rPr>
          <w:rFonts w:ascii="Arial" w:hAnsi="Arial" w:cs="Arial"/>
        </w:rPr>
      </w:pPr>
      <w:r w:rsidRPr="003940F2">
        <w:rPr>
          <w:rFonts w:ascii="Arial" w:hAnsi="Arial" w:cs="Arial"/>
        </w:rPr>
        <w:t>L’auteur de l’infraction dispose de 60 jours à dater de sa signature de l’accord de médiation pour respecter ses engagements.</w:t>
      </w:r>
    </w:p>
    <w:p w14:paraId="59E9846B" w14:textId="77777777" w:rsidR="006F376D" w:rsidRPr="003940F2" w:rsidRDefault="006F376D" w:rsidP="007C1A15">
      <w:pPr>
        <w:jc w:val="both"/>
        <w:rPr>
          <w:rFonts w:ascii="Arial" w:hAnsi="Arial" w:cs="Arial"/>
        </w:rPr>
      </w:pPr>
      <w:r w:rsidRPr="003940F2">
        <w:rPr>
          <w:rFonts w:ascii="Arial" w:hAnsi="Arial" w:cs="Arial"/>
        </w:rPr>
        <w:t>Si l’auteur refuse la médiation, une information écrite du refus est transmise au Fonctionnaire Sanctionnateur.</w:t>
      </w:r>
    </w:p>
    <w:p w14:paraId="6E89E6D1" w14:textId="617AB218" w:rsidR="006F376D" w:rsidRPr="003940F2" w:rsidRDefault="006F376D" w:rsidP="007C1A15">
      <w:pPr>
        <w:jc w:val="both"/>
        <w:rPr>
          <w:rFonts w:ascii="Arial" w:hAnsi="Arial" w:cs="Arial"/>
          <w:b/>
        </w:rPr>
      </w:pPr>
    </w:p>
    <w:p w14:paraId="3B68D9FC" w14:textId="4E62A4A3" w:rsidR="006F376D" w:rsidRPr="003940F2" w:rsidRDefault="006F376D" w:rsidP="007C1A15">
      <w:pPr>
        <w:pStyle w:val="RGPAArticle"/>
        <w:jc w:val="both"/>
        <w:rPr>
          <w:rFonts w:ascii="Arial" w:hAnsi="Arial" w:cs="Arial"/>
          <w:sz w:val="20"/>
        </w:rPr>
      </w:pPr>
      <w:r w:rsidRPr="003940F2">
        <w:rPr>
          <w:rFonts w:ascii="Arial" w:hAnsi="Arial" w:cs="Arial"/>
          <w:sz w:val="20"/>
        </w:rPr>
        <w:t>Article PR.6.3.2-14</w:t>
      </w:r>
    </w:p>
    <w:p w14:paraId="73B8D89E" w14:textId="6F25D5DD" w:rsidR="006F376D" w:rsidRPr="003940F2" w:rsidRDefault="006F376D" w:rsidP="007C1A15">
      <w:pPr>
        <w:jc w:val="both"/>
        <w:rPr>
          <w:rFonts w:ascii="Arial" w:hAnsi="Arial" w:cs="Arial"/>
          <w:b/>
          <w:bCs/>
          <w:i/>
        </w:rPr>
      </w:pPr>
      <w:r w:rsidRPr="003940F2">
        <w:rPr>
          <w:rFonts w:ascii="Arial" w:hAnsi="Arial" w:cs="Arial"/>
          <w:b/>
          <w:bCs/>
          <w:i/>
        </w:rPr>
        <w:t>Clôture</w:t>
      </w:r>
    </w:p>
    <w:p w14:paraId="6387E4A8" w14:textId="77777777" w:rsidR="006F376D" w:rsidRPr="003940F2" w:rsidRDefault="006F376D" w:rsidP="007C1A15">
      <w:pPr>
        <w:jc w:val="both"/>
        <w:rPr>
          <w:rFonts w:ascii="Arial" w:hAnsi="Arial" w:cs="Arial"/>
        </w:rPr>
      </w:pPr>
      <w:r w:rsidRPr="003940F2">
        <w:rPr>
          <w:rFonts w:ascii="Arial" w:hAnsi="Arial" w:cs="Arial"/>
        </w:rPr>
        <w:t>La procédure de médiation est clôturée par un constat de réussite ou non. Ce constat est transmis au Fonctionnaire Sanctionnateur dès les accords respectés, dès l’interruption de la procédure pour non- respect des accords et au plus tard à la fin du délai de 60 jours.</w:t>
      </w:r>
    </w:p>
    <w:p w14:paraId="6F5BF877" w14:textId="77777777" w:rsidR="006F376D" w:rsidRPr="003940F2" w:rsidRDefault="006F376D" w:rsidP="007C1A15">
      <w:pPr>
        <w:jc w:val="both"/>
        <w:rPr>
          <w:rFonts w:ascii="Arial" w:hAnsi="Arial" w:cs="Arial"/>
        </w:rPr>
      </w:pPr>
      <w:r w:rsidRPr="003940F2">
        <w:rPr>
          <w:rFonts w:ascii="Arial" w:hAnsi="Arial" w:cs="Arial"/>
        </w:rPr>
        <w:t>Lorsque le Fonctionnaire Sanctionnateur constate la réussite de la médiation, il ne peut plus infliger d’amende administrative.</w:t>
      </w:r>
    </w:p>
    <w:p w14:paraId="3657DB9A" w14:textId="77777777" w:rsidR="006F376D" w:rsidRPr="003940F2" w:rsidRDefault="006F376D" w:rsidP="007C1A15">
      <w:pPr>
        <w:jc w:val="both"/>
        <w:rPr>
          <w:rFonts w:ascii="Arial" w:hAnsi="Arial" w:cs="Arial"/>
        </w:rPr>
      </w:pPr>
      <w:r w:rsidRPr="003940F2">
        <w:rPr>
          <w:rFonts w:ascii="Arial" w:hAnsi="Arial" w:cs="Arial"/>
        </w:rPr>
        <w:t xml:space="preserve">En cas de refus de l’offre ou d’échec de la médiation, le Fonctionnaire Sanctionnateur peut proposer une prestation citoyenne ou infliger une amende administrative. </w:t>
      </w:r>
    </w:p>
    <w:p w14:paraId="63906BD9" w14:textId="77777777" w:rsidR="006F376D" w:rsidRPr="003940F2" w:rsidRDefault="006F376D" w:rsidP="007C1A15">
      <w:pPr>
        <w:jc w:val="both"/>
        <w:rPr>
          <w:rFonts w:ascii="Arial" w:hAnsi="Arial" w:cs="Arial"/>
        </w:rPr>
      </w:pPr>
      <w:r w:rsidRPr="003940F2">
        <w:rPr>
          <w:rFonts w:ascii="Arial" w:hAnsi="Arial" w:cs="Arial"/>
        </w:rPr>
        <w:t>La prestation citoyenne pour un mineur d’âge de 14 ans et plus.</w:t>
      </w:r>
    </w:p>
    <w:p w14:paraId="368659EB" w14:textId="77777777" w:rsidR="006F376D" w:rsidRPr="003940F2" w:rsidRDefault="006F376D" w:rsidP="007C1A15">
      <w:pPr>
        <w:jc w:val="both"/>
        <w:rPr>
          <w:rFonts w:ascii="Arial" w:hAnsi="Arial" w:cs="Arial"/>
          <w:b/>
          <w:sz w:val="28"/>
          <w:szCs w:val="28"/>
        </w:rPr>
      </w:pPr>
    </w:p>
    <w:p w14:paraId="5B347066" w14:textId="77777777" w:rsidR="006F376D" w:rsidRPr="003940F2" w:rsidRDefault="006F376D" w:rsidP="007C1A15">
      <w:pPr>
        <w:pStyle w:val="RGPAS-Section"/>
        <w:rPr>
          <w:rFonts w:ascii="Arial" w:hAnsi="Arial" w:cs="Arial"/>
        </w:rPr>
      </w:pPr>
      <w:bookmarkStart w:id="846" w:name="_Toc503451254"/>
      <w:bookmarkStart w:id="847" w:name="_Toc503797775"/>
      <w:bookmarkStart w:id="848" w:name="_Toc504132675"/>
      <w:bookmarkStart w:id="849" w:name="_Toc504133065"/>
      <w:bookmarkStart w:id="850" w:name="_Toc504133682"/>
      <w:bookmarkStart w:id="851" w:name="_Toc165991387"/>
      <w:r w:rsidRPr="003940F2">
        <w:rPr>
          <w:rFonts w:ascii="Arial" w:hAnsi="Arial" w:cs="Arial"/>
        </w:rPr>
        <w:t>Sous-section 4 - La prestation citoyenne pour les mineurs</w:t>
      </w:r>
      <w:bookmarkEnd w:id="846"/>
      <w:bookmarkEnd w:id="847"/>
      <w:bookmarkEnd w:id="848"/>
      <w:bookmarkEnd w:id="849"/>
      <w:bookmarkEnd w:id="850"/>
      <w:bookmarkEnd w:id="851"/>
    </w:p>
    <w:p w14:paraId="05C8E5B4" w14:textId="77777777" w:rsidR="006F376D" w:rsidRPr="003940F2" w:rsidRDefault="006F376D" w:rsidP="007C1A15">
      <w:pPr>
        <w:jc w:val="both"/>
        <w:rPr>
          <w:rFonts w:ascii="Arial" w:hAnsi="Arial" w:cs="Arial"/>
          <w:i/>
        </w:rPr>
      </w:pPr>
    </w:p>
    <w:p w14:paraId="0720EC68"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PR.6.3.2-15</w:t>
      </w:r>
    </w:p>
    <w:p w14:paraId="226DE4F8" w14:textId="70038CA9" w:rsidR="006F376D" w:rsidRPr="003940F2" w:rsidRDefault="006F376D" w:rsidP="007C1A15">
      <w:pPr>
        <w:jc w:val="both"/>
        <w:rPr>
          <w:rFonts w:ascii="Arial" w:hAnsi="Arial" w:cs="Arial"/>
          <w:b/>
          <w:bCs/>
          <w:i/>
        </w:rPr>
      </w:pPr>
      <w:r w:rsidRPr="003940F2">
        <w:rPr>
          <w:rFonts w:ascii="Arial" w:hAnsi="Arial" w:cs="Arial"/>
          <w:b/>
          <w:bCs/>
          <w:i/>
        </w:rPr>
        <w:t>Définition</w:t>
      </w:r>
    </w:p>
    <w:p w14:paraId="2C10F887" w14:textId="77777777" w:rsidR="006F376D" w:rsidRPr="003940F2" w:rsidRDefault="006F376D" w:rsidP="007C1A15">
      <w:pPr>
        <w:jc w:val="both"/>
        <w:rPr>
          <w:rFonts w:ascii="Arial" w:hAnsi="Arial" w:cs="Arial"/>
        </w:rPr>
      </w:pPr>
      <w:r w:rsidRPr="003940F2">
        <w:rPr>
          <w:rFonts w:ascii="Arial" w:hAnsi="Arial" w:cs="Arial"/>
        </w:rPr>
        <w:t>La prestation citoyenne est définie comme étant une prestation d’intérêt général par le contrevenant au profit de la collectivité.</w:t>
      </w:r>
    </w:p>
    <w:p w14:paraId="221B1774" w14:textId="77777777" w:rsidR="006F376D" w:rsidRPr="003940F2" w:rsidRDefault="006F376D" w:rsidP="007C1A15">
      <w:pPr>
        <w:jc w:val="both"/>
        <w:rPr>
          <w:rFonts w:ascii="Arial" w:hAnsi="Arial" w:cs="Arial"/>
        </w:rPr>
      </w:pPr>
      <w:r w:rsidRPr="003940F2">
        <w:rPr>
          <w:rFonts w:ascii="Arial" w:hAnsi="Arial" w:cs="Arial"/>
        </w:rPr>
        <w:t>Cette prestation consiste en une formation et/ou une prestation non rémunérée encadrée par une personne désignée par la commune et exécutée au bénéfice d’un service communal, une fondation ou une asbl.</w:t>
      </w:r>
    </w:p>
    <w:p w14:paraId="045F90C4" w14:textId="77777777" w:rsidR="006F376D" w:rsidRPr="003940F2" w:rsidRDefault="006F376D" w:rsidP="007C1A15">
      <w:pPr>
        <w:jc w:val="both"/>
        <w:rPr>
          <w:rFonts w:ascii="Arial" w:hAnsi="Arial" w:cs="Arial"/>
          <w:b/>
        </w:rPr>
      </w:pPr>
    </w:p>
    <w:p w14:paraId="61415796"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PR.6.3.2-16</w:t>
      </w:r>
    </w:p>
    <w:p w14:paraId="3D2245AC" w14:textId="2D8F7204" w:rsidR="006F376D" w:rsidRPr="003940F2" w:rsidRDefault="006F376D" w:rsidP="007C1A15">
      <w:pPr>
        <w:jc w:val="both"/>
        <w:rPr>
          <w:rFonts w:ascii="Arial" w:hAnsi="Arial" w:cs="Arial"/>
          <w:b/>
          <w:bCs/>
          <w:i/>
        </w:rPr>
      </w:pPr>
      <w:r w:rsidRPr="003940F2">
        <w:rPr>
          <w:rFonts w:ascii="Arial" w:hAnsi="Arial" w:cs="Arial"/>
          <w:b/>
          <w:bCs/>
          <w:i/>
        </w:rPr>
        <w:t>Type d’infraction</w:t>
      </w:r>
    </w:p>
    <w:p w14:paraId="7D2D5E23" w14:textId="77777777" w:rsidR="006F376D" w:rsidRPr="003940F2" w:rsidRDefault="006F376D" w:rsidP="007C1A15">
      <w:pPr>
        <w:jc w:val="both"/>
        <w:rPr>
          <w:rFonts w:ascii="Arial" w:hAnsi="Arial" w:cs="Arial"/>
        </w:rPr>
      </w:pPr>
      <w:r w:rsidRPr="003940F2">
        <w:rPr>
          <w:rFonts w:ascii="Arial" w:hAnsi="Arial" w:cs="Arial"/>
        </w:rPr>
        <w:t>La prestation citoyenne est possible pour toutes les infractions.</w:t>
      </w:r>
    </w:p>
    <w:p w14:paraId="508169F0" w14:textId="77777777" w:rsidR="006F376D" w:rsidRPr="003940F2" w:rsidRDefault="006F376D" w:rsidP="007C1A15">
      <w:pPr>
        <w:jc w:val="both"/>
        <w:rPr>
          <w:rFonts w:ascii="Arial" w:hAnsi="Arial" w:cs="Arial"/>
          <w:b/>
        </w:rPr>
      </w:pPr>
    </w:p>
    <w:p w14:paraId="0FC9F488"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PR.6.3.2-17</w:t>
      </w:r>
    </w:p>
    <w:p w14:paraId="6AC29D8E" w14:textId="290275FB" w:rsidR="006F376D" w:rsidRPr="003940F2" w:rsidRDefault="006F376D" w:rsidP="007C1A15">
      <w:pPr>
        <w:jc w:val="both"/>
        <w:rPr>
          <w:rFonts w:ascii="Arial" w:hAnsi="Arial" w:cs="Arial"/>
          <w:b/>
          <w:bCs/>
          <w:i/>
        </w:rPr>
      </w:pPr>
      <w:r w:rsidRPr="003940F2">
        <w:rPr>
          <w:rFonts w:ascii="Arial" w:hAnsi="Arial" w:cs="Arial"/>
          <w:b/>
          <w:bCs/>
          <w:i/>
        </w:rPr>
        <w:t>Conditions</w:t>
      </w:r>
    </w:p>
    <w:p w14:paraId="2E022809" w14:textId="77777777" w:rsidR="006F376D" w:rsidRPr="003940F2" w:rsidRDefault="006F376D" w:rsidP="007C1A15">
      <w:pPr>
        <w:jc w:val="both"/>
        <w:rPr>
          <w:rFonts w:ascii="Arial" w:hAnsi="Arial" w:cs="Arial"/>
        </w:rPr>
      </w:pPr>
      <w:r w:rsidRPr="003940F2">
        <w:rPr>
          <w:rFonts w:ascii="Arial" w:hAnsi="Arial" w:cs="Arial"/>
        </w:rPr>
        <w:t>Si le Fonctionnaire Sanctionnateur l’estime opportun, il peut proposer au contrevenant, moyennant son accord ou à sa demande, une prestation citoyenne en lieu et place de l’amende administrative.</w:t>
      </w:r>
    </w:p>
    <w:p w14:paraId="23C6A35C" w14:textId="77777777" w:rsidR="006F376D" w:rsidRPr="003940F2" w:rsidRDefault="006F376D" w:rsidP="007C1A15">
      <w:pPr>
        <w:jc w:val="both"/>
        <w:rPr>
          <w:rFonts w:ascii="Arial" w:hAnsi="Arial" w:cs="Arial"/>
          <w:b/>
        </w:rPr>
      </w:pPr>
    </w:p>
    <w:p w14:paraId="1675BBD8"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PR.6.3.2-18</w:t>
      </w:r>
    </w:p>
    <w:p w14:paraId="3DD172DF" w14:textId="44C9B8FA" w:rsidR="006F376D" w:rsidRPr="003940F2" w:rsidRDefault="006F376D" w:rsidP="007C1A15">
      <w:pPr>
        <w:jc w:val="both"/>
        <w:rPr>
          <w:rFonts w:ascii="Arial" w:hAnsi="Arial" w:cs="Arial"/>
          <w:b/>
          <w:bCs/>
          <w:i/>
        </w:rPr>
      </w:pPr>
      <w:r w:rsidRPr="003940F2">
        <w:rPr>
          <w:rFonts w:ascii="Arial" w:hAnsi="Arial" w:cs="Arial"/>
          <w:b/>
          <w:bCs/>
          <w:i/>
        </w:rPr>
        <w:t>Délai</w:t>
      </w:r>
    </w:p>
    <w:p w14:paraId="2730A496" w14:textId="3952E23F" w:rsidR="006F376D" w:rsidRPr="003940F2" w:rsidRDefault="006F376D" w:rsidP="007C1A15">
      <w:pPr>
        <w:jc w:val="both"/>
        <w:rPr>
          <w:rFonts w:ascii="Arial" w:hAnsi="Arial" w:cs="Arial"/>
        </w:rPr>
      </w:pPr>
      <w:r w:rsidRPr="003940F2">
        <w:rPr>
          <w:rFonts w:ascii="Arial" w:hAnsi="Arial" w:cs="Arial"/>
        </w:rPr>
        <w:t>La prestation citoyenne est de maximum 15 heures et elle doit être effectuée dans un délai de 6 mois à partir de la date de la notification de la décision du Fonctionnaire Sanctionnateur.</w:t>
      </w:r>
    </w:p>
    <w:p w14:paraId="3BBE6D58" w14:textId="1375965F" w:rsidR="00CC42A4" w:rsidRPr="003940F2" w:rsidRDefault="00CC42A4" w:rsidP="007C1A15">
      <w:pPr>
        <w:jc w:val="both"/>
        <w:rPr>
          <w:rFonts w:ascii="Arial" w:hAnsi="Arial" w:cs="Arial"/>
        </w:rPr>
      </w:pPr>
    </w:p>
    <w:p w14:paraId="1026E497" w14:textId="782C8A8C" w:rsidR="006F376D" w:rsidRPr="003940F2" w:rsidRDefault="006F376D" w:rsidP="007C1A15">
      <w:pPr>
        <w:pStyle w:val="RGPAArticle"/>
        <w:jc w:val="both"/>
        <w:rPr>
          <w:rFonts w:ascii="Arial" w:hAnsi="Arial" w:cs="Arial"/>
          <w:sz w:val="20"/>
        </w:rPr>
      </w:pPr>
      <w:r w:rsidRPr="003940F2">
        <w:rPr>
          <w:rFonts w:ascii="Arial" w:hAnsi="Arial" w:cs="Arial"/>
          <w:sz w:val="20"/>
        </w:rPr>
        <w:t>Article PR.6.3.2-19</w:t>
      </w:r>
    </w:p>
    <w:p w14:paraId="34920A14" w14:textId="2C61233D" w:rsidR="006F376D" w:rsidRPr="003940F2" w:rsidRDefault="006F376D" w:rsidP="007C1A15">
      <w:pPr>
        <w:jc w:val="both"/>
        <w:rPr>
          <w:rFonts w:ascii="Arial" w:hAnsi="Arial" w:cs="Arial"/>
          <w:b/>
          <w:bCs/>
          <w:i/>
        </w:rPr>
      </w:pPr>
      <w:r w:rsidRPr="003940F2">
        <w:rPr>
          <w:rFonts w:ascii="Arial" w:hAnsi="Arial" w:cs="Arial"/>
          <w:b/>
          <w:bCs/>
          <w:i/>
        </w:rPr>
        <w:t>Procédure</w:t>
      </w:r>
    </w:p>
    <w:p w14:paraId="59481EA4" w14:textId="77777777" w:rsidR="006F376D" w:rsidRPr="003940F2" w:rsidRDefault="006F376D" w:rsidP="007C1A15">
      <w:pPr>
        <w:jc w:val="both"/>
        <w:rPr>
          <w:rFonts w:ascii="Arial" w:hAnsi="Arial" w:cs="Arial"/>
        </w:rPr>
      </w:pPr>
      <w:r w:rsidRPr="003940F2">
        <w:rPr>
          <w:rFonts w:ascii="Arial" w:hAnsi="Arial" w:cs="Arial"/>
        </w:rPr>
        <w:t>La personne désignée par la commune en tant que personne encadrant la prestation, recherche avec le contrevenant un lieu adéquat pour exécuter la prestation citoyenne, assure la mise en place et l’encadrement pendant toute la durée de la prestation.</w:t>
      </w:r>
    </w:p>
    <w:p w14:paraId="428040D3" w14:textId="77777777" w:rsidR="006F376D" w:rsidRPr="003940F2" w:rsidRDefault="006F376D" w:rsidP="007C1A15">
      <w:pPr>
        <w:jc w:val="both"/>
        <w:rPr>
          <w:rFonts w:ascii="Arial" w:hAnsi="Arial" w:cs="Arial"/>
        </w:rPr>
      </w:pPr>
      <w:r w:rsidRPr="003940F2">
        <w:rPr>
          <w:rFonts w:ascii="Arial" w:hAnsi="Arial" w:cs="Arial"/>
        </w:rPr>
        <w:t>Si l’auteur de l’infraction accepte la prestation citoyenne, un accord reprenant les modalités de travail est signé par celui-ci et par le lieu d’accueil. Un exemplaire de cet accord est remis à l’auteur de l’infraction.</w:t>
      </w:r>
    </w:p>
    <w:p w14:paraId="38F2B7FE" w14:textId="20B0EAB3" w:rsidR="006F376D" w:rsidRPr="003940F2" w:rsidRDefault="00A94F6D" w:rsidP="007C1A15">
      <w:pPr>
        <w:jc w:val="both"/>
        <w:rPr>
          <w:rFonts w:ascii="Arial" w:hAnsi="Arial" w:cs="Arial"/>
        </w:rPr>
      </w:pPr>
      <w:r w:rsidRPr="003940F2">
        <w:rPr>
          <w:rFonts w:ascii="Arial" w:hAnsi="Arial" w:cs="Arial"/>
        </w:rPr>
        <w:t xml:space="preserve">Chaque titulaire qui a l'autorité parentale sur les mineurs </w:t>
      </w:r>
      <w:r w:rsidR="006F376D" w:rsidRPr="003940F2">
        <w:rPr>
          <w:rFonts w:ascii="Arial" w:hAnsi="Arial" w:cs="Arial"/>
        </w:rPr>
        <w:t xml:space="preserve">peut à </w:t>
      </w:r>
      <w:r w:rsidRPr="003940F2">
        <w:rPr>
          <w:rFonts w:ascii="Arial" w:hAnsi="Arial" w:cs="Arial"/>
        </w:rPr>
        <w:t>sa</w:t>
      </w:r>
      <w:r w:rsidR="006F376D" w:rsidRPr="003940F2">
        <w:rPr>
          <w:rFonts w:ascii="Arial" w:hAnsi="Arial" w:cs="Arial"/>
        </w:rPr>
        <w:t xml:space="preserve"> demande accompagner le mineur lors de l’exécution de sa prestation.</w:t>
      </w:r>
    </w:p>
    <w:p w14:paraId="52894E69" w14:textId="77777777" w:rsidR="006F376D" w:rsidRPr="003940F2" w:rsidRDefault="006F376D" w:rsidP="007C1A15">
      <w:pPr>
        <w:jc w:val="both"/>
        <w:rPr>
          <w:rFonts w:ascii="Arial" w:hAnsi="Arial" w:cs="Arial"/>
          <w:b/>
        </w:rPr>
      </w:pPr>
    </w:p>
    <w:p w14:paraId="7891E264"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PR.6.3.2-20</w:t>
      </w:r>
    </w:p>
    <w:p w14:paraId="156EEFE2" w14:textId="2591AE42" w:rsidR="006F376D" w:rsidRPr="003940F2" w:rsidRDefault="006F376D" w:rsidP="007C1A15">
      <w:pPr>
        <w:jc w:val="both"/>
        <w:rPr>
          <w:rFonts w:ascii="Arial" w:hAnsi="Arial" w:cs="Arial"/>
          <w:b/>
          <w:bCs/>
          <w:i/>
        </w:rPr>
      </w:pPr>
      <w:r w:rsidRPr="003940F2">
        <w:rPr>
          <w:rFonts w:ascii="Arial" w:hAnsi="Arial" w:cs="Arial"/>
          <w:b/>
          <w:bCs/>
          <w:i/>
        </w:rPr>
        <w:t>Clôture</w:t>
      </w:r>
      <w:r w:rsidR="00DC1AD8" w:rsidRPr="003940F2">
        <w:rPr>
          <w:rFonts w:ascii="Arial" w:hAnsi="Arial" w:cs="Arial"/>
          <w:b/>
          <w:bCs/>
          <w:i/>
        </w:rPr>
        <w:t> </w:t>
      </w:r>
    </w:p>
    <w:p w14:paraId="6F097FFB" w14:textId="77777777" w:rsidR="006F376D" w:rsidRPr="003940F2" w:rsidRDefault="006F376D" w:rsidP="007C1A15">
      <w:pPr>
        <w:jc w:val="both"/>
        <w:rPr>
          <w:rFonts w:ascii="Arial" w:hAnsi="Arial" w:cs="Arial"/>
        </w:rPr>
      </w:pPr>
      <w:r w:rsidRPr="003940F2">
        <w:rPr>
          <w:rFonts w:ascii="Arial" w:hAnsi="Arial" w:cs="Arial"/>
        </w:rPr>
        <w:t>La prestation citoyenne est clôturée par un constat de réussite ou non. Ce constat est transmis au Fonctionnaire Sanctionnateur.</w:t>
      </w:r>
    </w:p>
    <w:p w14:paraId="5A7FA9AE" w14:textId="77777777" w:rsidR="006F376D" w:rsidRPr="003940F2" w:rsidRDefault="006F376D" w:rsidP="007C1A15">
      <w:pPr>
        <w:jc w:val="both"/>
        <w:rPr>
          <w:rFonts w:ascii="Arial" w:hAnsi="Arial" w:cs="Arial"/>
        </w:rPr>
      </w:pPr>
      <w:r w:rsidRPr="003940F2">
        <w:rPr>
          <w:rFonts w:ascii="Arial" w:hAnsi="Arial" w:cs="Arial"/>
        </w:rPr>
        <w:t>Lorsque le Fonctionnaire Sanctionnateur constate que la prestation citoyenne a été correctement exécutée, il ne peut plus infliger d’amende administrative.</w:t>
      </w:r>
    </w:p>
    <w:p w14:paraId="6E9D6ED2" w14:textId="77777777" w:rsidR="006F376D" w:rsidRPr="003940F2" w:rsidRDefault="006F376D" w:rsidP="007C1A15">
      <w:pPr>
        <w:jc w:val="both"/>
        <w:rPr>
          <w:rFonts w:ascii="Arial" w:hAnsi="Arial" w:cs="Arial"/>
        </w:rPr>
      </w:pPr>
      <w:r w:rsidRPr="003940F2">
        <w:rPr>
          <w:rFonts w:ascii="Arial" w:hAnsi="Arial" w:cs="Arial"/>
        </w:rPr>
        <w:t xml:space="preserve">En cas de refus de l’offre ou d’échec de la prestation, le Fonctionnaire Sanctionnateur peut infliger une </w:t>
      </w:r>
      <w:r w:rsidRPr="003940F2">
        <w:rPr>
          <w:rFonts w:ascii="Arial" w:hAnsi="Arial" w:cs="Arial"/>
        </w:rPr>
        <w:lastRenderedPageBreak/>
        <w:t xml:space="preserve">amende administrative. </w:t>
      </w:r>
    </w:p>
    <w:p w14:paraId="373F683F" w14:textId="77777777" w:rsidR="006F376D" w:rsidRPr="003940F2" w:rsidRDefault="006F376D" w:rsidP="007C1A15">
      <w:pPr>
        <w:widowControl/>
        <w:jc w:val="both"/>
        <w:rPr>
          <w:rFonts w:ascii="Arial" w:hAnsi="Arial" w:cs="Arial"/>
        </w:rPr>
      </w:pPr>
      <w:r w:rsidRPr="003940F2">
        <w:rPr>
          <w:rFonts w:ascii="Arial" w:hAnsi="Arial" w:cs="Arial"/>
        </w:rPr>
        <w:t>Le protocole conclu entre le Ministère Public et les communes, relatif aux infractions mixtes ou de concours sera annexé au présent dès signature.</w:t>
      </w:r>
    </w:p>
    <w:p w14:paraId="168F0B76" w14:textId="77777777" w:rsidR="006F376D" w:rsidRPr="003940F2" w:rsidRDefault="006F376D" w:rsidP="007C1A15">
      <w:pPr>
        <w:widowControl/>
        <w:jc w:val="both"/>
        <w:rPr>
          <w:rFonts w:ascii="Arial" w:hAnsi="Arial" w:cs="Arial"/>
          <w:b/>
          <w:bCs/>
          <w:sz w:val="40"/>
          <w:szCs w:val="40"/>
        </w:rPr>
      </w:pPr>
    </w:p>
    <w:p w14:paraId="08B767CA" w14:textId="77777777" w:rsidR="006F376D" w:rsidRPr="003940F2" w:rsidRDefault="006F376D" w:rsidP="007C1A15">
      <w:pPr>
        <w:pStyle w:val="RGPAChapitre"/>
        <w:jc w:val="both"/>
        <w:rPr>
          <w:rFonts w:ascii="Arial" w:hAnsi="Arial" w:cs="Arial"/>
        </w:rPr>
      </w:pPr>
      <w:bookmarkStart w:id="852" w:name="_Toc503451255"/>
      <w:bookmarkStart w:id="853" w:name="_Toc503797776"/>
      <w:bookmarkStart w:id="854" w:name="_Toc504132676"/>
      <w:bookmarkStart w:id="855" w:name="_Toc504133066"/>
      <w:bookmarkStart w:id="856" w:name="_Toc504133683"/>
      <w:bookmarkStart w:id="857" w:name="_Toc165991388"/>
      <w:r w:rsidRPr="003940F2">
        <w:rPr>
          <w:rFonts w:ascii="Arial" w:hAnsi="Arial" w:cs="Arial"/>
        </w:rPr>
        <w:t>Chapitre 4 - Spécifique au titre I</w:t>
      </w:r>
      <w:bookmarkEnd w:id="852"/>
      <w:bookmarkEnd w:id="853"/>
      <w:bookmarkEnd w:id="854"/>
      <w:bookmarkEnd w:id="855"/>
      <w:bookmarkEnd w:id="856"/>
      <w:bookmarkEnd w:id="857"/>
    </w:p>
    <w:p w14:paraId="7F157384" w14:textId="77777777" w:rsidR="006F376D" w:rsidRPr="003940F2" w:rsidRDefault="006F376D" w:rsidP="007C1A15">
      <w:pPr>
        <w:pStyle w:val="RGPASection"/>
        <w:rPr>
          <w:rFonts w:ascii="Arial" w:hAnsi="Arial" w:cs="Arial"/>
        </w:rPr>
      </w:pPr>
    </w:p>
    <w:p w14:paraId="74FD8590" w14:textId="77777777" w:rsidR="006F376D" w:rsidRPr="003940F2" w:rsidRDefault="006F376D" w:rsidP="007C1A15">
      <w:pPr>
        <w:pStyle w:val="RGPASection"/>
        <w:rPr>
          <w:rFonts w:ascii="Arial" w:hAnsi="Arial" w:cs="Arial"/>
        </w:rPr>
      </w:pPr>
      <w:bookmarkStart w:id="858" w:name="_Toc503451256"/>
      <w:bookmarkStart w:id="859" w:name="_Toc503797777"/>
      <w:bookmarkStart w:id="860" w:name="_Toc504132677"/>
      <w:bookmarkStart w:id="861" w:name="_Toc504133067"/>
      <w:bookmarkStart w:id="862" w:name="_Toc504133684"/>
      <w:bookmarkStart w:id="863" w:name="_Toc165991389"/>
      <w:r w:rsidRPr="003940F2">
        <w:rPr>
          <w:rFonts w:ascii="Arial" w:hAnsi="Arial" w:cs="Arial"/>
        </w:rPr>
        <w:t>Section 1</w:t>
      </w:r>
      <w:r w:rsidRPr="003940F2">
        <w:rPr>
          <w:rFonts w:ascii="Arial" w:hAnsi="Arial" w:cs="Arial"/>
          <w:bCs/>
        </w:rPr>
        <w:t xml:space="preserve"> - </w:t>
      </w:r>
      <w:r w:rsidRPr="003940F2">
        <w:rPr>
          <w:rFonts w:ascii="Arial" w:hAnsi="Arial" w:cs="Arial"/>
        </w:rPr>
        <w:t>De la procédure</w:t>
      </w:r>
      <w:bookmarkEnd w:id="858"/>
      <w:bookmarkEnd w:id="859"/>
      <w:bookmarkEnd w:id="860"/>
      <w:bookmarkEnd w:id="861"/>
      <w:bookmarkEnd w:id="862"/>
      <w:bookmarkEnd w:id="863"/>
    </w:p>
    <w:p w14:paraId="3CF9D3D5" w14:textId="77777777" w:rsidR="006F376D" w:rsidRPr="003940F2" w:rsidRDefault="006F376D" w:rsidP="007C1A15">
      <w:pPr>
        <w:jc w:val="both"/>
        <w:rPr>
          <w:rFonts w:ascii="Arial" w:hAnsi="Arial" w:cs="Arial"/>
          <w:b/>
          <w:lang w:val="fr-BE"/>
        </w:rPr>
      </w:pPr>
    </w:p>
    <w:p w14:paraId="57406938"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PR.6.4.1-1</w:t>
      </w:r>
    </w:p>
    <w:p w14:paraId="02165138" w14:textId="73852969" w:rsidR="006F376D" w:rsidRPr="003940F2" w:rsidRDefault="006F376D" w:rsidP="007C1A15">
      <w:pPr>
        <w:jc w:val="both"/>
        <w:rPr>
          <w:rFonts w:ascii="Arial" w:hAnsi="Arial" w:cs="Arial"/>
          <w:bCs/>
          <w:lang w:val="fr-BE"/>
        </w:rPr>
      </w:pPr>
      <w:r w:rsidRPr="003940F2">
        <w:rPr>
          <w:rFonts w:ascii="Arial" w:hAnsi="Arial" w:cs="Arial"/>
          <w:bCs/>
          <w:lang w:val="fr-BE"/>
        </w:rPr>
        <w:t>Conformément à la Loi du 24 juin 2013 relative aux sanctions administratives communales, les infractions prévues au Code pénal et déterminées mixte seront passibles d’une amende administrative à la condition que ces mêmes infractions soient implémentées dans un règlement général de police administrative.</w:t>
      </w:r>
    </w:p>
    <w:p w14:paraId="34F3DB97" w14:textId="0A3C0FEB" w:rsidR="00CC42A4" w:rsidRPr="003940F2" w:rsidRDefault="00CC42A4" w:rsidP="007C1A15">
      <w:pPr>
        <w:jc w:val="both"/>
        <w:rPr>
          <w:rFonts w:ascii="Arial" w:hAnsi="Arial" w:cs="Arial"/>
          <w:bCs/>
          <w:sz w:val="32"/>
          <w:szCs w:val="32"/>
          <w:lang w:val="fr-BE"/>
        </w:rPr>
      </w:pPr>
    </w:p>
    <w:p w14:paraId="215589A9" w14:textId="28C2E88F" w:rsidR="006F376D" w:rsidRPr="003940F2" w:rsidRDefault="006F376D" w:rsidP="007C1A15">
      <w:pPr>
        <w:pStyle w:val="RGPASection"/>
        <w:rPr>
          <w:rFonts w:ascii="Arial" w:hAnsi="Arial" w:cs="Arial"/>
        </w:rPr>
      </w:pPr>
      <w:bookmarkStart w:id="864" w:name="_Toc503451257"/>
      <w:bookmarkStart w:id="865" w:name="_Toc503797778"/>
      <w:bookmarkStart w:id="866" w:name="_Toc504132678"/>
      <w:bookmarkStart w:id="867" w:name="_Toc504133068"/>
      <w:bookmarkStart w:id="868" w:name="_Toc504133685"/>
      <w:bookmarkStart w:id="869" w:name="_Toc165991390"/>
      <w:r w:rsidRPr="003940F2">
        <w:rPr>
          <w:rFonts w:ascii="Arial" w:hAnsi="Arial" w:cs="Arial"/>
        </w:rPr>
        <w:t>Section 2 -</w:t>
      </w:r>
      <w:r w:rsidRPr="003940F2">
        <w:rPr>
          <w:rFonts w:ascii="Arial" w:hAnsi="Arial" w:cs="Arial"/>
          <w:bCs/>
        </w:rPr>
        <w:t xml:space="preserve"> </w:t>
      </w:r>
      <w:r w:rsidRPr="003940F2">
        <w:rPr>
          <w:rFonts w:ascii="Arial" w:hAnsi="Arial" w:cs="Arial"/>
        </w:rPr>
        <w:t>De l’amende</w:t>
      </w:r>
      <w:bookmarkEnd w:id="864"/>
      <w:bookmarkEnd w:id="865"/>
      <w:bookmarkEnd w:id="866"/>
      <w:bookmarkEnd w:id="867"/>
      <w:bookmarkEnd w:id="868"/>
      <w:bookmarkEnd w:id="869"/>
    </w:p>
    <w:p w14:paraId="698EE797" w14:textId="77777777" w:rsidR="006F376D" w:rsidRPr="003940F2" w:rsidRDefault="006F376D" w:rsidP="007C1A15">
      <w:pPr>
        <w:widowControl/>
        <w:jc w:val="both"/>
        <w:rPr>
          <w:rFonts w:ascii="Arial" w:hAnsi="Arial" w:cs="Arial"/>
          <w:b/>
        </w:rPr>
      </w:pPr>
    </w:p>
    <w:p w14:paraId="2A578BD6"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PR.6.4.2-1</w:t>
      </w:r>
    </w:p>
    <w:p w14:paraId="7B9C4D81" w14:textId="569299B4" w:rsidR="006F376D" w:rsidRPr="003940F2" w:rsidRDefault="006F376D" w:rsidP="007C1A15">
      <w:pPr>
        <w:tabs>
          <w:tab w:val="left" w:pos="0"/>
        </w:tabs>
        <w:jc w:val="both"/>
        <w:rPr>
          <w:rFonts w:ascii="Arial" w:hAnsi="Arial" w:cs="Arial"/>
        </w:rPr>
      </w:pPr>
      <w:r w:rsidRPr="003940F2">
        <w:rPr>
          <w:rFonts w:ascii="Arial" w:hAnsi="Arial" w:cs="Arial"/>
          <w:bCs/>
        </w:rPr>
        <w:t>§1</w:t>
      </w:r>
      <w:r w:rsidR="00DC1AD8" w:rsidRPr="003940F2">
        <w:rPr>
          <w:rFonts w:ascii="Arial" w:hAnsi="Arial" w:cs="Arial"/>
          <w:b/>
        </w:rPr>
        <w:tab/>
      </w:r>
      <w:r w:rsidRPr="003940F2">
        <w:rPr>
          <w:rFonts w:ascii="Arial" w:hAnsi="Arial" w:cs="Arial"/>
        </w:rPr>
        <w:t xml:space="preserve">Pour autant que les faits ne soient pas déjà prévus et sanctionnés pénalement ou administrativement par une loi, un décret ou une ordonnance, les infractions au titre I du présent règlement sont passibles d’une amende de </w:t>
      </w:r>
      <w:r w:rsidRPr="003940F2">
        <w:rPr>
          <w:rFonts w:ascii="Arial" w:hAnsi="Arial" w:cs="Arial"/>
          <w:b/>
        </w:rPr>
        <w:t xml:space="preserve">40 € à </w:t>
      </w:r>
      <w:r w:rsidR="00B217B4" w:rsidRPr="003940F2">
        <w:rPr>
          <w:rFonts w:ascii="Arial" w:hAnsi="Arial" w:cs="Arial"/>
          <w:b/>
        </w:rPr>
        <w:t>500</w:t>
      </w:r>
      <w:r w:rsidRPr="003940F2">
        <w:rPr>
          <w:rFonts w:ascii="Arial" w:hAnsi="Arial" w:cs="Arial"/>
          <w:b/>
        </w:rPr>
        <w:t xml:space="preserve"> €</w:t>
      </w:r>
      <w:r w:rsidRPr="003940F2">
        <w:rPr>
          <w:rFonts w:ascii="Arial" w:hAnsi="Arial" w:cs="Arial"/>
          <w:bCs/>
        </w:rPr>
        <w:t>,</w:t>
      </w:r>
      <w:r w:rsidRPr="003940F2">
        <w:rPr>
          <w:rFonts w:ascii="Arial" w:hAnsi="Arial" w:cs="Arial"/>
        </w:rPr>
        <w:t xml:space="preserve"> portée au double en cas de récidive dans un délai de six mois à dater de la dernière sanction administrative appliquée à un contrevenant ; </w:t>
      </w:r>
    </w:p>
    <w:p w14:paraId="365659FB" w14:textId="22F8DF50" w:rsidR="006F376D" w:rsidRPr="003940F2" w:rsidRDefault="006F376D" w:rsidP="007C1A15">
      <w:pPr>
        <w:tabs>
          <w:tab w:val="left" w:pos="0"/>
        </w:tabs>
        <w:jc w:val="both"/>
        <w:rPr>
          <w:rFonts w:ascii="Arial" w:hAnsi="Arial" w:cs="Arial"/>
        </w:rPr>
      </w:pPr>
      <w:r w:rsidRPr="003940F2">
        <w:rPr>
          <w:rFonts w:ascii="Arial" w:hAnsi="Arial" w:cs="Arial"/>
          <w:bCs/>
        </w:rPr>
        <w:t>§2</w:t>
      </w:r>
      <w:r w:rsidR="00DC1AD8" w:rsidRPr="003940F2">
        <w:rPr>
          <w:rFonts w:ascii="Arial" w:hAnsi="Arial" w:cs="Arial"/>
          <w:b/>
        </w:rPr>
        <w:tab/>
      </w:r>
      <w:r w:rsidRPr="003940F2">
        <w:rPr>
          <w:rFonts w:ascii="Arial" w:hAnsi="Arial" w:cs="Arial"/>
        </w:rPr>
        <w:t>Ces infractions</w:t>
      </w:r>
      <w:r w:rsidRPr="003940F2">
        <w:rPr>
          <w:rFonts w:ascii="Arial" w:hAnsi="Arial" w:cs="Arial"/>
          <w:b/>
        </w:rPr>
        <w:t xml:space="preserve"> </w:t>
      </w:r>
      <w:r w:rsidRPr="003940F2">
        <w:rPr>
          <w:rFonts w:ascii="Arial" w:hAnsi="Arial" w:cs="Arial"/>
        </w:rPr>
        <w:t>sont visées</w:t>
      </w:r>
      <w:r w:rsidRPr="003940F2">
        <w:rPr>
          <w:rFonts w:ascii="Arial" w:hAnsi="Arial" w:cs="Arial"/>
          <w:b/>
        </w:rPr>
        <w:t xml:space="preserve"> </w:t>
      </w:r>
      <w:r w:rsidRPr="003940F2">
        <w:rPr>
          <w:rFonts w:ascii="Arial" w:hAnsi="Arial" w:cs="Arial"/>
        </w:rPr>
        <w:t xml:space="preserve">aux articles, </w:t>
      </w:r>
      <w:bookmarkStart w:id="870" w:name="_Hlk503769118"/>
      <w:r w:rsidRPr="003940F2">
        <w:rPr>
          <w:rFonts w:ascii="Arial" w:hAnsi="Arial" w:cs="Arial"/>
        </w:rPr>
        <w:t>IC.1.1.1-1</w:t>
      </w:r>
      <w:bookmarkEnd w:id="870"/>
      <w:r w:rsidRPr="003940F2">
        <w:rPr>
          <w:rFonts w:ascii="Arial" w:hAnsi="Arial" w:cs="Arial"/>
        </w:rPr>
        <w:t xml:space="preserve">, IC.1.1.1-2, IC.1.2.1-1, IC.1.2.1-2, IC.1.2.2-1, IC.1.2.2-2, IC.1.2.3-1, I.IC.2.3-2, I.IC.2.3-3, I.IC.2.3-4, I.IC.2.3-5, I.IC.2.3-6, I.IC.2.3-7, I.IC.2.3-8, I.IC.2.3-9, I.IC.2.3-10, IC.1.2.4-1,  </w:t>
      </w:r>
      <w:bookmarkStart w:id="871" w:name="_Hlk503769376"/>
      <w:r w:rsidRPr="003940F2">
        <w:rPr>
          <w:rFonts w:ascii="Arial" w:hAnsi="Arial" w:cs="Arial"/>
        </w:rPr>
        <w:t>IC.1.2.5-1</w:t>
      </w:r>
      <w:bookmarkEnd w:id="871"/>
      <w:r w:rsidRPr="003940F2">
        <w:rPr>
          <w:rFonts w:ascii="Arial" w:hAnsi="Arial" w:cs="Arial"/>
        </w:rPr>
        <w:t xml:space="preserve">, IC.1.2.5-2, IC.1.2.5-3, IC.1.2.5-4, </w:t>
      </w:r>
      <w:r w:rsidR="00DF125E" w:rsidRPr="003940F2">
        <w:rPr>
          <w:rFonts w:ascii="Arial" w:hAnsi="Arial" w:cs="Arial"/>
        </w:rPr>
        <w:t xml:space="preserve">IC.1.2.5-5, </w:t>
      </w:r>
      <w:r w:rsidRPr="003940F2">
        <w:rPr>
          <w:rFonts w:ascii="Arial" w:hAnsi="Arial" w:cs="Arial"/>
        </w:rPr>
        <w:t xml:space="preserve">IC.1.2.6-1, IC.1.2.6-2, IC.1.2.6-3, </w:t>
      </w:r>
      <w:bookmarkStart w:id="872" w:name="_Hlk503769446"/>
      <w:r w:rsidRPr="003940F2">
        <w:rPr>
          <w:rFonts w:ascii="Arial" w:hAnsi="Arial" w:cs="Arial"/>
        </w:rPr>
        <w:t>IC.1.2.7-1</w:t>
      </w:r>
      <w:bookmarkEnd w:id="872"/>
      <w:r w:rsidRPr="003940F2">
        <w:rPr>
          <w:rFonts w:ascii="Arial" w:hAnsi="Arial" w:cs="Arial"/>
        </w:rPr>
        <w:t xml:space="preserve">, IC.1.2.7-2, IC.1.2.8-1, IC.1.2.8-2, IC.1.2.8-3, IC.1.2.8-4, </w:t>
      </w:r>
      <w:bookmarkStart w:id="873" w:name="_Hlk503769507"/>
      <w:r w:rsidRPr="003940F2">
        <w:rPr>
          <w:rFonts w:ascii="Arial" w:hAnsi="Arial" w:cs="Arial"/>
        </w:rPr>
        <w:t>IC.1.2.9-1</w:t>
      </w:r>
      <w:bookmarkEnd w:id="873"/>
      <w:r w:rsidRPr="003940F2">
        <w:rPr>
          <w:rFonts w:ascii="Arial" w:hAnsi="Arial" w:cs="Arial"/>
        </w:rPr>
        <w:t xml:space="preserve">, IC.1.2.9-2, </w:t>
      </w:r>
      <w:bookmarkStart w:id="874" w:name="_Hlk503769523"/>
      <w:r w:rsidRPr="003940F2">
        <w:rPr>
          <w:rFonts w:ascii="Arial" w:hAnsi="Arial" w:cs="Arial"/>
        </w:rPr>
        <w:t>IC.1.2.10-1</w:t>
      </w:r>
      <w:bookmarkEnd w:id="874"/>
      <w:r w:rsidRPr="003940F2">
        <w:rPr>
          <w:rFonts w:ascii="Arial" w:hAnsi="Arial" w:cs="Arial"/>
        </w:rPr>
        <w:t xml:space="preserve">, IC.1.2.10-2, IC.1.2.10-3, IC.1.2.11-1, </w:t>
      </w:r>
      <w:bookmarkStart w:id="875" w:name="_Hlk503769579"/>
      <w:r w:rsidRPr="003940F2">
        <w:rPr>
          <w:rFonts w:ascii="Arial" w:hAnsi="Arial" w:cs="Arial"/>
        </w:rPr>
        <w:t>IC.1.2.12-1</w:t>
      </w:r>
      <w:bookmarkEnd w:id="875"/>
      <w:r w:rsidRPr="003940F2">
        <w:rPr>
          <w:rFonts w:ascii="Arial" w:hAnsi="Arial" w:cs="Arial"/>
        </w:rPr>
        <w:t xml:space="preserve">, IC.1.2.12-2, IC.1.2.12-3, </w:t>
      </w:r>
      <w:bookmarkStart w:id="876" w:name="_Hlk503769616"/>
      <w:r w:rsidRPr="003940F2">
        <w:rPr>
          <w:rFonts w:ascii="Arial" w:hAnsi="Arial" w:cs="Arial"/>
        </w:rPr>
        <w:t>IC.1.2.13-1</w:t>
      </w:r>
      <w:bookmarkEnd w:id="876"/>
      <w:r w:rsidRPr="003940F2">
        <w:rPr>
          <w:rFonts w:ascii="Arial" w:hAnsi="Arial" w:cs="Arial"/>
        </w:rPr>
        <w:t xml:space="preserve">, IC.1.2.13-2, IC.1.2.13-3, IC.1.2.13-4, IC.1.2.13-5, IC.1.2.13-6, IC.1.2.13-9, IC.1.2.13-10, </w:t>
      </w:r>
      <w:bookmarkStart w:id="877" w:name="_Hlk503769730"/>
      <w:r w:rsidRPr="003940F2">
        <w:rPr>
          <w:rFonts w:ascii="Arial" w:hAnsi="Arial" w:cs="Arial"/>
        </w:rPr>
        <w:t>IC.1.2.14-1</w:t>
      </w:r>
      <w:bookmarkEnd w:id="877"/>
      <w:r w:rsidRPr="003940F2">
        <w:rPr>
          <w:rFonts w:ascii="Arial" w:hAnsi="Arial" w:cs="Arial"/>
        </w:rPr>
        <w:t xml:space="preserve">, IC.1.2.14-1, IC.1.2.15-1, IC.1.2.15-2, IC.1.2.15-3, IC.1.2.15-4, IC.1.2.15-5, IC.1.2.15-6, IC.1.2.16-4, </w:t>
      </w:r>
      <w:bookmarkStart w:id="878" w:name="_Hlk503769859"/>
      <w:r w:rsidRPr="003940F2">
        <w:rPr>
          <w:rFonts w:ascii="Arial" w:hAnsi="Arial" w:cs="Arial"/>
        </w:rPr>
        <w:t>IC.1.2.17-1</w:t>
      </w:r>
      <w:bookmarkEnd w:id="878"/>
      <w:r w:rsidRPr="003940F2">
        <w:rPr>
          <w:rFonts w:ascii="Arial" w:hAnsi="Arial" w:cs="Arial"/>
        </w:rPr>
        <w:t xml:space="preserve">, IC.1.2.17-2, IC.1.2.18-1, IC.1.2.18-2, IC.1.2.18-3, IC.1.3.2-1, IC.1.3. IC.1.5.6-22-3, IC.1.3.2-4, IC.1.3.2-5, IC.1.3.2-6, IC.1.3.2-7, IC.1.3.2-8, IC.1.3.2-9, IC.1.3.2-10, IC.1.3.2-13, IC.1.3.3-1, </w:t>
      </w:r>
      <w:bookmarkStart w:id="879" w:name="_Hlk503770066"/>
      <w:r w:rsidRPr="003940F2">
        <w:rPr>
          <w:rFonts w:ascii="Arial" w:hAnsi="Arial" w:cs="Arial"/>
        </w:rPr>
        <w:t>IC.1.4.1-1</w:t>
      </w:r>
      <w:bookmarkEnd w:id="879"/>
      <w:r w:rsidRPr="003940F2">
        <w:rPr>
          <w:rFonts w:ascii="Arial" w:hAnsi="Arial" w:cs="Arial"/>
        </w:rPr>
        <w:t xml:space="preserve">, IC.1.4.1-2, IC.1.4.1-3, IC.1.4.1-4, IC.1.4.1-5, IC.1.4.2-8, IC.1.4.2-19, IC.1.4.1-20, IC.1.4.3-1, IC.1.5.1-1, IC.1.5.1-2, IC.1.5.2-1, IC.1.5.2-2, IC.1.5.2-3, IC.1.5.2-4, IC.1.5.3-1, IC.1.5.3-2, IC.1.5.3-3, IC.1.5.3-4 IC.1.5.3-5, IC.1.5.3-6, IC.1.5.3-1, </w:t>
      </w:r>
      <w:bookmarkStart w:id="880" w:name="_Hlk503770459"/>
      <w:r w:rsidRPr="003940F2">
        <w:rPr>
          <w:rFonts w:ascii="Arial" w:hAnsi="Arial" w:cs="Arial"/>
        </w:rPr>
        <w:t>IC.1.5.6-2</w:t>
      </w:r>
      <w:bookmarkEnd w:id="880"/>
      <w:r w:rsidRPr="003940F2">
        <w:rPr>
          <w:rFonts w:ascii="Arial" w:hAnsi="Arial" w:cs="Arial"/>
        </w:rPr>
        <w:t xml:space="preserve">, IC.1.5.6-3, IC.1.5.6-4, IC.1.5.6-5, IC.1.5.6-7, IC.1.5.6-8, IC.1.5.6-9, </w:t>
      </w:r>
      <w:bookmarkStart w:id="881" w:name="_Hlk503770491"/>
      <w:r w:rsidRPr="003940F2">
        <w:rPr>
          <w:rFonts w:ascii="Arial" w:hAnsi="Arial" w:cs="Arial"/>
        </w:rPr>
        <w:t>IC.1.5.7-1</w:t>
      </w:r>
      <w:bookmarkEnd w:id="881"/>
      <w:r w:rsidRPr="003940F2">
        <w:rPr>
          <w:rFonts w:ascii="Arial" w:hAnsi="Arial" w:cs="Arial"/>
        </w:rPr>
        <w:t xml:space="preserve">, IC.1.5.7-2, IC.1.5.7-3, IC.1.5.7-4, IC.1.5.7-5, IC.1.5.7-6, IC.1.5.8-1, IC.1.5.8-2, IC.1.5.8-3, IC.1.5.8-4, IC.1.5.8-5, IC.1.5.9-1, </w:t>
      </w:r>
      <w:bookmarkStart w:id="882" w:name="_Hlk503770921"/>
      <w:r w:rsidRPr="003940F2">
        <w:rPr>
          <w:rFonts w:ascii="Arial" w:hAnsi="Arial" w:cs="Arial"/>
        </w:rPr>
        <w:t>IC.1.6.1-1</w:t>
      </w:r>
      <w:bookmarkEnd w:id="882"/>
      <w:r w:rsidRPr="003940F2">
        <w:rPr>
          <w:rFonts w:ascii="Arial" w:hAnsi="Arial" w:cs="Arial"/>
        </w:rPr>
        <w:t xml:space="preserve">, IC.1.6.1-2§1, IC.1.6.1-2§2, IC.1.6.1-3, IC.1.6.1-4, IC.1.6.1-5, IC.1.6.1-6, IC.1.6.1-7, IC.1.6.1-8, IC.1.6.1-9, IC.1.6.1-10, IC.1.6.1-11, IC.1.6.1-13, IC.1.6.1-14, IC.1.6.1-15, IC.1.6.1-16, IC.1.6.1-17, IC.1.6.2-1, IC.1.6.2-1, IC.1.6.3-4, IC.1.6.3-5, IC.1.7.1-1, IC.1.7.1-2, IC.1.8.1-1, IC.1.8.1-2, IC.1.8.1-3, IC.1.8.1-4, IC.1.8.1-5, IC.1.9.1-8, IC.1.9.1-9, IC.1.9.1-10, IC.1.9.1-11,  IC.1.9.2-1, IC.1.9.2-2, IC.1.9.2-9, IC.1.9.2-10, IC.1.9.2-11, IC.1.9.2-13, IC.1.9.2-15, IC.1.9.2-17, IC.1.9.2-18, IC.1.9.2-19, IC.1.9.2-20, IC.1.9.2-21, IC.1.9.2-22, IC.1.9.3-1, IC.1.9.3-2, IC.1.9.3-3, IC.1.9.3-4, </w:t>
      </w:r>
      <w:bookmarkStart w:id="883" w:name="_Hlk503772113"/>
      <w:r w:rsidRPr="003940F2">
        <w:rPr>
          <w:rFonts w:ascii="Arial" w:hAnsi="Arial" w:cs="Arial"/>
        </w:rPr>
        <w:t>IC.1.10.1-2</w:t>
      </w:r>
      <w:bookmarkEnd w:id="883"/>
      <w:r w:rsidRPr="003940F2">
        <w:rPr>
          <w:rFonts w:ascii="Arial" w:hAnsi="Arial" w:cs="Arial"/>
        </w:rPr>
        <w:t xml:space="preserve">, IC.1.10.1-3, IC.1.10.1-5, IC.1.11.1-1, IC.1.11.1-2, IC.1.11.1-4, IC.1.11.1-5, IC.1.11.1-6, </w:t>
      </w:r>
      <w:bookmarkStart w:id="884" w:name="_Hlk503772261"/>
      <w:r w:rsidRPr="003940F2">
        <w:rPr>
          <w:rFonts w:ascii="Arial" w:hAnsi="Arial" w:cs="Arial"/>
        </w:rPr>
        <w:t>IC.1.12.1-1</w:t>
      </w:r>
      <w:bookmarkEnd w:id="884"/>
      <w:r w:rsidRPr="003940F2">
        <w:rPr>
          <w:rFonts w:ascii="Arial" w:hAnsi="Arial" w:cs="Arial"/>
        </w:rPr>
        <w:t xml:space="preserve">, IC.1.12.1-2, IC.1.12.1-3, IC.1.12.1-4, IC.1.12.1-5, </w:t>
      </w:r>
      <w:bookmarkStart w:id="885" w:name="_Hlk503772342"/>
      <w:r w:rsidRPr="003940F2">
        <w:rPr>
          <w:rFonts w:ascii="Arial" w:hAnsi="Arial" w:cs="Arial"/>
        </w:rPr>
        <w:t>IC.1.12.2-1</w:t>
      </w:r>
      <w:bookmarkEnd w:id="885"/>
      <w:r w:rsidRPr="003940F2">
        <w:rPr>
          <w:rFonts w:ascii="Arial" w:hAnsi="Arial" w:cs="Arial"/>
        </w:rPr>
        <w:t xml:space="preserve">, IC.1.12.2-2, IC.1.12.2-3, IC.1.12.2-4, IC.1.12.2-5, IC.1.12.2-6, IC.1.12.2-7, IC.1.12.3-1, IC.1.12.3-2, IC.1.12.3-3, IC.1.12.3-4, IC.1.12.3-5, IC.1.12.4-1, IC.1.12.4-2, </w:t>
      </w:r>
      <w:bookmarkStart w:id="886" w:name="_Hlk503772472"/>
      <w:r w:rsidRPr="003940F2">
        <w:rPr>
          <w:rFonts w:ascii="Arial" w:hAnsi="Arial" w:cs="Arial"/>
        </w:rPr>
        <w:t>IC.1.12.5-</w:t>
      </w:r>
      <w:bookmarkEnd w:id="886"/>
      <w:r w:rsidRPr="003940F2">
        <w:rPr>
          <w:rFonts w:ascii="Arial" w:hAnsi="Arial" w:cs="Arial"/>
        </w:rPr>
        <w:t xml:space="preserve">1, IC.1.12.5-2, IC.1.12.5-3, IC.1.12.5-4, IC.1.12.5-5, IC.1.12.5-6, IC.1.12.5-7, IC.1.12.5-8, IC.1.12.5-9, IC.1.12.5-10, IC.1.12.5-11, IC.1.12.5-12, IC.1.12.5-13, </w:t>
      </w:r>
      <w:bookmarkStart w:id="887" w:name="_Hlk503772682"/>
      <w:r w:rsidRPr="003940F2">
        <w:rPr>
          <w:rFonts w:ascii="Arial" w:hAnsi="Arial" w:cs="Arial"/>
        </w:rPr>
        <w:t>IC.1.12.6-</w:t>
      </w:r>
      <w:bookmarkEnd w:id="887"/>
      <w:r w:rsidRPr="003940F2">
        <w:rPr>
          <w:rFonts w:ascii="Arial" w:hAnsi="Arial" w:cs="Arial"/>
        </w:rPr>
        <w:t>1, IC.1.12.6-2, IC.1.12.6-3, IC.1.12.6-4, IC.1.12.6-5, IC.1.12.6-6, IC.1.12.6-7, IC.1.12.6-8, IC.1.12.6-9, IC.1.12.6-10, IC.1.12.6-11, IC.1.12.6-12, IC.1.12.6-13, IC.1.12.6-14, IC.1.12.6-15, IC.1.12.6-16, IC.1.12.6-17, IC.1.12.6-18, IC.1.12.6-19, IC.1.12.6-20, IC.1.12.6-21, IC.1.12.6-22, IC.1.12.6-23 et  IC.1.12.6-24.</w:t>
      </w:r>
    </w:p>
    <w:p w14:paraId="17059071" w14:textId="77777777" w:rsidR="004C0A92" w:rsidRDefault="004C0A92" w:rsidP="007C1A15">
      <w:pPr>
        <w:pStyle w:val="RGPASection"/>
        <w:rPr>
          <w:rFonts w:ascii="Arial" w:hAnsi="Arial" w:cs="Arial"/>
        </w:rPr>
      </w:pPr>
      <w:bookmarkStart w:id="888" w:name="_Toc503451258"/>
      <w:bookmarkStart w:id="889" w:name="_Toc503797779"/>
      <w:bookmarkStart w:id="890" w:name="_Toc504132679"/>
      <w:bookmarkStart w:id="891" w:name="_Toc504133069"/>
      <w:bookmarkStart w:id="892" w:name="_Toc504133686"/>
    </w:p>
    <w:p w14:paraId="48AAE994" w14:textId="7EB23E1B" w:rsidR="006F376D" w:rsidRPr="003940F2" w:rsidRDefault="006F376D" w:rsidP="007C1A15">
      <w:pPr>
        <w:pStyle w:val="RGPASection"/>
        <w:rPr>
          <w:rFonts w:ascii="Arial" w:hAnsi="Arial" w:cs="Arial"/>
        </w:rPr>
      </w:pPr>
      <w:bookmarkStart w:id="893" w:name="_Toc165991391"/>
      <w:r w:rsidRPr="003940F2">
        <w:rPr>
          <w:rFonts w:ascii="Arial" w:hAnsi="Arial" w:cs="Arial"/>
        </w:rPr>
        <w:t>Section 3 - Du protocole</w:t>
      </w:r>
      <w:bookmarkEnd w:id="888"/>
      <w:bookmarkEnd w:id="889"/>
      <w:bookmarkEnd w:id="890"/>
      <w:bookmarkEnd w:id="891"/>
      <w:bookmarkEnd w:id="892"/>
      <w:bookmarkEnd w:id="893"/>
    </w:p>
    <w:p w14:paraId="5FCFADF4" w14:textId="77777777" w:rsidR="006F376D" w:rsidRPr="003940F2" w:rsidRDefault="006F376D" w:rsidP="007C1A15">
      <w:pPr>
        <w:widowControl/>
        <w:jc w:val="both"/>
        <w:rPr>
          <w:rFonts w:ascii="Arial" w:hAnsi="Arial" w:cs="Arial"/>
          <w:b/>
        </w:rPr>
      </w:pPr>
    </w:p>
    <w:p w14:paraId="3D5145A7"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PR.6.4.3-1</w:t>
      </w:r>
    </w:p>
    <w:p w14:paraId="71E9F39A" w14:textId="77777777" w:rsidR="006F376D" w:rsidRPr="003940F2" w:rsidRDefault="006F376D" w:rsidP="007C1A15">
      <w:pPr>
        <w:widowControl/>
        <w:jc w:val="both"/>
        <w:rPr>
          <w:rFonts w:ascii="Arial" w:hAnsi="Arial" w:cs="Arial"/>
        </w:rPr>
      </w:pPr>
      <w:r w:rsidRPr="003940F2">
        <w:rPr>
          <w:rFonts w:ascii="Arial" w:hAnsi="Arial" w:cs="Arial"/>
        </w:rPr>
        <w:t>Le protocole conclu entre le Ministère Public et les communes, relatif aux infractions de mixte est annexé au présent.</w:t>
      </w:r>
    </w:p>
    <w:p w14:paraId="3FC0D9DD" w14:textId="77777777" w:rsidR="00336259" w:rsidRDefault="00336259" w:rsidP="007C1A15">
      <w:pPr>
        <w:pStyle w:val="RGPAChapitre"/>
        <w:jc w:val="both"/>
        <w:rPr>
          <w:rFonts w:ascii="Arial" w:hAnsi="Arial" w:cs="Arial"/>
        </w:rPr>
      </w:pPr>
      <w:bookmarkStart w:id="894" w:name="_Toc503451259"/>
      <w:bookmarkStart w:id="895" w:name="_Toc503797780"/>
      <w:bookmarkStart w:id="896" w:name="_Toc504132680"/>
      <w:bookmarkStart w:id="897" w:name="_Toc504133070"/>
      <w:bookmarkStart w:id="898" w:name="_Toc504133687"/>
      <w:bookmarkStart w:id="899" w:name="_Hlk151365777"/>
      <w:bookmarkStart w:id="900" w:name="_Hlk151365912"/>
      <w:bookmarkStart w:id="901" w:name="_Hlk151367923"/>
      <w:bookmarkStart w:id="902" w:name="_Hlk151367873"/>
    </w:p>
    <w:p w14:paraId="4781BB08" w14:textId="06DBF7DF" w:rsidR="006F376D" w:rsidRPr="003940F2" w:rsidRDefault="006F376D" w:rsidP="007C1A15">
      <w:pPr>
        <w:pStyle w:val="RGPAChapitre"/>
        <w:jc w:val="both"/>
        <w:rPr>
          <w:rFonts w:ascii="Arial" w:hAnsi="Arial" w:cs="Arial"/>
          <w:lang w:val="fr-BE"/>
        </w:rPr>
      </w:pPr>
      <w:bookmarkStart w:id="903" w:name="_Toc165991392"/>
      <w:r w:rsidRPr="003940F2">
        <w:rPr>
          <w:rFonts w:ascii="Arial" w:hAnsi="Arial" w:cs="Arial"/>
        </w:rPr>
        <w:t>Chapitre 5 - spécifique au titre II</w:t>
      </w:r>
      <w:bookmarkEnd w:id="894"/>
      <w:bookmarkEnd w:id="895"/>
      <w:bookmarkEnd w:id="896"/>
      <w:bookmarkEnd w:id="897"/>
      <w:bookmarkEnd w:id="898"/>
      <w:bookmarkEnd w:id="903"/>
      <w:r w:rsidR="00136227" w:rsidRPr="003940F2">
        <w:rPr>
          <w:rFonts w:ascii="Arial" w:hAnsi="Arial" w:cs="Arial"/>
          <w:lang w:val="fr-BE"/>
        </w:rPr>
        <w:t xml:space="preserve"> </w:t>
      </w:r>
    </w:p>
    <w:p w14:paraId="56F1088F" w14:textId="77777777" w:rsidR="006F376D" w:rsidRPr="003940F2" w:rsidRDefault="006F376D" w:rsidP="007C1A15">
      <w:pPr>
        <w:tabs>
          <w:tab w:val="left" w:pos="0"/>
        </w:tabs>
        <w:jc w:val="both"/>
        <w:rPr>
          <w:rFonts w:ascii="Arial" w:hAnsi="Arial" w:cs="Arial"/>
          <w:b/>
          <w:sz w:val="32"/>
          <w:szCs w:val="32"/>
          <w:lang w:val="fr-BE"/>
        </w:rPr>
      </w:pPr>
    </w:p>
    <w:p w14:paraId="77E229F1" w14:textId="77777777" w:rsidR="006F376D" w:rsidRPr="003940F2" w:rsidRDefault="006F376D" w:rsidP="007C1A15">
      <w:pPr>
        <w:pStyle w:val="RGPASection"/>
        <w:rPr>
          <w:rFonts w:ascii="Arial" w:hAnsi="Arial" w:cs="Arial"/>
        </w:rPr>
      </w:pPr>
      <w:bookmarkStart w:id="904" w:name="_Toc503451260"/>
      <w:bookmarkStart w:id="905" w:name="_Toc503797781"/>
      <w:bookmarkStart w:id="906" w:name="_Toc504132681"/>
      <w:bookmarkStart w:id="907" w:name="_Toc504133071"/>
      <w:bookmarkStart w:id="908" w:name="_Toc504133688"/>
      <w:bookmarkStart w:id="909" w:name="_Toc165991393"/>
      <w:r w:rsidRPr="003940F2">
        <w:rPr>
          <w:rFonts w:ascii="Arial" w:hAnsi="Arial" w:cs="Arial"/>
        </w:rPr>
        <w:t>Section 1</w:t>
      </w:r>
      <w:r w:rsidRPr="003940F2">
        <w:rPr>
          <w:rFonts w:ascii="Arial" w:hAnsi="Arial" w:cs="Arial"/>
          <w:bCs/>
        </w:rPr>
        <w:t xml:space="preserve"> - </w:t>
      </w:r>
      <w:r w:rsidRPr="003940F2">
        <w:rPr>
          <w:rFonts w:ascii="Arial" w:hAnsi="Arial" w:cs="Arial"/>
        </w:rPr>
        <w:t>De la procédure</w:t>
      </w:r>
      <w:bookmarkEnd w:id="904"/>
      <w:bookmarkEnd w:id="905"/>
      <w:bookmarkEnd w:id="906"/>
      <w:bookmarkEnd w:id="907"/>
      <w:bookmarkEnd w:id="908"/>
      <w:bookmarkEnd w:id="909"/>
    </w:p>
    <w:p w14:paraId="3A6FF425" w14:textId="77777777" w:rsidR="006F376D" w:rsidRPr="003940F2" w:rsidRDefault="006F376D" w:rsidP="007C1A15">
      <w:pPr>
        <w:tabs>
          <w:tab w:val="left" w:pos="0"/>
        </w:tabs>
        <w:jc w:val="both"/>
        <w:rPr>
          <w:rFonts w:ascii="Arial" w:hAnsi="Arial" w:cs="Arial"/>
          <w:b/>
          <w:lang w:val="fr-BE"/>
        </w:rPr>
      </w:pPr>
    </w:p>
    <w:p w14:paraId="73F5F100" w14:textId="77777777" w:rsidR="006F376D" w:rsidRPr="003940F2" w:rsidRDefault="006F376D" w:rsidP="007C1A15">
      <w:pPr>
        <w:pStyle w:val="RGPAArticle"/>
        <w:jc w:val="both"/>
        <w:rPr>
          <w:rFonts w:ascii="Arial" w:hAnsi="Arial" w:cs="Arial"/>
          <w:sz w:val="20"/>
        </w:rPr>
      </w:pPr>
      <w:bookmarkStart w:id="910" w:name="_Hlk503450110"/>
      <w:r w:rsidRPr="003940F2">
        <w:rPr>
          <w:rFonts w:ascii="Arial" w:hAnsi="Arial" w:cs="Arial"/>
          <w:sz w:val="20"/>
        </w:rPr>
        <w:t>Article PR.6.5.1-1</w:t>
      </w:r>
    </w:p>
    <w:bookmarkEnd w:id="910"/>
    <w:p w14:paraId="3D2B8ABB" w14:textId="416F4095" w:rsidR="006F376D" w:rsidRPr="003940F2" w:rsidRDefault="006F376D" w:rsidP="007C1A15">
      <w:pPr>
        <w:tabs>
          <w:tab w:val="left" w:pos="0"/>
        </w:tabs>
        <w:jc w:val="both"/>
        <w:rPr>
          <w:rFonts w:ascii="Arial" w:hAnsi="Arial" w:cs="Arial"/>
          <w:lang w:val="fr-BE"/>
        </w:rPr>
      </w:pPr>
      <w:r w:rsidRPr="003940F2">
        <w:rPr>
          <w:rFonts w:ascii="Arial" w:hAnsi="Arial" w:cs="Arial"/>
          <w:lang w:val="fr-BE"/>
        </w:rPr>
        <w:t>Suite</w:t>
      </w:r>
      <w:r w:rsidR="00DC1AD8" w:rsidRPr="003940F2">
        <w:rPr>
          <w:rFonts w:ascii="Arial" w:hAnsi="Arial" w:cs="Arial"/>
          <w:lang w:val="fr-BE"/>
        </w:rPr>
        <w:t xml:space="preserve"> </w:t>
      </w:r>
      <w:r w:rsidRPr="003940F2">
        <w:rPr>
          <w:rFonts w:ascii="Arial" w:hAnsi="Arial" w:cs="Arial"/>
          <w:lang w:val="fr-BE"/>
        </w:rPr>
        <w:t xml:space="preserve">à l'entrée en vigueur du décret </w:t>
      </w:r>
      <w:r w:rsidR="00DC1AD8" w:rsidRPr="003940F2">
        <w:rPr>
          <w:rFonts w:ascii="Arial" w:hAnsi="Arial" w:cs="Arial"/>
          <w:lang w:val="fr-BE"/>
        </w:rPr>
        <w:t xml:space="preserve">du </w:t>
      </w:r>
      <w:r w:rsidR="00AE160F" w:rsidRPr="003940F2">
        <w:rPr>
          <w:rFonts w:ascii="Arial" w:hAnsi="Arial" w:cs="Arial"/>
          <w:lang w:val="fr-BE"/>
        </w:rPr>
        <w:t>6 mai 2019 relatif à la délinquance environnementale</w:t>
      </w:r>
      <w:r w:rsidRPr="003940F2">
        <w:rPr>
          <w:rFonts w:ascii="Arial" w:hAnsi="Arial" w:cs="Arial"/>
          <w:lang w:val="fr-BE"/>
        </w:rPr>
        <w:t xml:space="preserve">, les infractions à la partie du règlement communal de police relative à la délinquance environnementale seront passibles d'une amende administrative conformément à la procédure </w:t>
      </w:r>
      <w:r w:rsidR="00F82D29" w:rsidRPr="003940F2">
        <w:rPr>
          <w:rFonts w:ascii="Arial" w:hAnsi="Arial" w:cs="Arial"/>
          <w:lang w:val="fr-BE"/>
        </w:rPr>
        <w:t>au</w:t>
      </w:r>
      <w:r w:rsidRPr="003940F2">
        <w:rPr>
          <w:rFonts w:ascii="Arial" w:hAnsi="Arial" w:cs="Arial"/>
          <w:lang w:val="fr-BE"/>
        </w:rPr>
        <w:t xml:space="preserve"> Code de l'environnement</w:t>
      </w:r>
      <w:r w:rsidR="00FC402A" w:rsidRPr="003940F2">
        <w:rPr>
          <w:rFonts w:ascii="Arial" w:hAnsi="Arial" w:cs="Arial"/>
          <w:lang w:val="fr-BE"/>
        </w:rPr>
        <w:t xml:space="preserve">, notamment modifié par le décret du </w:t>
      </w:r>
      <w:r w:rsidR="00AE160F" w:rsidRPr="003940F2">
        <w:rPr>
          <w:rFonts w:ascii="Arial" w:hAnsi="Arial" w:cs="Arial"/>
          <w:lang w:val="fr-BE"/>
        </w:rPr>
        <w:t>24</w:t>
      </w:r>
      <w:r w:rsidR="00DC1AD8" w:rsidRPr="003940F2">
        <w:rPr>
          <w:rFonts w:ascii="Arial" w:hAnsi="Arial" w:cs="Arial"/>
          <w:lang w:val="fr-BE"/>
        </w:rPr>
        <w:t xml:space="preserve"> novembre </w:t>
      </w:r>
      <w:r w:rsidR="00AE160F" w:rsidRPr="003940F2">
        <w:rPr>
          <w:rFonts w:ascii="Arial" w:hAnsi="Arial" w:cs="Arial"/>
          <w:lang w:val="fr-BE"/>
        </w:rPr>
        <w:t xml:space="preserve">2021 et par le décret du </w:t>
      </w:r>
      <w:r w:rsidR="00FC402A" w:rsidRPr="003940F2">
        <w:rPr>
          <w:rFonts w:ascii="Arial" w:hAnsi="Arial" w:cs="Arial"/>
          <w:lang w:val="fr-BE"/>
        </w:rPr>
        <w:t>9 mars 2023 relatif aux déchets</w:t>
      </w:r>
      <w:r w:rsidR="00AE160F" w:rsidRPr="003940F2">
        <w:rPr>
          <w:rFonts w:ascii="Arial" w:hAnsi="Arial" w:cs="Arial"/>
          <w:lang w:val="fr-BE"/>
        </w:rPr>
        <w:t>, à la circularité des matières et à la propreté publique.</w:t>
      </w:r>
    </w:p>
    <w:p w14:paraId="091DA837" w14:textId="3CB9E706" w:rsidR="009920FC" w:rsidRPr="003940F2" w:rsidRDefault="004936C2" w:rsidP="007C1A15">
      <w:pPr>
        <w:tabs>
          <w:tab w:val="left" w:pos="0"/>
        </w:tabs>
        <w:jc w:val="both"/>
        <w:rPr>
          <w:rFonts w:ascii="Arial" w:hAnsi="Arial" w:cs="Arial"/>
          <w:lang w:val="fr-BE"/>
        </w:rPr>
      </w:pPr>
      <w:r w:rsidRPr="003940F2">
        <w:rPr>
          <w:rFonts w:ascii="Arial" w:hAnsi="Arial" w:cs="Arial"/>
          <w:lang w:val="fr-BE"/>
        </w:rPr>
        <w:t>S’intègre également la Loi du 12 juillet 1973 sur la conservation de la nature, la Loi du 18 juillet 1973 relative à la lutte contre le bruit</w:t>
      </w:r>
      <w:r w:rsidR="00A76199" w:rsidRPr="003940F2">
        <w:rPr>
          <w:rFonts w:ascii="Arial" w:hAnsi="Arial" w:cs="Arial"/>
          <w:lang w:val="fr-BE"/>
        </w:rPr>
        <w:t>,</w:t>
      </w:r>
      <w:r w:rsidRPr="003940F2">
        <w:rPr>
          <w:rFonts w:ascii="Arial" w:hAnsi="Arial" w:cs="Arial"/>
          <w:lang w:val="fr-BE"/>
        </w:rPr>
        <w:t xml:space="preserve"> le décret du 10 juillet 2013 instaurant un cadre pour prévenir à une utilisation des pesticides compatible avec le développement durable, le décret du 27 mars 2014 relatif à la pêche fluviale, à la gestion piscicole et aux structure halieutiques ainsi que le Code de l’eau.</w:t>
      </w:r>
    </w:p>
    <w:p w14:paraId="1AFD68E9" w14:textId="77777777" w:rsidR="005935F6" w:rsidRPr="003940F2" w:rsidRDefault="005935F6" w:rsidP="007C1A15">
      <w:pPr>
        <w:tabs>
          <w:tab w:val="left" w:pos="0"/>
        </w:tabs>
        <w:jc w:val="both"/>
        <w:rPr>
          <w:rFonts w:ascii="Arial" w:hAnsi="Arial" w:cs="Arial"/>
          <w:lang w:val="fr-BE"/>
        </w:rPr>
      </w:pPr>
    </w:p>
    <w:p w14:paraId="2B03E80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PR.6.5.1-2</w:t>
      </w:r>
    </w:p>
    <w:p w14:paraId="4FEA1AB5" w14:textId="70F603A3" w:rsidR="006F376D" w:rsidRPr="003940F2" w:rsidRDefault="006F376D" w:rsidP="007C1A15">
      <w:pPr>
        <w:tabs>
          <w:tab w:val="left" w:pos="0"/>
        </w:tabs>
        <w:jc w:val="both"/>
        <w:rPr>
          <w:rFonts w:ascii="Arial" w:hAnsi="Arial" w:cs="Arial"/>
          <w:lang w:val="fr-BE"/>
        </w:rPr>
      </w:pPr>
      <w:r w:rsidRPr="003940F2">
        <w:rPr>
          <w:rFonts w:ascii="Arial" w:hAnsi="Arial" w:cs="Arial"/>
          <w:lang w:val="fr-BE"/>
        </w:rPr>
        <w:t>Selon ce décret, certaines infractions de 2</w:t>
      </w:r>
      <w:r w:rsidRPr="003940F2">
        <w:rPr>
          <w:rFonts w:ascii="Arial" w:hAnsi="Arial" w:cs="Arial"/>
          <w:vertAlign w:val="superscript"/>
          <w:lang w:val="fr-BE"/>
        </w:rPr>
        <w:t>ème</w:t>
      </w:r>
      <w:r w:rsidRPr="003940F2">
        <w:rPr>
          <w:rFonts w:ascii="Arial" w:hAnsi="Arial" w:cs="Arial"/>
          <w:lang w:val="fr-BE"/>
        </w:rPr>
        <w:t xml:space="preserve"> catégorie et les infractions de 3ème et 4ème catégories sont transposables dans un règlement général de police administrative communal et sont passibles alternativement, soit de sanctions pénales, soit d'amendes administratives.</w:t>
      </w:r>
    </w:p>
    <w:bookmarkEnd w:id="899"/>
    <w:p w14:paraId="630F5F61" w14:textId="77777777" w:rsidR="006F376D" w:rsidRPr="003940F2" w:rsidRDefault="006F376D" w:rsidP="007C1A15">
      <w:pPr>
        <w:tabs>
          <w:tab w:val="left" w:pos="0"/>
        </w:tabs>
        <w:jc w:val="both"/>
        <w:rPr>
          <w:rFonts w:ascii="Arial" w:hAnsi="Arial" w:cs="Arial"/>
          <w:b/>
          <w:sz w:val="32"/>
          <w:szCs w:val="32"/>
          <w:lang w:val="fr-BE"/>
        </w:rPr>
      </w:pPr>
    </w:p>
    <w:p w14:paraId="5FCAECF8" w14:textId="77777777" w:rsidR="006F376D" w:rsidRPr="003940F2" w:rsidRDefault="006F376D" w:rsidP="007C1A15">
      <w:pPr>
        <w:pStyle w:val="RGPASection"/>
        <w:rPr>
          <w:rFonts w:ascii="Arial" w:hAnsi="Arial" w:cs="Arial"/>
        </w:rPr>
      </w:pPr>
      <w:bookmarkStart w:id="911" w:name="_Toc503451261"/>
      <w:bookmarkStart w:id="912" w:name="_Toc503797782"/>
      <w:bookmarkStart w:id="913" w:name="_Toc504132682"/>
      <w:bookmarkStart w:id="914" w:name="_Toc504133072"/>
      <w:bookmarkStart w:id="915" w:name="_Toc504133689"/>
      <w:bookmarkStart w:id="916" w:name="_Toc165991394"/>
      <w:r w:rsidRPr="003940F2">
        <w:rPr>
          <w:rFonts w:ascii="Arial" w:hAnsi="Arial" w:cs="Arial"/>
        </w:rPr>
        <w:t>Section 2</w:t>
      </w:r>
      <w:r w:rsidRPr="003940F2">
        <w:rPr>
          <w:rFonts w:ascii="Arial" w:hAnsi="Arial" w:cs="Arial"/>
          <w:bCs/>
        </w:rPr>
        <w:t xml:space="preserve"> - </w:t>
      </w:r>
      <w:r w:rsidRPr="003940F2">
        <w:rPr>
          <w:rFonts w:ascii="Arial" w:hAnsi="Arial" w:cs="Arial"/>
        </w:rPr>
        <w:t>De l’amende</w:t>
      </w:r>
      <w:bookmarkEnd w:id="911"/>
      <w:bookmarkEnd w:id="912"/>
      <w:bookmarkEnd w:id="913"/>
      <w:bookmarkEnd w:id="914"/>
      <w:bookmarkEnd w:id="915"/>
      <w:bookmarkEnd w:id="916"/>
    </w:p>
    <w:p w14:paraId="06F1D30B" w14:textId="77777777" w:rsidR="006F376D" w:rsidRPr="003940F2" w:rsidRDefault="006F376D" w:rsidP="007C1A15">
      <w:pPr>
        <w:tabs>
          <w:tab w:val="left" w:pos="0"/>
        </w:tabs>
        <w:jc w:val="both"/>
        <w:rPr>
          <w:rFonts w:ascii="Arial" w:hAnsi="Arial" w:cs="Arial"/>
          <w:b/>
        </w:rPr>
      </w:pPr>
    </w:p>
    <w:p w14:paraId="063A0486"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PR.6.5.2-1</w:t>
      </w:r>
    </w:p>
    <w:p w14:paraId="7ACC2CA4" w14:textId="459B175B" w:rsidR="006F376D" w:rsidRPr="003940F2" w:rsidRDefault="006F376D" w:rsidP="007C1A15">
      <w:pPr>
        <w:tabs>
          <w:tab w:val="left" w:pos="0"/>
        </w:tabs>
        <w:jc w:val="both"/>
        <w:rPr>
          <w:rFonts w:ascii="Arial" w:hAnsi="Arial" w:cs="Arial"/>
          <w:lang w:val="fr-BE"/>
        </w:rPr>
      </w:pPr>
      <w:r w:rsidRPr="003940F2">
        <w:rPr>
          <w:rFonts w:ascii="Arial" w:hAnsi="Arial" w:cs="Arial"/>
          <w:lang w:val="fr-BE"/>
        </w:rPr>
        <w:t>Les infractions visées aux articles, DE.2.1.1-2, DE.2.1.1-3, DE.2.</w:t>
      </w:r>
      <w:r w:rsidR="000C442D" w:rsidRPr="003940F2">
        <w:rPr>
          <w:rFonts w:ascii="Arial" w:hAnsi="Arial" w:cs="Arial"/>
          <w:lang w:val="fr-BE"/>
        </w:rPr>
        <w:t>2</w:t>
      </w:r>
      <w:r w:rsidRPr="003940F2">
        <w:rPr>
          <w:rFonts w:ascii="Arial" w:hAnsi="Arial" w:cs="Arial"/>
          <w:lang w:val="fr-BE"/>
        </w:rPr>
        <w:t>.</w:t>
      </w:r>
      <w:r w:rsidR="000C442D" w:rsidRPr="003940F2">
        <w:rPr>
          <w:rFonts w:ascii="Arial" w:hAnsi="Arial" w:cs="Arial"/>
          <w:lang w:val="fr-BE"/>
        </w:rPr>
        <w:t>1</w:t>
      </w:r>
      <w:r w:rsidRPr="003940F2">
        <w:rPr>
          <w:rFonts w:ascii="Arial" w:hAnsi="Arial" w:cs="Arial"/>
          <w:lang w:val="fr-BE"/>
        </w:rPr>
        <w:t>-1, DE.2.</w:t>
      </w:r>
      <w:r w:rsidR="000C442D" w:rsidRPr="003940F2">
        <w:rPr>
          <w:rFonts w:ascii="Arial" w:hAnsi="Arial" w:cs="Arial"/>
          <w:lang w:val="fr-BE"/>
        </w:rPr>
        <w:t>2</w:t>
      </w:r>
      <w:r w:rsidRPr="003940F2">
        <w:rPr>
          <w:rFonts w:ascii="Arial" w:hAnsi="Arial" w:cs="Arial"/>
          <w:lang w:val="fr-BE"/>
        </w:rPr>
        <w:t>.</w:t>
      </w:r>
      <w:r w:rsidR="000C442D" w:rsidRPr="003940F2">
        <w:rPr>
          <w:rFonts w:ascii="Arial" w:hAnsi="Arial" w:cs="Arial"/>
          <w:lang w:val="fr-BE"/>
        </w:rPr>
        <w:t>1</w:t>
      </w:r>
      <w:r w:rsidRPr="003940F2">
        <w:rPr>
          <w:rFonts w:ascii="Arial" w:hAnsi="Arial" w:cs="Arial"/>
          <w:lang w:val="fr-BE"/>
        </w:rPr>
        <w:t>-2</w:t>
      </w:r>
      <w:r w:rsidR="00926981" w:rsidRPr="003940F2">
        <w:rPr>
          <w:rFonts w:ascii="Arial" w:hAnsi="Arial" w:cs="Arial"/>
          <w:lang w:val="fr-BE"/>
        </w:rPr>
        <w:t xml:space="preserve">, </w:t>
      </w:r>
      <w:r w:rsidRPr="003940F2">
        <w:rPr>
          <w:rFonts w:ascii="Arial" w:hAnsi="Arial" w:cs="Arial"/>
          <w:lang w:val="fr-BE"/>
        </w:rPr>
        <w:t>DE.2.1.2-4,</w:t>
      </w:r>
      <w:r w:rsidR="00B74FF0" w:rsidRPr="003940F2">
        <w:rPr>
          <w:rFonts w:ascii="Arial" w:hAnsi="Arial" w:cs="Arial"/>
          <w:lang w:val="fr-BE"/>
        </w:rPr>
        <w:t xml:space="preserve"> </w:t>
      </w:r>
      <w:r w:rsidRPr="003940F2">
        <w:rPr>
          <w:rFonts w:ascii="Arial" w:hAnsi="Arial" w:cs="Arial"/>
          <w:lang w:val="fr-BE"/>
        </w:rPr>
        <w:t xml:space="preserve">DE.2.2.2-1, DE.2.2.2-2, DE.2.2.2-3, DE.2.2.2-4, DE.2.2.2-5, </w:t>
      </w:r>
      <w:bookmarkStart w:id="917" w:name="_Hlk503776541"/>
      <w:r w:rsidRPr="003940F2">
        <w:rPr>
          <w:rFonts w:ascii="Arial" w:hAnsi="Arial" w:cs="Arial"/>
          <w:lang w:val="fr-BE"/>
        </w:rPr>
        <w:t>DE.2.2.3-1</w:t>
      </w:r>
      <w:bookmarkEnd w:id="917"/>
      <w:r w:rsidRPr="003940F2">
        <w:rPr>
          <w:rFonts w:ascii="Arial" w:hAnsi="Arial" w:cs="Arial"/>
          <w:lang w:val="fr-BE"/>
        </w:rPr>
        <w:t>, DE.2.</w:t>
      </w:r>
      <w:r w:rsidR="000C442D" w:rsidRPr="003940F2">
        <w:rPr>
          <w:rFonts w:ascii="Arial" w:hAnsi="Arial" w:cs="Arial"/>
          <w:lang w:val="fr-BE"/>
        </w:rPr>
        <w:t>3.1</w:t>
      </w:r>
      <w:r w:rsidRPr="003940F2">
        <w:rPr>
          <w:rFonts w:ascii="Arial" w:hAnsi="Arial" w:cs="Arial"/>
          <w:lang w:val="fr-BE"/>
        </w:rPr>
        <w:t>-17 et DE.2.</w:t>
      </w:r>
      <w:r w:rsidR="000C442D" w:rsidRPr="003940F2">
        <w:rPr>
          <w:rFonts w:ascii="Arial" w:hAnsi="Arial" w:cs="Arial"/>
          <w:lang w:val="fr-BE"/>
        </w:rPr>
        <w:t>3.1</w:t>
      </w:r>
      <w:r w:rsidRPr="003940F2">
        <w:rPr>
          <w:rFonts w:ascii="Arial" w:hAnsi="Arial" w:cs="Arial"/>
          <w:lang w:val="fr-BE"/>
        </w:rPr>
        <w:t xml:space="preserve">-18 font l'objet de la procédure prévue pour les </w:t>
      </w:r>
      <w:r w:rsidRPr="003940F2">
        <w:rPr>
          <w:rFonts w:ascii="Arial" w:hAnsi="Arial" w:cs="Arial"/>
          <w:b/>
          <w:lang w:val="fr-BE"/>
        </w:rPr>
        <w:t xml:space="preserve">infractions de </w:t>
      </w:r>
      <w:r w:rsidR="00DC1AD8" w:rsidRPr="003940F2">
        <w:rPr>
          <w:rFonts w:ascii="Arial" w:hAnsi="Arial" w:cs="Arial"/>
          <w:b/>
          <w:lang w:val="fr-BE"/>
        </w:rPr>
        <w:t>2</w:t>
      </w:r>
      <w:r w:rsidR="00DC1AD8" w:rsidRPr="003940F2">
        <w:rPr>
          <w:rFonts w:ascii="Arial" w:hAnsi="Arial" w:cs="Arial"/>
          <w:b/>
          <w:vertAlign w:val="superscript"/>
          <w:lang w:val="fr-BE"/>
        </w:rPr>
        <w:t>ème</w:t>
      </w:r>
      <w:r w:rsidR="00DC1AD8" w:rsidRPr="003940F2">
        <w:rPr>
          <w:rFonts w:ascii="Arial" w:hAnsi="Arial" w:cs="Arial"/>
          <w:b/>
          <w:lang w:val="fr-BE"/>
        </w:rPr>
        <w:t xml:space="preserve"> </w:t>
      </w:r>
      <w:r w:rsidRPr="003940F2">
        <w:rPr>
          <w:rFonts w:ascii="Arial" w:hAnsi="Arial" w:cs="Arial"/>
          <w:b/>
          <w:lang w:val="fr-BE"/>
        </w:rPr>
        <w:t>catégorie</w:t>
      </w:r>
      <w:r w:rsidRPr="003940F2">
        <w:rPr>
          <w:rFonts w:ascii="Arial" w:hAnsi="Arial" w:cs="Arial"/>
          <w:lang w:val="fr-BE"/>
        </w:rPr>
        <w:t xml:space="preserve"> et sont passibles d'une amende de </w:t>
      </w:r>
      <w:r w:rsidR="00AE160F" w:rsidRPr="003940F2">
        <w:rPr>
          <w:rFonts w:ascii="Arial" w:hAnsi="Arial" w:cs="Arial"/>
          <w:b/>
          <w:lang w:val="fr-BE"/>
        </w:rPr>
        <w:t>150</w:t>
      </w:r>
      <w:r w:rsidRPr="003940F2">
        <w:rPr>
          <w:rFonts w:ascii="Arial" w:hAnsi="Arial" w:cs="Arial"/>
          <w:b/>
          <w:lang w:val="fr-BE"/>
        </w:rPr>
        <w:t xml:space="preserve"> à </w:t>
      </w:r>
      <w:r w:rsidR="007478BA" w:rsidRPr="003940F2">
        <w:rPr>
          <w:rFonts w:ascii="Arial" w:hAnsi="Arial" w:cs="Arial"/>
          <w:b/>
          <w:lang w:val="fr-BE"/>
        </w:rPr>
        <w:t>200</w:t>
      </w:r>
      <w:r w:rsidRPr="003940F2">
        <w:rPr>
          <w:rFonts w:ascii="Arial" w:hAnsi="Arial" w:cs="Arial"/>
          <w:b/>
          <w:lang w:val="fr-BE"/>
        </w:rPr>
        <w:t>.000 €.</w:t>
      </w:r>
    </w:p>
    <w:bookmarkEnd w:id="900"/>
    <w:p w14:paraId="05D996FA" w14:textId="77777777" w:rsidR="006F376D" w:rsidRPr="003940F2" w:rsidRDefault="006F376D" w:rsidP="007C1A15">
      <w:pPr>
        <w:tabs>
          <w:tab w:val="left" w:pos="0"/>
        </w:tabs>
        <w:jc w:val="both"/>
        <w:rPr>
          <w:rFonts w:ascii="Arial" w:hAnsi="Arial" w:cs="Arial"/>
          <w:b/>
          <w:lang w:val="fr-BE"/>
        </w:rPr>
      </w:pPr>
    </w:p>
    <w:p w14:paraId="0781B0F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PR.6.5.2-2</w:t>
      </w:r>
    </w:p>
    <w:p w14:paraId="156FAE48" w14:textId="55B782C7" w:rsidR="006F376D" w:rsidRPr="003940F2" w:rsidRDefault="006F376D" w:rsidP="007C1A15">
      <w:pPr>
        <w:tabs>
          <w:tab w:val="left" w:pos="0"/>
        </w:tabs>
        <w:jc w:val="both"/>
        <w:rPr>
          <w:rFonts w:ascii="Arial" w:hAnsi="Arial" w:cs="Arial"/>
          <w:lang w:val="fr-BE"/>
        </w:rPr>
      </w:pPr>
      <w:r w:rsidRPr="003940F2">
        <w:rPr>
          <w:rFonts w:ascii="Arial" w:hAnsi="Arial" w:cs="Arial"/>
          <w:lang w:val="fr-BE"/>
        </w:rPr>
        <w:t xml:space="preserve">Les infractions visées aux articles </w:t>
      </w:r>
      <w:bookmarkStart w:id="918" w:name="_Hlk503776671"/>
      <w:r w:rsidRPr="003940F2">
        <w:rPr>
          <w:rFonts w:ascii="Arial" w:hAnsi="Arial" w:cs="Arial"/>
          <w:lang w:val="fr-BE"/>
        </w:rPr>
        <w:t>DE.2.1.1-1</w:t>
      </w:r>
      <w:bookmarkEnd w:id="918"/>
      <w:r w:rsidRPr="003940F2">
        <w:rPr>
          <w:rFonts w:ascii="Arial" w:hAnsi="Arial" w:cs="Arial"/>
          <w:lang w:val="fr-BE"/>
        </w:rPr>
        <w:t>, DE.2.1.1-4, DE.2.1.1-5, DE.2.1.1-6,</w:t>
      </w:r>
      <w:r w:rsidR="000C442D" w:rsidRPr="003940F2">
        <w:rPr>
          <w:rFonts w:ascii="Arial" w:hAnsi="Arial" w:cs="Arial"/>
          <w:lang w:val="fr-BE"/>
        </w:rPr>
        <w:t xml:space="preserve"> </w:t>
      </w:r>
      <w:r w:rsidRPr="003940F2">
        <w:rPr>
          <w:rFonts w:ascii="Arial" w:hAnsi="Arial" w:cs="Arial"/>
          <w:lang w:val="fr-BE"/>
        </w:rPr>
        <w:t>DE.2.</w:t>
      </w:r>
      <w:r w:rsidR="000C442D" w:rsidRPr="003940F2">
        <w:rPr>
          <w:rFonts w:ascii="Arial" w:hAnsi="Arial" w:cs="Arial"/>
          <w:lang w:val="fr-BE"/>
        </w:rPr>
        <w:t>3.1</w:t>
      </w:r>
      <w:r w:rsidRPr="003940F2">
        <w:rPr>
          <w:rFonts w:ascii="Arial" w:hAnsi="Arial" w:cs="Arial"/>
          <w:lang w:val="fr-BE"/>
        </w:rPr>
        <w:t>-2, DE.2.</w:t>
      </w:r>
      <w:r w:rsidR="000C442D" w:rsidRPr="003940F2">
        <w:rPr>
          <w:rFonts w:ascii="Arial" w:hAnsi="Arial" w:cs="Arial"/>
          <w:lang w:val="fr-BE"/>
        </w:rPr>
        <w:t>3.1</w:t>
      </w:r>
      <w:r w:rsidRPr="003940F2">
        <w:rPr>
          <w:rFonts w:ascii="Arial" w:hAnsi="Arial" w:cs="Arial"/>
          <w:lang w:val="fr-BE"/>
        </w:rPr>
        <w:t>-3,  DE.2.</w:t>
      </w:r>
      <w:r w:rsidR="000C442D" w:rsidRPr="003940F2">
        <w:rPr>
          <w:rFonts w:ascii="Arial" w:hAnsi="Arial" w:cs="Arial"/>
          <w:lang w:val="fr-BE"/>
        </w:rPr>
        <w:t>3.1</w:t>
      </w:r>
      <w:r w:rsidRPr="003940F2">
        <w:rPr>
          <w:rFonts w:ascii="Arial" w:hAnsi="Arial" w:cs="Arial"/>
          <w:lang w:val="fr-BE"/>
        </w:rPr>
        <w:t>-4, DE.2.</w:t>
      </w:r>
      <w:r w:rsidR="000C442D" w:rsidRPr="003940F2">
        <w:rPr>
          <w:rFonts w:ascii="Arial" w:hAnsi="Arial" w:cs="Arial"/>
          <w:lang w:val="fr-BE"/>
        </w:rPr>
        <w:t>3.1</w:t>
      </w:r>
      <w:r w:rsidRPr="003940F2">
        <w:rPr>
          <w:rFonts w:ascii="Arial" w:hAnsi="Arial" w:cs="Arial"/>
          <w:lang w:val="fr-BE"/>
        </w:rPr>
        <w:t>-5, DE.2.</w:t>
      </w:r>
      <w:r w:rsidR="000C442D" w:rsidRPr="003940F2">
        <w:rPr>
          <w:rFonts w:ascii="Arial" w:hAnsi="Arial" w:cs="Arial"/>
          <w:lang w:val="fr-BE"/>
        </w:rPr>
        <w:t>3.1</w:t>
      </w:r>
      <w:r w:rsidRPr="003940F2">
        <w:rPr>
          <w:rFonts w:ascii="Arial" w:hAnsi="Arial" w:cs="Arial"/>
          <w:lang w:val="fr-BE"/>
        </w:rPr>
        <w:t>-6, DE.2.</w:t>
      </w:r>
      <w:r w:rsidR="000C442D" w:rsidRPr="003940F2">
        <w:rPr>
          <w:rFonts w:ascii="Arial" w:hAnsi="Arial" w:cs="Arial"/>
          <w:lang w:val="fr-BE"/>
        </w:rPr>
        <w:t>3.1</w:t>
      </w:r>
      <w:r w:rsidRPr="003940F2">
        <w:rPr>
          <w:rFonts w:ascii="Arial" w:hAnsi="Arial" w:cs="Arial"/>
          <w:lang w:val="fr-BE"/>
        </w:rPr>
        <w:t>-7, DE.2.</w:t>
      </w:r>
      <w:r w:rsidR="000C442D" w:rsidRPr="003940F2">
        <w:rPr>
          <w:rFonts w:ascii="Arial" w:hAnsi="Arial" w:cs="Arial"/>
          <w:lang w:val="fr-BE"/>
        </w:rPr>
        <w:t>3.1</w:t>
      </w:r>
      <w:r w:rsidRPr="003940F2">
        <w:rPr>
          <w:rFonts w:ascii="Arial" w:hAnsi="Arial" w:cs="Arial"/>
          <w:lang w:val="fr-BE"/>
        </w:rPr>
        <w:t>-8, DE.2.</w:t>
      </w:r>
      <w:r w:rsidR="000C442D" w:rsidRPr="003940F2">
        <w:rPr>
          <w:rFonts w:ascii="Arial" w:hAnsi="Arial" w:cs="Arial"/>
          <w:lang w:val="fr-BE"/>
        </w:rPr>
        <w:t>3.1</w:t>
      </w:r>
      <w:r w:rsidRPr="003940F2">
        <w:rPr>
          <w:rFonts w:ascii="Arial" w:hAnsi="Arial" w:cs="Arial"/>
          <w:lang w:val="fr-BE"/>
        </w:rPr>
        <w:t>-9, DE.2.</w:t>
      </w:r>
      <w:r w:rsidR="000C442D" w:rsidRPr="003940F2">
        <w:rPr>
          <w:rFonts w:ascii="Arial" w:hAnsi="Arial" w:cs="Arial"/>
          <w:lang w:val="fr-BE"/>
        </w:rPr>
        <w:t>3.1</w:t>
      </w:r>
      <w:r w:rsidRPr="003940F2">
        <w:rPr>
          <w:rFonts w:ascii="Arial" w:hAnsi="Arial" w:cs="Arial"/>
          <w:lang w:val="fr-BE"/>
        </w:rPr>
        <w:t>-10, DE.2.</w:t>
      </w:r>
      <w:r w:rsidR="000C442D" w:rsidRPr="003940F2">
        <w:rPr>
          <w:rFonts w:ascii="Arial" w:hAnsi="Arial" w:cs="Arial"/>
          <w:lang w:val="fr-BE"/>
        </w:rPr>
        <w:t>3.1</w:t>
      </w:r>
      <w:r w:rsidRPr="003940F2">
        <w:rPr>
          <w:rFonts w:ascii="Arial" w:hAnsi="Arial" w:cs="Arial"/>
          <w:lang w:val="fr-BE"/>
        </w:rPr>
        <w:t>-11, DE.2.</w:t>
      </w:r>
      <w:r w:rsidR="000C442D" w:rsidRPr="003940F2">
        <w:rPr>
          <w:rFonts w:ascii="Arial" w:hAnsi="Arial" w:cs="Arial"/>
          <w:lang w:val="fr-BE"/>
        </w:rPr>
        <w:t>3.1</w:t>
      </w:r>
      <w:r w:rsidRPr="003940F2">
        <w:rPr>
          <w:rFonts w:ascii="Arial" w:hAnsi="Arial" w:cs="Arial"/>
          <w:lang w:val="fr-BE"/>
        </w:rPr>
        <w:t>-12, DE.2.</w:t>
      </w:r>
      <w:r w:rsidR="000C442D" w:rsidRPr="003940F2">
        <w:rPr>
          <w:rFonts w:ascii="Arial" w:hAnsi="Arial" w:cs="Arial"/>
          <w:lang w:val="fr-BE"/>
        </w:rPr>
        <w:t>3.1</w:t>
      </w:r>
      <w:r w:rsidRPr="003940F2">
        <w:rPr>
          <w:rFonts w:ascii="Arial" w:hAnsi="Arial" w:cs="Arial"/>
          <w:lang w:val="fr-BE"/>
        </w:rPr>
        <w:t>-13, DE.2.</w:t>
      </w:r>
      <w:r w:rsidR="000C442D" w:rsidRPr="003940F2">
        <w:rPr>
          <w:rFonts w:ascii="Arial" w:hAnsi="Arial" w:cs="Arial"/>
          <w:lang w:val="fr-BE"/>
        </w:rPr>
        <w:t>3.1</w:t>
      </w:r>
      <w:r w:rsidRPr="003940F2">
        <w:rPr>
          <w:rFonts w:ascii="Arial" w:hAnsi="Arial" w:cs="Arial"/>
          <w:lang w:val="fr-BE"/>
        </w:rPr>
        <w:t>-14, DE.2.</w:t>
      </w:r>
      <w:r w:rsidR="000C442D" w:rsidRPr="003940F2">
        <w:rPr>
          <w:rFonts w:ascii="Arial" w:hAnsi="Arial" w:cs="Arial"/>
          <w:lang w:val="fr-BE"/>
        </w:rPr>
        <w:t>3.1</w:t>
      </w:r>
      <w:r w:rsidRPr="003940F2">
        <w:rPr>
          <w:rFonts w:ascii="Arial" w:hAnsi="Arial" w:cs="Arial"/>
          <w:lang w:val="fr-BE"/>
        </w:rPr>
        <w:t>-15, DE.2.</w:t>
      </w:r>
      <w:r w:rsidR="000C442D" w:rsidRPr="003940F2">
        <w:rPr>
          <w:rFonts w:ascii="Arial" w:hAnsi="Arial" w:cs="Arial"/>
          <w:lang w:val="fr-BE"/>
        </w:rPr>
        <w:t>3.1</w:t>
      </w:r>
      <w:r w:rsidRPr="003940F2">
        <w:rPr>
          <w:rFonts w:ascii="Arial" w:hAnsi="Arial" w:cs="Arial"/>
          <w:lang w:val="fr-BE"/>
        </w:rPr>
        <w:t xml:space="preserve">-16, </w:t>
      </w:r>
      <w:bookmarkStart w:id="919" w:name="_Hlk503779181"/>
      <w:r w:rsidR="0057398A" w:rsidRPr="003940F2">
        <w:rPr>
          <w:rFonts w:ascii="Arial" w:hAnsi="Arial" w:cs="Arial"/>
          <w:lang w:val="fr-BE"/>
        </w:rPr>
        <w:t>DE.2.</w:t>
      </w:r>
      <w:r w:rsidR="000C442D" w:rsidRPr="003940F2">
        <w:rPr>
          <w:rFonts w:ascii="Arial" w:hAnsi="Arial" w:cs="Arial"/>
          <w:lang w:val="fr-BE"/>
        </w:rPr>
        <w:t>4.1</w:t>
      </w:r>
      <w:r w:rsidR="0057398A" w:rsidRPr="003940F2">
        <w:rPr>
          <w:rFonts w:ascii="Arial" w:hAnsi="Arial" w:cs="Arial"/>
          <w:lang w:val="fr-BE"/>
        </w:rPr>
        <w:t>-6, DE.2.</w:t>
      </w:r>
      <w:r w:rsidR="000C442D" w:rsidRPr="003940F2">
        <w:rPr>
          <w:rFonts w:ascii="Arial" w:hAnsi="Arial" w:cs="Arial"/>
          <w:lang w:val="fr-BE"/>
        </w:rPr>
        <w:t>4.1</w:t>
      </w:r>
      <w:r w:rsidR="0057398A" w:rsidRPr="003940F2">
        <w:rPr>
          <w:rFonts w:ascii="Arial" w:hAnsi="Arial" w:cs="Arial"/>
          <w:lang w:val="fr-BE"/>
        </w:rPr>
        <w:t>-7, DE.2.</w:t>
      </w:r>
      <w:r w:rsidR="000C442D" w:rsidRPr="003940F2">
        <w:rPr>
          <w:rFonts w:ascii="Arial" w:hAnsi="Arial" w:cs="Arial"/>
          <w:lang w:val="fr-BE"/>
        </w:rPr>
        <w:t>4.1</w:t>
      </w:r>
      <w:r w:rsidR="0057398A" w:rsidRPr="003940F2">
        <w:rPr>
          <w:rFonts w:ascii="Arial" w:hAnsi="Arial" w:cs="Arial"/>
          <w:lang w:val="fr-BE"/>
        </w:rPr>
        <w:t>-8,</w:t>
      </w:r>
      <w:r w:rsidR="00AA21F3" w:rsidRPr="003940F2">
        <w:rPr>
          <w:rFonts w:ascii="Arial" w:hAnsi="Arial" w:cs="Arial"/>
          <w:lang w:val="fr-BE"/>
        </w:rPr>
        <w:t xml:space="preserve"> </w:t>
      </w:r>
      <w:r w:rsidR="0057398A" w:rsidRPr="003940F2">
        <w:rPr>
          <w:rFonts w:ascii="Arial" w:hAnsi="Arial" w:cs="Arial"/>
          <w:lang w:val="fr-BE"/>
        </w:rPr>
        <w:t>DE.2.</w:t>
      </w:r>
      <w:r w:rsidR="000C442D" w:rsidRPr="003940F2">
        <w:rPr>
          <w:rFonts w:ascii="Arial" w:hAnsi="Arial" w:cs="Arial"/>
          <w:lang w:val="fr-BE"/>
        </w:rPr>
        <w:t>5.1</w:t>
      </w:r>
      <w:r w:rsidR="0057398A" w:rsidRPr="003940F2">
        <w:rPr>
          <w:rFonts w:ascii="Arial" w:hAnsi="Arial" w:cs="Arial"/>
          <w:lang w:val="fr-BE"/>
        </w:rPr>
        <w:t>-</w:t>
      </w:r>
      <w:bookmarkEnd w:id="919"/>
      <w:r w:rsidR="0057398A" w:rsidRPr="003940F2">
        <w:rPr>
          <w:rFonts w:ascii="Arial" w:hAnsi="Arial" w:cs="Arial"/>
          <w:lang w:val="fr-BE"/>
        </w:rPr>
        <w:t>1, DE.2.</w:t>
      </w:r>
      <w:r w:rsidR="000C442D" w:rsidRPr="003940F2">
        <w:rPr>
          <w:rFonts w:ascii="Arial" w:hAnsi="Arial" w:cs="Arial"/>
          <w:lang w:val="fr-BE"/>
        </w:rPr>
        <w:t>5.1</w:t>
      </w:r>
      <w:r w:rsidR="0057398A" w:rsidRPr="003940F2">
        <w:rPr>
          <w:rFonts w:ascii="Arial" w:hAnsi="Arial" w:cs="Arial"/>
          <w:lang w:val="fr-BE"/>
        </w:rPr>
        <w:t>-2, DE.2.</w:t>
      </w:r>
      <w:r w:rsidR="000C442D" w:rsidRPr="003940F2">
        <w:rPr>
          <w:rFonts w:ascii="Arial" w:hAnsi="Arial" w:cs="Arial"/>
          <w:lang w:val="fr-BE"/>
        </w:rPr>
        <w:t>5.1</w:t>
      </w:r>
      <w:r w:rsidR="0057398A" w:rsidRPr="003940F2">
        <w:rPr>
          <w:rFonts w:ascii="Arial" w:hAnsi="Arial" w:cs="Arial"/>
          <w:lang w:val="fr-BE"/>
        </w:rPr>
        <w:t>-3, DE.2.</w:t>
      </w:r>
      <w:r w:rsidR="000C442D" w:rsidRPr="003940F2">
        <w:rPr>
          <w:rFonts w:ascii="Arial" w:hAnsi="Arial" w:cs="Arial"/>
          <w:lang w:val="fr-BE"/>
        </w:rPr>
        <w:t>5.1</w:t>
      </w:r>
      <w:r w:rsidR="0057398A" w:rsidRPr="003940F2">
        <w:rPr>
          <w:rFonts w:ascii="Arial" w:hAnsi="Arial" w:cs="Arial"/>
          <w:lang w:val="fr-BE"/>
        </w:rPr>
        <w:t>-4, DE.2.</w:t>
      </w:r>
      <w:r w:rsidR="000C442D" w:rsidRPr="003940F2">
        <w:rPr>
          <w:rFonts w:ascii="Arial" w:hAnsi="Arial" w:cs="Arial"/>
          <w:lang w:val="fr-BE"/>
        </w:rPr>
        <w:t>5.1</w:t>
      </w:r>
      <w:r w:rsidR="0057398A" w:rsidRPr="003940F2">
        <w:rPr>
          <w:rFonts w:ascii="Arial" w:hAnsi="Arial" w:cs="Arial"/>
          <w:lang w:val="fr-BE"/>
        </w:rPr>
        <w:t>-5, DE.2.</w:t>
      </w:r>
      <w:r w:rsidR="000C442D" w:rsidRPr="003940F2">
        <w:rPr>
          <w:rFonts w:ascii="Arial" w:hAnsi="Arial" w:cs="Arial"/>
          <w:lang w:val="fr-BE"/>
        </w:rPr>
        <w:t>5.1</w:t>
      </w:r>
      <w:r w:rsidR="00AA21F3" w:rsidRPr="003940F2">
        <w:rPr>
          <w:rFonts w:ascii="Arial" w:hAnsi="Arial" w:cs="Arial"/>
          <w:lang w:val="fr-BE"/>
        </w:rPr>
        <w:t>-</w:t>
      </w:r>
      <w:r w:rsidR="0057398A" w:rsidRPr="003940F2">
        <w:rPr>
          <w:rFonts w:ascii="Arial" w:hAnsi="Arial" w:cs="Arial"/>
          <w:lang w:val="fr-BE"/>
        </w:rPr>
        <w:t>6, DE.2.</w:t>
      </w:r>
      <w:r w:rsidR="00AA21F3" w:rsidRPr="003940F2">
        <w:rPr>
          <w:rFonts w:ascii="Arial" w:hAnsi="Arial" w:cs="Arial"/>
          <w:lang w:val="fr-BE"/>
        </w:rPr>
        <w:t>5.1</w:t>
      </w:r>
      <w:r w:rsidR="0057398A" w:rsidRPr="003940F2">
        <w:rPr>
          <w:rFonts w:ascii="Arial" w:hAnsi="Arial" w:cs="Arial"/>
          <w:lang w:val="fr-BE"/>
        </w:rPr>
        <w:t>-7, DE.2.</w:t>
      </w:r>
      <w:r w:rsidR="00AA21F3" w:rsidRPr="003940F2">
        <w:rPr>
          <w:rFonts w:ascii="Arial" w:hAnsi="Arial" w:cs="Arial"/>
          <w:lang w:val="fr-BE"/>
        </w:rPr>
        <w:t>5.1</w:t>
      </w:r>
      <w:r w:rsidR="0057398A" w:rsidRPr="003940F2">
        <w:rPr>
          <w:rFonts w:ascii="Arial" w:hAnsi="Arial" w:cs="Arial"/>
          <w:lang w:val="fr-BE"/>
        </w:rPr>
        <w:t>-8, DE.2.</w:t>
      </w:r>
      <w:r w:rsidR="00AA21F3" w:rsidRPr="003940F2">
        <w:rPr>
          <w:rFonts w:ascii="Arial" w:hAnsi="Arial" w:cs="Arial"/>
          <w:lang w:val="fr-BE"/>
        </w:rPr>
        <w:t>5.1</w:t>
      </w:r>
      <w:r w:rsidR="0057398A" w:rsidRPr="003940F2">
        <w:rPr>
          <w:rFonts w:ascii="Arial" w:hAnsi="Arial" w:cs="Arial"/>
          <w:lang w:val="fr-BE"/>
        </w:rPr>
        <w:t>-9, DE.2.</w:t>
      </w:r>
      <w:r w:rsidR="00AA21F3" w:rsidRPr="003940F2">
        <w:rPr>
          <w:rFonts w:ascii="Arial" w:hAnsi="Arial" w:cs="Arial"/>
          <w:lang w:val="fr-BE"/>
        </w:rPr>
        <w:t>5.1</w:t>
      </w:r>
      <w:r w:rsidR="0057398A" w:rsidRPr="003940F2">
        <w:rPr>
          <w:rFonts w:ascii="Arial" w:hAnsi="Arial" w:cs="Arial"/>
          <w:lang w:val="fr-BE"/>
        </w:rPr>
        <w:t>-10</w:t>
      </w:r>
      <w:r w:rsidRPr="003940F2">
        <w:rPr>
          <w:rFonts w:ascii="Arial" w:hAnsi="Arial" w:cs="Arial"/>
          <w:lang w:val="fr-BE"/>
        </w:rPr>
        <w:t>, DE.2.</w:t>
      </w:r>
      <w:r w:rsidR="00AA21F3" w:rsidRPr="003940F2">
        <w:rPr>
          <w:rFonts w:ascii="Arial" w:hAnsi="Arial" w:cs="Arial"/>
          <w:lang w:val="fr-BE"/>
        </w:rPr>
        <w:t>6.1</w:t>
      </w:r>
      <w:r w:rsidRPr="003940F2">
        <w:rPr>
          <w:rFonts w:ascii="Arial" w:hAnsi="Arial" w:cs="Arial"/>
          <w:lang w:val="fr-BE"/>
        </w:rPr>
        <w:t>-1, DE.2.</w:t>
      </w:r>
      <w:r w:rsidR="00AA21F3" w:rsidRPr="003940F2">
        <w:rPr>
          <w:rFonts w:ascii="Arial" w:hAnsi="Arial" w:cs="Arial"/>
          <w:lang w:val="fr-BE"/>
        </w:rPr>
        <w:t>6.1</w:t>
      </w:r>
      <w:r w:rsidRPr="003940F2">
        <w:rPr>
          <w:rFonts w:ascii="Arial" w:hAnsi="Arial" w:cs="Arial"/>
          <w:lang w:val="fr-BE"/>
        </w:rPr>
        <w:t>-2, DE.2.</w:t>
      </w:r>
      <w:r w:rsidR="00AA21F3" w:rsidRPr="003940F2">
        <w:rPr>
          <w:rFonts w:ascii="Arial" w:hAnsi="Arial" w:cs="Arial"/>
          <w:lang w:val="fr-BE"/>
        </w:rPr>
        <w:t>6.1</w:t>
      </w:r>
      <w:r w:rsidRPr="003940F2">
        <w:rPr>
          <w:rFonts w:ascii="Arial" w:hAnsi="Arial" w:cs="Arial"/>
          <w:lang w:val="fr-BE"/>
        </w:rPr>
        <w:t>-3, DE.2.</w:t>
      </w:r>
      <w:r w:rsidR="00AA21F3" w:rsidRPr="003940F2">
        <w:rPr>
          <w:rFonts w:ascii="Arial" w:hAnsi="Arial" w:cs="Arial"/>
          <w:lang w:val="fr-BE"/>
        </w:rPr>
        <w:t>6.1</w:t>
      </w:r>
      <w:r w:rsidRPr="003940F2">
        <w:rPr>
          <w:rFonts w:ascii="Arial" w:hAnsi="Arial" w:cs="Arial"/>
          <w:lang w:val="fr-BE"/>
        </w:rPr>
        <w:t>-4, DE.2.</w:t>
      </w:r>
      <w:r w:rsidR="00AA21F3" w:rsidRPr="003940F2">
        <w:rPr>
          <w:rFonts w:ascii="Arial" w:hAnsi="Arial" w:cs="Arial"/>
          <w:lang w:val="fr-BE"/>
        </w:rPr>
        <w:t>6.1</w:t>
      </w:r>
      <w:r w:rsidRPr="003940F2">
        <w:rPr>
          <w:rFonts w:ascii="Arial" w:hAnsi="Arial" w:cs="Arial"/>
          <w:lang w:val="fr-BE"/>
        </w:rPr>
        <w:t>-5, DE.2.</w:t>
      </w:r>
      <w:r w:rsidR="00AA21F3" w:rsidRPr="003940F2">
        <w:rPr>
          <w:rFonts w:ascii="Arial" w:hAnsi="Arial" w:cs="Arial"/>
          <w:lang w:val="fr-BE"/>
        </w:rPr>
        <w:t>6.1</w:t>
      </w:r>
      <w:r w:rsidRPr="003940F2">
        <w:rPr>
          <w:rFonts w:ascii="Arial" w:hAnsi="Arial" w:cs="Arial"/>
          <w:lang w:val="fr-BE"/>
        </w:rPr>
        <w:t>-6, DE.2.</w:t>
      </w:r>
      <w:r w:rsidR="00AA21F3" w:rsidRPr="003940F2">
        <w:rPr>
          <w:rFonts w:ascii="Arial" w:hAnsi="Arial" w:cs="Arial"/>
          <w:lang w:val="fr-BE"/>
        </w:rPr>
        <w:t>6.1</w:t>
      </w:r>
      <w:r w:rsidRPr="003940F2">
        <w:rPr>
          <w:rFonts w:ascii="Arial" w:hAnsi="Arial" w:cs="Arial"/>
          <w:lang w:val="fr-BE"/>
        </w:rPr>
        <w:t>-7, DE.2.</w:t>
      </w:r>
      <w:r w:rsidR="00AA21F3" w:rsidRPr="003940F2">
        <w:rPr>
          <w:rFonts w:ascii="Arial" w:hAnsi="Arial" w:cs="Arial"/>
          <w:lang w:val="fr-BE"/>
        </w:rPr>
        <w:t>6.1</w:t>
      </w:r>
      <w:r w:rsidRPr="003940F2">
        <w:rPr>
          <w:rFonts w:ascii="Arial" w:hAnsi="Arial" w:cs="Arial"/>
          <w:lang w:val="fr-BE"/>
        </w:rPr>
        <w:t>-8, DE.2.</w:t>
      </w:r>
      <w:r w:rsidR="00AA21F3" w:rsidRPr="003940F2">
        <w:rPr>
          <w:rFonts w:ascii="Arial" w:hAnsi="Arial" w:cs="Arial"/>
          <w:lang w:val="fr-BE"/>
        </w:rPr>
        <w:t>6.1</w:t>
      </w:r>
      <w:r w:rsidRPr="003940F2">
        <w:rPr>
          <w:rFonts w:ascii="Arial" w:hAnsi="Arial" w:cs="Arial"/>
          <w:lang w:val="fr-BE"/>
        </w:rPr>
        <w:t>-10, DE.2.</w:t>
      </w:r>
      <w:r w:rsidR="00AA21F3" w:rsidRPr="003940F2">
        <w:rPr>
          <w:rFonts w:ascii="Arial" w:hAnsi="Arial" w:cs="Arial"/>
          <w:lang w:val="fr-BE"/>
        </w:rPr>
        <w:t>7.1</w:t>
      </w:r>
      <w:r w:rsidRPr="003940F2">
        <w:rPr>
          <w:rFonts w:ascii="Arial" w:hAnsi="Arial" w:cs="Arial"/>
          <w:lang w:val="fr-BE"/>
        </w:rPr>
        <w:t>-1, DE.2.</w:t>
      </w:r>
      <w:r w:rsidR="00AA21F3" w:rsidRPr="003940F2">
        <w:rPr>
          <w:rFonts w:ascii="Arial" w:hAnsi="Arial" w:cs="Arial"/>
          <w:lang w:val="fr-BE"/>
        </w:rPr>
        <w:t>7.1</w:t>
      </w:r>
      <w:r w:rsidRPr="003940F2">
        <w:rPr>
          <w:rFonts w:ascii="Arial" w:hAnsi="Arial" w:cs="Arial"/>
          <w:lang w:val="fr-BE"/>
        </w:rPr>
        <w:t>-2,  DE.2.</w:t>
      </w:r>
      <w:r w:rsidR="00AA21F3" w:rsidRPr="003940F2">
        <w:rPr>
          <w:rFonts w:ascii="Arial" w:hAnsi="Arial" w:cs="Arial"/>
          <w:lang w:val="fr-BE"/>
        </w:rPr>
        <w:t>11.1</w:t>
      </w:r>
      <w:r w:rsidRPr="003940F2">
        <w:rPr>
          <w:rFonts w:ascii="Arial" w:hAnsi="Arial" w:cs="Arial"/>
          <w:lang w:val="fr-BE"/>
        </w:rPr>
        <w:t>-1, DE.2.</w:t>
      </w:r>
      <w:r w:rsidR="00AA21F3" w:rsidRPr="003940F2">
        <w:rPr>
          <w:rFonts w:ascii="Arial" w:hAnsi="Arial" w:cs="Arial"/>
          <w:lang w:val="fr-BE"/>
        </w:rPr>
        <w:t>11.1</w:t>
      </w:r>
      <w:r w:rsidRPr="003940F2">
        <w:rPr>
          <w:rFonts w:ascii="Arial" w:hAnsi="Arial" w:cs="Arial"/>
          <w:lang w:val="fr-BE"/>
        </w:rPr>
        <w:t>-2, DE.2.</w:t>
      </w:r>
      <w:r w:rsidR="00AA21F3" w:rsidRPr="003940F2">
        <w:rPr>
          <w:rFonts w:ascii="Arial" w:hAnsi="Arial" w:cs="Arial"/>
          <w:lang w:val="fr-BE"/>
        </w:rPr>
        <w:t>11.1</w:t>
      </w:r>
      <w:r w:rsidRPr="003940F2">
        <w:rPr>
          <w:rFonts w:ascii="Arial" w:hAnsi="Arial" w:cs="Arial"/>
          <w:lang w:val="fr-BE"/>
        </w:rPr>
        <w:t>-3,  DE.2.</w:t>
      </w:r>
      <w:r w:rsidR="00AA21F3" w:rsidRPr="003940F2">
        <w:rPr>
          <w:rFonts w:ascii="Arial" w:hAnsi="Arial" w:cs="Arial"/>
          <w:lang w:val="fr-BE"/>
        </w:rPr>
        <w:t>11.1</w:t>
      </w:r>
      <w:r w:rsidRPr="003940F2">
        <w:rPr>
          <w:rFonts w:ascii="Arial" w:hAnsi="Arial" w:cs="Arial"/>
          <w:lang w:val="fr-BE"/>
        </w:rPr>
        <w:t xml:space="preserve">-4, </w:t>
      </w:r>
      <w:bookmarkStart w:id="920" w:name="_Hlk503778806"/>
      <w:r w:rsidRPr="003940F2">
        <w:rPr>
          <w:rFonts w:ascii="Arial" w:hAnsi="Arial" w:cs="Arial"/>
          <w:lang w:val="fr-BE"/>
        </w:rPr>
        <w:t>DE.2.</w:t>
      </w:r>
      <w:r w:rsidR="00AA21F3" w:rsidRPr="003940F2">
        <w:rPr>
          <w:rFonts w:ascii="Arial" w:hAnsi="Arial" w:cs="Arial"/>
          <w:lang w:val="fr-BE"/>
        </w:rPr>
        <w:t>12.1</w:t>
      </w:r>
      <w:r w:rsidRPr="003940F2">
        <w:rPr>
          <w:rFonts w:ascii="Arial" w:hAnsi="Arial" w:cs="Arial"/>
          <w:lang w:val="fr-BE"/>
        </w:rPr>
        <w:t>-</w:t>
      </w:r>
      <w:bookmarkEnd w:id="920"/>
      <w:r w:rsidRPr="003940F2">
        <w:rPr>
          <w:rFonts w:ascii="Arial" w:hAnsi="Arial" w:cs="Arial"/>
          <w:lang w:val="fr-BE"/>
        </w:rPr>
        <w:t>1, DE.2.</w:t>
      </w:r>
      <w:r w:rsidR="00AA21F3" w:rsidRPr="003940F2">
        <w:rPr>
          <w:rFonts w:ascii="Arial" w:hAnsi="Arial" w:cs="Arial"/>
          <w:lang w:val="fr-BE"/>
        </w:rPr>
        <w:t>12.1</w:t>
      </w:r>
      <w:r w:rsidRPr="003940F2">
        <w:rPr>
          <w:rFonts w:ascii="Arial" w:hAnsi="Arial" w:cs="Arial"/>
          <w:lang w:val="fr-BE"/>
        </w:rPr>
        <w:t>-2, DE.2.</w:t>
      </w:r>
      <w:r w:rsidR="00AA21F3" w:rsidRPr="003940F2">
        <w:rPr>
          <w:rFonts w:ascii="Arial" w:hAnsi="Arial" w:cs="Arial"/>
          <w:lang w:val="fr-BE"/>
        </w:rPr>
        <w:t>12.1</w:t>
      </w:r>
      <w:r w:rsidRPr="003940F2">
        <w:rPr>
          <w:rFonts w:ascii="Arial" w:hAnsi="Arial" w:cs="Arial"/>
          <w:lang w:val="fr-BE"/>
        </w:rPr>
        <w:t>-3, DE.2.</w:t>
      </w:r>
      <w:r w:rsidR="00AA21F3" w:rsidRPr="003940F2">
        <w:rPr>
          <w:rFonts w:ascii="Arial" w:hAnsi="Arial" w:cs="Arial"/>
          <w:lang w:val="fr-BE"/>
        </w:rPr>
        <w:t>12.1</w:t>
      </w:r>
      <w:r w:rsidRPr="003940F2">
        <w:rPr>
          <w:rFonts w:ascii="Arial" w:hAnsi="Arial" w:cs="Arial"/>
          <w:lang w:val="fr-BE"/>
        </w:rPr>
        <w:t>-4, DE.2.</w:t>
      </w:r>
      <w:r w:rsidR="00AA21F3" w:rsidRPr="003940F2">
        <w:rPr>
          <w:rFonts w:ascii="Arial" w:hAnsi="Arial" w:cs="Arial"/>
          <w:lang w:val="fr-BE"/>
        </w:rPr>
        <w:t>13.1</w:t>
      </w:r>
      <w:r w:rsidRPr="003940F2">
        <w:rPr>
          <w:rFonts w:ascii="Arial" w:hAnsi="Arial" w:cs="Arial"/>
          <w:lang w:val="fr-BE"/>
        </w:rPr>
        <w:t>-1, DE.2.</w:t>
      </w:r>
      <w:r w:rsidR="00AA21F3" w:rsidRPr="003940F2">
        <w:rPr>
          <w:rFonts w:ascii="Arial" w:hAnsi="Arial" w:cs="Arial"/>
          <w:lang w:val="fr-BE"/>
        </w:rPr>
        <w:t>13.1</w:t>
      </w:r>
      <w:r w:rsidRPr="003940F2">
        <w:rPr>
          <w:rFonts w:ascii="Arial" w:hAnsi="Arial" w:cs="Arial"/>
          <w:lang w:val="fr-BE"/>
        </w:rPr>
        <w:t>-2, DE.2.</w:t>
      </w:r>
      <w:r w:rsidR="00AA21F3" w:rsidRPr="003940F2">
        <w:rPr>
          <w:rFonts w:ascii="Arial" w:hAnsi="Arial" w:cs="Arial"/>
          <w:lang w:val="fr-BE"/>
        </w:rPr>
        <w:t>13.1</w:t>
      </w:r>
      <w:r w:rsidRPr="003940F2">
        <w:rPr>
          <w:rFonts w:ascii="Arial" w:hAnsi="Arial" w:cs="Arial"/>
          <w:lang w:val="fr-BE"/>
        </w:rPr>
        <w:t>-3, DE.2.</w:t>
      </w:r>
      <w:r w:rsidR="00AA21F3" w:rsidRPr="003940F2">
        <w:rPr>
          <w:rFonts w:ascii="Arial" w:hAnsi="Arial" w:cs="Arial"/>
          <w:lang w:val="fr-BE"/>
        </w:rPr>
        <w:t>13.1</w:t>
      </w:r>
      <w:r w:rsidRPr="003940F2">
        <w:rPr>
          <w:rFonts w:ascii="Arial" w:hAnsi="Arial" w:cs="Arial"/>
          <w:lang w:val="fr-BE"/>
        </w:rPr>
        <w:t>-4, DE.2.</w:t>
      </w:r>
      <w:r w:rsidR="00AA21F3" w:rsidRPr="003940F2">
        <w:rPr>
          <w:rFonts w:ascii="Arial" w:hAnsi="Arial" w:cs="Arial"/>
          <w:lang w:val="fr-BE"/>
        </w:rPr>
        <w:t>13.1</w:t>
      </w:r>
      <w:r w:rsidRPr="003940F2">
        <w:rPr>
          <w:rFonts w:ascii="Arial" w:hAnsi="Arial" w:cs="Arial"/>
          <w:lang w:val="fr-BE"/>
        </w:rPr>
        <w:t>-5 et DE.2.</w:t>
      </w:r>
      <w:r w:rsidR="00AA21F3" w:rsidRPr="003940F2">
        <w:rPr>
          <w:rFonts w:ascii="Arial" w:hAnsi="Arial" w:cs="Arial"/>
          <w:lang w:val="fr-BE"/>
        </w:rPr>
        <w:t>13.1</w:t>
      </w:r>
      <w:r w:rsidRPr="003940F2">
        <w:rPr>
          <w:rFonts w:ascii="Arial" w:hAnsi="Arial" w:cs="Arial"/>
          <w:lang w:val="fr-BE"/>
        </w:rPr>
        <w:t>-6</w:t>
      </w:r>
      <w:r w:rsidR="00AA21F3" w:rsidRPr="003940F2">
        <w:rPr>
          <w:rFonts w:ascii="Arial" w:hAnsi="Arial" w:cs="Arial"/>
          <w:lang w:val="fr-BE"/>
        </w:rPr>
        <w:t>, DE.2.14.1-2, DE.2.14.1-2, DE.2.14.1-3, DE.2.14.1.4, DE.2.15.1-1, DE.2.15.1-2, DE.2.15.1-3</w:t>
      </w:r>
      <w:r w:rsidRPr="003940F2">
        <w:rPr>
          <w:rFonts w:ascii="Arial" w:hAnsi="Arial" w:cs="Arial"/>
          <w:lang w:val="fr-BE"/>
        </w:rPr>
        <w:t xml:space="preserve"> du présent règlement font l'objet de la procédure prévue pour les </w:t>
      </w:r>
      <w:r w:rsidRPr="003940F2">
        <w:rPr>
          <w:rFonts w:ascii="Arial" w:hAnsi="Arial" w:cs="Arial"/>
          <w:b/>
          <w:lang w:val="fr-BE"/>
        </w:rPr>
        <w:t>infractions de 3ème catégorie</w:t>
      </w:r>
      <w:r w:rsidRPr="003940F2">
        <w:rPr>
          <w:rFonts w:ascii="Arial" w:hAnsi="Arial" w:cs="Arial"/>
          <w:lang w:val="fr-BE"/>
        </w:rPr>
        <w:t xml:space="preserve"> et sont passibles d'une amende de </w:t>
      </w:r>
      <w:r w:rsidRPr="003940F2">
        <w:rPr>
          <w:rFonts w:ascii="Arial" w:hAnsi="Arial" w:cs="Arial"/>
          <w:b/>
          <w:lang w:val="fr-BE"/>
        </w:rPr>
        <w:t>50 à 1</w:t>
      </w:r>
      <w:r w:rsidR="00F82D29" w:rsidRPr="003940F2">
        <w:rPr>
          <w:rFonts w:ascii="Arial" w:hAnsi="Arial" w:cs="Arial"/>
          <w:b/>
          <w:lang w:val="fr-BE"/>
        </w:rPr>
        <w:t>5</w:t>
      </w:r>
      <w:r w:rsidRPr="003940F2">
        <w:rPr>
          <w:rFonts w:ascii="Arial" w:hAnsi="Arial" w:cs="Arial"/>
          <w:b/>
          <w:lang w:val="fr-BE"/>
        </w:rPr>
        <w:t>.000 euros</w:t>
      </w:r>
      <w:r w:rsidRPr="003940F2">
        <w:rPr>
          <w:rFonts w:ascii="Arial" w:hAnsi="Arial" w:cs="Arial"/>
          <w:lang w:val="fr-BE"/>
        </w:rPr>
        <w:t>.</w:t>
      </w:r>
    </w:p>
    <w:p w14:paraId="787DC7DC" w14:textId="77777777" w:rsidR="006F376D" w:rsidRPr="003940F2" w:rsidRDefault="006F376D" w:rsidP="007C1A15">
      <w:pPr>
        <w:tabs>
          <w:tab w:val="left" w:pos="0"/>
        </w:tabs>
        <w:jc w:val="both"/>
        <w:rPr>
          <w:rFonts w:ascii="Arial" w:hAnsi="Arial" w:cs="Arial"/>
          <w:b/>
          <w:lang w:val="fr-BE"/>
        </w:rPr>
      </w:pPr>
    </w:p>
    <w:p w14:paraId="0C693C9C" w14:textId="58607CE8" w:rsidR="006F376D" w:rsidRPr="003940F2" w:rsidRDefault="006F376D" w:rsidP="007C1A15">
      <w:pPr>
        <w:pStyle w:val="RGPAArticle"/>
        <w:jc w:val="both"/>
        <w:rPr>
          <w:rFonts w:ascii="Arial" w:hAnsi="Arial" w:cs="Arial"/>
          <w:sz w:val="20"/>
        </w:rPr>
      </w:pPr>
      <w:r w:rsidRPr="003940F2">
        <w:rPr>
          <w:rFonts w:ascii="Arial" w:hAnsi="Arial" w:cs="Arial"/>
          <w:sz w:val="20"/>
        </w:rPr>
        <w:t>Article PR.6.5.2-3</w:t>
      </w:r>
    </w:p>
    <w:p w14:paraId="3C46DF8C" w14:textId="6562E72A" w:rsidR="006F376D" w:rsidRPr="003940F2" w:rsidRDefault="006F376D" w:rsidP="007C1A15">
      <w:pPr>
        <w:tabs>
          <w:tab w:val="left" w:pos="0"/>
        </w:tabs>
        <w:jc w:val="both"/>
        <w:rPr>
          <w:rFonts w:ascii="Arial" w:hAnsi="Arial" w:cs="Arial"/>
          <w:lang w:val="fr-BE"/>
        </w:rPr>
      </w:pPr>
      <w:r w:rsidRPr="003940F2">
        <w:rPr>
          <w:rFonts w:ascii="Arial" w:hAnsi="Arial" w:cs="Arial"/>
          <w:lang w:val="fr-BE"/>
        </w:rPr>
        <w:t xml:space="preserve">Les infractions visées aux articles </w:t>
      </w:r>
      <w:bookmarkStart w:id="921" w:name="_Hlk503779142"/>
      <w:r w:rsidRPr="003940F2">
        <w:rPr>
          <w:rFonts w:ascii="Arial" w:hAnsi="Arial" w:cs="Arial"/>
          <w:lang w:val="fr-BE"/>
        </w:rPr>
        <w:t>DE.2.</w:t>
      </w:r>
      <w:r w:rsidR="000C442D" w:rsidRPr="003940F2">
        <w:rPr>
          <w:rFonts w:ascii="Arial" w:hAnsi="Arial" w:cs="Arial"/>
          <w:lang w:val="fr-BE"/>
        </w:rPr>
        <w:t>4.1</w:t>
      </w:r>
      <w:r w:rsidRPr="003940F2">
        <w:rPr>
          <w:rFonts w:ascii="Arial" w:hAnsi="Arial" w:cs="Arial"/>
          <w:lang w:val="fr-BE"/>
        </w:rPr>
        <w:t>-</w:t>
      </w:r>
      <w:bookmarkEnd w:id="921"/>
      <w:r w:rsidRPr="003940F2">
        <w:rPr>
          <w:rFonts w:ascii="Arial" w:hAnsi="Arial" w:cs="Arial"/>
          <w:lang w:val="fr-BE"/>
        </w:rPr>
        <w:t>1, DE.2.</w:t>
      </w:r>
      <w:r w:rsidR="000C442D" w:rsidRPr="003940F2">
        <w:rPr>
          <w:rFonts w:ascii="Arial" w:hAnsi="Arial" w:cs="Arial"/>
          <w:lang w:val="fr-BE"/>
        </w:rPr>
        <w:t>4.1</w:t>
      </w:r>
      <w:r w:rsidRPr="003940F2">
        <w:rPr>
          <w:rFonts w:ascii="Arial" w:hAnsi="Arial" w:cs="Arial"/>
          <w:lang w:val="fr-BE"/>
        </w:rPr>
        <w:t>-2, DE.2.</w:t>
      </w:r>
      <w:r w:rsidR="000C442D" w:rsidRPr="003940F2">
        <w:rPr>
          <w:rFonts w:ascii="Arial" w:hAnsi="Arial" w:cs="Arial"/>
          <w:lang w:val="fr-BE"/>
        </w:rPr>
        <w:t>4.1</w:t>
      </w:r>
      <w:r w:rsidRPr="003940F2">
        <w:rPr>
          <w:rFonts w:ascii="Arial" w:hAnsi="Arial" w:cs="Arial"/>
          <w:lang w:val="fr-BE"/>
        </w:rPr>
        <w:t>-3, DE.2.</w:t>
      </w:r>
      <w:r w:rsidR="000C442D" w:rsidRPr="003940F2">
        <w:rPr>
          <w:rFonts w:ascii="Arial" w:hAnsi="Arial" w:cs="Arial"/>
          <w:lang w:val="fr-BE"/>
        </w:rPr>
        <w:t>4.1</w:t>
      </w:r>
      <w:r w:rsidRPr="003940F2">
        <w:rPr>
          <w:rFonts w:ascii="Arial" w:hAnsi="Arial" w:cs="Arial"/>
          <w:lang w:val="fr-BE"/>
        </w:rPr>
        <w:t>-4, DE.2.</w:t>
      </w:r>
      <w:r w:rsidR="000C442D" w:rsidRPr="003940F2">
        <w:rPr>
          <w:rFonts w:ascii="Arial" w:hAnsi="Arial" w:cs="Arial"/>
          <w:lang w:val="fr-BE"/>
        </w:rPr>
        <w:t>4.1</w:t>
      </w:r>
      <w:r w:rsidRPr="003940F2">
        <w:rPr>
          <w:rFonts w:ascii="Arial" w:hAnsi="Arial" w:cs="Arial"/>
          <w:lang w:val="fr-BE"/>
        </w:rPr>
        <w:t>-5, DE.2.</w:t>
      </w:r>
      <w:r w:rsidR="00D504E5" w:rsidRPr="003940F2">
        <w:rPr>
          <w:rFonts w:ascii="Arial" w:hAnsi="Arial" w:cs="Arial"/>
          <w:lang w:val="fr-BE"/>
        </w:rPr>
        <w:t>6</w:t>
      </w:r>
      <w:r w:rsidRPr="003940F2">
        <w:rPr>
          <w:rFonts w:ascii="Arial" w:hAnsi="Arial" w:cs="Arial"/>
          <w:lang w:val="fr-BE"/>
        </w:rPr>
        <w:t>.</w:t>
      </w:r>
      <w:r w:rsidR="00D504E5" w:rsidRPr="003940F2">
        <w:rPr>
          <w:rFonts w:ascii="Arial" w:hAnsi="Arial" w:cs="Arial"/>
          <w:lang w:val="fr-BE"/>
        </w:rPr>
        <w:t>1</w:t>
      </w:r>
      <w:r w:rsidRPr="003940F2">
        <w:rPr>
          <w:rFonts w:ascii="Arial" w:hAnsi="Arial" w:cs="Arial"/>
          <w:lang w:val="fr-BE"/>
        </w:rPr>
        <w:t>-9 et DE.2.</w:t>
      </w:r>
      <w:r w:rsidR="00D504E5" w:rsidRPr="003940F2">
        <w:rPr>
          <w:rFonts w:ascii="Arial" w:hAnsi="Arial" w:cs="Arial"/>
          <w:lang w:val="fr-BE"/>
        </w:rPr>
        <w:t>10.1</w:t>
      </w:r>
      <w:r w:rsidRPr="003940F2">
        <w:rPr>
          <w:rFonts w:ascii="Arial" w:hAnsi="Arial" w:cs="Arial"/>
          <w:lang w:val="fr-BE"/>
        </w:rPr>
        <w:t>-1</w:t>
      </w:r>
      <w:r w:rsidR="00AA21F3" w:rsidRPr="003940F2">
        <w:rPr>
          <w:rFonts w:ascii="Arial" w:hAnsi="Arial" w:cs="Arial"/>
          <w:lang w:val="fr-BE"/>
        </w:rPr>
        <w:t>, DE.2.14.1-5, DE.2.14.1-6</w:t>
      </w:r>
      <w:r w:rsidRPr="003940F2">
        <w:rPr>
          <w:rFonts w:ascii="Arial" w:hAnsi="Arial" w:cs="Arial"/>
          <w:lang w:val="fr-BE"/>
        </w:rPr>
        <w:t xml:space="preserve"> du présent règlement font l'objet de la procédure prévue pour les </w:t>
      </w:r>
      <w:r w:rsidRPr="003940F2">
        <w:rPr>
          <w:rFonts w:ascii="Arial" w:hAnsi="Arial" w:cs="Arial"/>
          <w:b/>
          <w:lang w:val="fr-BE"/>
        </w:rPr>
        <w:t>infractions de 4ème catégorie</w:t>
      </w:r>
      <w:r w:rsidRPr="003940F2">
        <w:rPr>
          <w:rFonts w:ascii="Arial" w:hAnsi="Arial" w:cs="Arial"/>
          <w:lang w:val="fr-BE"/>
        </w:rPr>
        <w:t xml:space="preserve"> et sont passibles d'une amende de </w:t>
      </w:r>
      <w:r w:rsidRPr="003940F2">
        <w:rPr>
          <w:rFonts w:ascii="Arial" w:hAnsi="Arial" w:cs="Arial"/>
          <w:b/>
          <w:lang w:val="fr-BE"/>
        </w:rPr>
        <w:t xml:space="preserve">1 à </w:t>
      </w:r>
      <w:r w:rsidR="00F82D29" w:rsidRPr="003940F2">
        <w:rPr>
          <w:rFonts w:ascii="Arial" w:hAnsi="Arial" w:cs="Arial"/>
          <w:b/>
          <w:lang w:val="fr-BE"/>
        </w:rPr>
        <w:t>2</w:t>
      </w:r>
      <w:r w:rsidRPr="003940F2">
        <w:rPr>
          <w:rFonts w:ascii="Arial" w:hAnsi="Arial" w:cs="Arial"/>
          <w:b/>
          <w:lang w:val="fr-BE"/>
        </w:rPr>
        <w:t>.000 euros</w:t>
      </w:r>
      <w:r w:rsidRPr="003940F2">
        <w:rPr>
          <w:rFonts w:ascii="Arial" w:hAnsi="Arial" w:cs="Arial"/>
          <w:lang w:val="fr-BE"/>
        </w:rPr>
        <w:t>.</w:t>
      </w:r>
    </w:p>
    <w:p w14:paraId="05FAE484" w14:textId="77777777" w:rsidR="006F376D" w:rsidRPr="003940F2" w:rsidRDefault="006F376D" w:rsidP="007C1A15">
      <w:pPr>
        <w:tabs>
          <w:tab w:val="left" w:pos="0"/>
        </w:tabs>
        <w:jc w:val="both"/>
        <w:rPr>
          <w:rFonts w:ascii="Arial" w:hAnsi="Arial" w:cs="Arial"/>
          <w:b/>
          <w:lang w:val="fr-BE"/>
        </w:rPr>
      </w:pPr>
    </w:p>
    <w:p w14:paraId="051D4997"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PR.6.5.2-4</w:t>
      </w:r>
    </w:p>
    <w:p w14:paraId="4F9CCAB8" w14:textId="51503C9B" w:rsidR="006F376D" w:rsidRPr="003940F2" w:rsidRDefault="006F376D" w:rsidP="007C1A15">
      <w:pPr>
        <w:tabs>
          <w:tab w:val="left" w:pos="0"/>
        </w:tabs>
        <w:jc w:val="both"/>
        <w:rPr>
          <w:rFonts w:ascii="Arial" w:hAnsi="Arial" w:cs="Arial"/>
          <w:lang w:val="fr-BE"/>
        </w:rPr>
      </w:pPr>
      <w:r w:rsidRPr="003940F2">
        <w:rPr>
          <w:rFonts w:ascii="Arial" w:hAnsi="Arial" w:cs="Arial"/>
          <w:lang w:val="fr-BE"/>
        </w:rPr>
        <w:t xml:space="preserve">Les infractions visées aux articles </w:t>
      </w:r>
      <w:bookmarkStart w:id="922" w:name="_Hlk503780029"/>
      <w:r w:rsidRPr="003940F2">
        <w:rPr>
          <w:rFonts w:ascii="Arial" w:hAnsi="Arial" w:cs="Arial"/>
          <w:lang w:val="fr-BE"/>
        </w:rPr>
        <w:t>DE.2.2.8-1.2°</w:t>
      </w:r>
      <w:bookmarkEnd w:id="922"/>
      <w:r w:rsidRPr="003940F2">
        <w:rPr>
          <w:rFonts w:ascii="Arial" w:hAnsi="Arial" w:cs="Arial"/>
          <w:lang w:val="fr-BE"/>
        </w:rPr>
        <w:t>, DE.2.2.8-1.3°, DE.2.2.8-1.4°, DE.2.2.8-1.5°, DE.2.2.8-1.6°, DE.2.2.8-1.7°, DE.2.2.9-1.5°et DE.2.2.9-1.</w:t>
      </w:r>
      <w:r w:rsidR="007D5886" w:rsidRPr="003940F2">
        <w:rPr>
          <w:rFonts w:ascii="Arial" w:hAnsi="Arial" w:cs="Arial"/>
          <w:lang w:val="fr-BE"/>
        </w:rPr>
        <w:t>7</w:t>
      </w:r>
      <w:r w:rsidRPr="003940F2">
        <w:rPr>
          <w:rFonts w:ascii="Arial" w:hAnsi="Arial" w:cs="Arial"/>
          <w:lang w:val="fr-BE"/>
        </w:rPr>
        <w:t xml:space="preserve">° du présent règlement font l'objet de la procédure particulière prévue par le </w:t>
      </w:r>
      <w:r w:rsidRPr="003940F2">
        <w:rPr>
          <w:rFonts w:ascii="Arial" w:hAnsi="Arial" w:cs="Arial"/>
          <w:b/>
          <w:lang w:val="fr-BE"/>
        </w:rPr>
        <w:t>Code Forestier</w:t>
      </w:r>
      <w:r w:rsidRPr="003940F2">
        <w:rPr>
          <w:rFonts w:ascii="Arial" w:hAnsi="Arial" w:cs="Arial"/>
          <w:lang w:val="fr-BE"/>
        </w:rPr>
        <w:t xml:space="preserve"> et sont passibles d'une amende de </w:t>
      </w:r>
      <w:r w:rsidRPr="003940F2">
        <w:rPr>
          <w:rFonts w:ascii="Arial" w:hAnsi="Arial" w:cs="Arial"/>
          <w:b/>
          <w:lang w:val="fr-BE"/>
        </w:rPr>
        <w:t>25 à 500 euros</w:t>
      </w:r>
      <w:r w:rsidRPr="003940F2">
        <w:rPr>
          <w:rFonts w:ascii="Arial" w:hAnsi="Arial" w:cs="Arial"/>
          <w:lang w:val="fr-BE"/>
        </w:rPr>
        <w:t>.</w:t>
      </w:r>
    </w:p>
    <w:p w14:paraId="4D19DCC5" w14:textId="77777777" w:rsidR="006F376D" w:rsidRPr="003940F2" w:rsidRDefault="006F376D" w:rsidP="007C1A15">
      <w:pPr>
        <w:jc w:val="both"/>
        <w:rPr>
          <w:rFonts w:ascii="Arial" w:hAnsi="Arial" w:cs="Arial"/>
          <w:b/>
          <w:lang w:val="fr-BE"/>
        </w:rPr>
      </w:pPr>
    </w:p>
    <w:p w14:paraId="743748E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PR.6.5.2-5</w:t>
      </w:r>
    </w:p>
    <w:p w14:paraId="07F5CAB9" w14:textId="6AD873DD" w:rsidR="006F376D" w:rsidRPr="003940F2" w:rsidRDefault="006F376D" w:rsidP="007C1A15">
      <w:pPr>
        <w:tabs>
          <w:tab w:val="left" w:pos="0"/>
        </w:tabs>
        <w:jc w:val="both"/>
        <w:rPr>
          <w:rFonts w:ascii="Arial" w:hAnsi="Arial" w:cs="Arial"/>
          <w:lang w:val="fr-BE"/>
        </w:rPr>
      </w:pPr>
      <w:r w:rsidRPr="003940F2">
        <w:rPr>
          <w:rFonts w:ascii="Arial" w:hAnsi="Arial" w:cs="Arial"/>
          <w:lang w:val="fr-BE"/>
        </w:rPr>
        <w:t>Les infractions visées aux articles DE.2.2.8-1.1°, DE.2.2.9-1.</w:t>
      </w:r>
      <w:r w:rsidR="007D5886" w:rsidRPr="003940F2">
        <w:rPr>
          <w:rFonts w:ascii="Arial" w:hAnsi="Arial" w:cs="Arial"/>
          <w:lang w:val="fr-BE"/>
        </w:rPr>
        <w:t>4</w:t>
      </w:r>
      <w:r w:rsidRPr="003940F2">
        <w:rPr>
          <w:rFonts w:ascii="Arial" w:hAnsi="Arial" w:cs="Arial"/>
          <w:lang w:val="fr-BE"/>
        </w:rPr>
        <w:t xml:space="preserve">° et DE.2.2.9-1.6° du présent règlement font l'objet de la procédure particulière prévue par le </w:t>
      </w:r>
      <w:r w:rsidRPr="003940F2">
        <w:rPr>
          <w:rFonts w:ascii="Arial" w:hAnsi="Arial" w:cs="Arial"/>
          <w:b/>
          <w:lang w:val="fr-BE"/>
        </w:rPr>
        <w:t>Code Forestier</w:t>
      </w:r>
      <w:r w:rsidRPr="003940F2">
        <w:rPr>
          <w:rFonts w:ascii="Arial" w:hAnsi="Arial" w:cs="Arial"/>
          <w:lang w:val="fr-BE"/>
        </w:rPr>
        <w:t xml:space="preserve"> et sont passibles d'une amende de </w:t>
      </w:r>
      <w:r w:rsidRPr="003940F2">
        <w:rPr>
          <w:rFonts w:ascii="Arial" w:hAnsi="Arial" w:cs="Arial"/>
          <w:b/>
          <w:lang w:val="fr-BE"/>
        </w:rPr>
        <w:t>40 à 1.000 euros</w:t>
      </w:r>
      <w:r w:rsidRPr="003940F2">
        <w:rPr>
          <w:rFonts w:ascii="Arial" w:hAnsi="Arial" w:cs="Arial"/>
          <w:lang w:val="fr-BE"/>
        </w:rPr>
        <w:t>.</w:t>
      </w:r>
    </w:p>
    <w:p w14:paraId="7B6EE336" w14:textId="77777777" w:rsidR="006F376D" w:rsidRPr="003940F2" w:rsidRDefault="006F376D" w:rsidP="007C1A15">
      <w:pPr>
        <w:jc w:val="both"/>
        <w:rPr>
          <w:rFonts w:ascii="Arial" w:hAnsi="Arial" w:cs="Arial"/>
          <w:b/>
          <w:lang w:val="fr-BE"/>
        </w:rPr>
      </w:pPr>
    </w:p>
    <w:p w14:paraId="680F7DCF"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PR.6.5.2-6</w:t>
      </w:r>
    </w:p>
    <w:p w14:paraId="355A5D52" w14:textId="190F05BE" w:rsidR="006F376D" w:rsidRPr="003940F2" w:rsidRDefault="006F376D" w:rsidP="007C1A15">
      <w:pPr>
        <w:jc w:val="both"/>
        <w:rPr>
          <w:rFonts w:ascii="Arial" w:hAnsi="Arial" w:cs="Arial"/>
        </w:rPr>
      </w:pPr>
      <w:r w:rsidRPr="003940F2">
        <w:rPr>
          <w:rFonts w:ascii="Arial" w:hAnsi="Arial" w:cs="Arial"/>
          <w:lang w:val="fr-BE"/>
        </w:rPr>
        <w:lastRenderedPageBreak/>
        <w:t xml:space="preserve">Les infractions visées aux articles </w:t>
      </w:r>
      <w:r w:rsidR="00083AF8" w:rsidRPr="003940F2">
        <w:rPr>
          <w:rFonts w:ascii="Arial" w:hAnsi="Arial" w:cs="Arial"/>
          <w:lang w:val="fr-BE"/>
        </w:rPr>
        <w:t>DE.2.1.1-3 alinéa3, DE.2.1.1-3 alinéa4, DE.2.1.1-3 alinéa5</w:t>
      </w:r>
      <w:r w:rsidRPr="003940F2">
        <w:rPr>
          <w:rFonts w:ascii="Arial" w:hAnsi="Arial" w:cs="Arial"/>
          <w:lang w:val="fr-BE"/>
        </w:rPr>
        <w:t xml:space="preserve">, </w:t>
      </w:r>
      <w:r w:rsidR="00083AF8" w:rsidRPr="003940F2">
        <w:rPr>
          <w:rFonts w:ascii="Arial" w:hAnsi="Arial" w:cs="Arial"/>
          <w:lang w:val="fr-BE"/>
        </w:rPr>
        <w:t xml:space="preserve">DE.2.2.1-2, </w:t>
      </w:r>
      <w:r w:rsidRPr="003940F2">
        <w:rPr>
          <w:rFonts w:ascii="Arial" w:hAnsi="Arial" w:cs="Arial"/>
          <w:lang w:val="fr-BE"/>
        </w:rPr>
        <w:t xml:space="preserve">DE.2.2.3-9, DE.2.2.9-1.1°, DE.2.2.9-1.2° et DE.2.2.9-1.3° du présent règlement font l'objet de la procédure prévue à </w:t>
      </w:r>
      <w:r w:rsidRPr="003940F2">
        <w:rPr>
          <w:rFonts w:ascii="Arial" w:hAnsi="Arial" w:cs="Arial"/>
          <w:b/>
          <w:lang w:val="fr-BE"/>
        </w:rPr>
        <w:t>Loi SAC du 24</w:t>
      </w:r>
      <w:r w:rsidR="00B74FF0" w:rsidRPr="003940F2">
        <w:rPr>
          <w:rFonts w:ascii="Arial" w:hAnsi="Arial" w:cs="Arial"/>
          <w:b/>
          <w:lang w:val="fr-BE"/>
        </w:rPr>
        <w:t xml:space="preserve"> juin </w:t>
      </w:r>
      <w:r w:rsidRPr="003940F2">
        <w:rPr>
          <w:rFonts w:ascii="Arial" w:hAnsi="Arial" w:cs="Arial"/>
          <w:b/>
          <w:lang w:val="fr-BE"/>
        </w:rPr>
        <w:t>2013</w:t>
      </w:r>
      <w:r w:rsidRPr="003940F2">
        <w:rPr>
          <w:rFonts w:ascii="Arial" w:hAnsi="Arial" w:cs="Arial"/>
          <w:lang w:val="fr-BE"/>
        </w:rPr>
        <w:t xml:space="preserve"> et sont passibles d'une amende de </w:t>
      </w:r>
      <w:r w:rsidRPr="003940F2">
        <w:rPr>
          <w:rFonts w:ascii="Arial" w:hAnsi="Arial" w:cs="Arial"/>
          <w:b/>
          <w:lang w:val="fr-BE"/>
        </w:rPr>
        <w:t xml:space="preserve">40 à </w:t>
      </w:r>
      <w:r w:rsidR="00B217B4" w:rsidRPr="003940F2">
        <w:rPr>
          <w:rFonts w:ascii="Arial" w:hAnsi="Arial" w:cs="Arial"/>
          <w:b/>
          <w:lang w:val="fr-BE"/>
        </w:rPr>
        <w:t>500</w:t>
      </w:r>
      <w:r w:rsidRPr="003940F2">
        <w:rPr>
          <w:rFonts w:ascii="Arial" w:hAnsi="Arial" w:cs="Arial"/>
          <w:b/>
          <w:lang w:val="fr-BE"/>
        </w:rPr>
        <w:t xml:space="preserve"> euros</w:t>
      </w:r>
      <w:bookmarkEnd w:id="901"/>
      <w:r w:rsidRPr="003940F2">
        <w:rPr>
          <w:rFonts w:ascii="Arial" w:hAnsi="Arial" w:cs="Arial"/>
          <w:lang w:val="fr-BE"/>
        </w:rPr>
        <w:t>.</w:t>
      </w:r>
    </w:p>
    <w:bookmarkEnd w:id="902"/>
    <w:p w14:paraId="66BAD493" w14:textId="77777777" w:rsidR="006F376D" w:rsidRPr="003940F2" w:rsidRDefault="006F376D" w:rsidP="007C1A15">
      <w:pPr>
        <w:widowControl/>
        <w:jc w:val="both"/>
        <w:rPr>
          <w:rFonts w:ascii="Arial" w:hAnsi="Arial" w:cs="Arial"/>
          <w:sz w:val="40"/>
          <w:szCs w:val="40"/>
        </w:rPr>
      </w:pPr>
    </w:p>
    <w:p w14:paraId="2879F7AD" w14:textId="77777777" w:rsidR="006F376D" w:rsidRPr="003940F2" w:rsidRDefault="006F376D" w:rsidP="007C1A15">
      <w:pPr>
        <w:pStyle w:val="RGPAChapitre"/>
        <w:jc w:val="both"/>
        <w:rPr>
          <w:rFonts w:ascii="Arial" w:hAnsi="Arial" w:cs="Arial"/>
        </w:rPr>
      </w:pPr>
      <w:bookmarkStart w:id="923" w:name="_Toc503451262"/>
      <w:bookmarkStart w:id="924" w:name="_Toc503797783"/>
      <w:bookmarkStart w:id="925" w:name="_Toc504132683"/>
      <w:bookmarkStart w:id="926" w:name="_Toc504133073"/>
      <w:bookmarkStart w:id="927" w:name="_Toc504133690"/>
      <w:bookmarkStart w:id="928" w:name="_Toc165991395"/>
      <w:r w:rsidRPr="003940F2">
        <w:rPr>
          <w:rFonts w:ascii="Arial" w:hAnsi="Arial" w:cs="Arial"/>
        </w:rPr>
        <w:t>Chapitre 6 - Spécifique au titre III</w:t>
      </w:r>
      <w:bookmarkEnd w:id="923"/>
      <w:bookmarkEnd w:id="924"/>
      <w:bookmarkEnd w:id="925"/>
      <w:bookmarkEnd w:id="926"/>
      <w:bookmarkEnd w:id="927"/>
      <w:bookmarkEnd w:id="928"/>
    </w:p>
    <w:p w14:paraId="6A1F6D61" w14:textId="77777777" w:rsidR="006F376D" w:rsidRPr="003940F2" w:rsidRDefault="006F376D" w:rsidP="007C1A15">
      <w:pPr>
        <w:tabs>
          <w:tab w:val="left" w:pos="0"/>
        </w:tabs>
        <w:jc w:val="both"/>
        <w:rPr>
          <w:rFonts w:ascii="Arial" w:hAnsi="Arial" w:cs="Arial"/>
          <w:b/>
          <w:sz w:val="32"/>
          <w:szCs w:val="32"/>
          <w:lang w:val="fr-BE"/>
        </w:rPr>
      </w:pPr>
    </w:p>
    <w:p w14:paraId="52B411A8" w14:textId="77777777" w:rsidR="006F376D" w:rsidRPr="003940F2" w:rsidRDefault="006F376D" w:rsidP="007C1A15">
      <w:pPr>
        <w:pStyle w:val="RGPASection"/>
        <w:rPr>
          <w:rFonts w:ascii="Arial" w:hAnsi="Arial" w:cs="Arial"/>
        </w:rPr>
      </w:pPr>
      <w:bookmarkStart w:id="929" w:name="_Toc503451263"/>
      <w:bookmarkStart w:id="930" w:name="_Toc503797784"/>
      <w:bookmarkStart w:id="931" w:name="_Toc504132684"/>
      <w:bookmarkStart w:id="932" w:name="_Toc504133074"/>
      <w:bookmarkStart w:id="933" w:name="_Toc504133691"/>
      <w:bookmarkStart w:id="934" w:name="_Toc165991396"/>
      <w:r w:rsidRPr="003940F2">
        <w:rPr>
          <w:rFonts w:ascii="Arial" w:hAnsi="Arial" w:cs="Arial"/>
        </w:rPr>
        <w:t>Section 1 - De la procédure</w:t>
      </w:r>
      <w:bookmarkEnd w:id="929"/>
      <w:bookmarkEnd w:id="930"/>
      <w:bookmarkEnd w:id="931"/>
      <w:bookmarkEnd w:id="932"/>
      <w:bookmarkEnd w:id="933"/>
      <w:bookmarkEnd w:id="934"/>
    </w:p>
    <w:p w14:paraId="611637B1" w14:textId="77777777" w:rsidR="006F376D" w:rsidRPr="003940F2" w:rsidRDefault="006F376D" w:rsidP="007C1A15">
      <w:pPr>
        <w:jc w:val="both"/>
        <w:rPr>
          <w:rFonts w:ascii="Arial" w:hAnsi="Arial" w:cs="Arial"/>
          <w:b/>
          <w:lang w:val="fr-BE"/>
        </w:rPr>
      </w:pPr>
    </w:p>
    <w:p w14:paraId="2C635D17" w14:textId="77777777" w:rsidR="006F376D" w:rsidRPr="003940F2" w:rsidRDefault="006F376D" w:rsidP="007C1A15">
      <w:pPr>
        <w:pStyle w:val="RGPAArticle"/>
        <w:jc w:val="both"/>
        <w:rPr>
          <w:rFonts w:ascii="Arial" w:hAnsi="Arial" w:cs="Arial"/>
          <w:sz w:val="20"/>
        </w:rPr>
      </w:pPr>
      <w:bookmarkStart w:id="935" w:name="_Hlk503450566"/>
      <w:r w:rsidRPr="003940F2">
        <w:rPr>
          <w:rFonts w:ascii="Arial" w:hAnsi="Arial" w:cs="Arial"/>
          <w:sz w:val="20"/>
        </w:rPr>
        <w:t>Article PR.6.6.1-1</w:t>
      </w:r>
    </w:p>
    <w:bookmarkEnd w:id="935"/>
    <w:p w14:paraId="7AF70262" w14:textId="2863DB25" w:rsidR="006F376D" w:rsidRPr="003940F2" w:rsidRDefault="00F82D29" w:rsidP="007C1A15">
      <w:pPr>
        <w:jc w:val="both"/>
        <w:rPr>
          <w:rFonts w:ascii="Arial" w:hAnsi="Arial" w:cs="Arial"/>
        </w:rPr>
      </w:pPr>
      <w:r w:rsidRPr="003940F2">
        <w:rPr>
          <w:rFonts w:ascii="Arial" w:hAnsi="Arial" w:cs="Arial"/>
          <w:lang w:val="fr-BE"/>
        </w:rPr>
        <w:t xml:space="preserve">Suite à l'entrée en vigueur du décret </w:t>
      </w:r>
      <w:r w:rsidR="008C0DDE" w:rsidRPr="003940F2">
        <w:rPr>
          <w:rFonts w:ascii="Arial" w:hAnsi="Arial" w:cs="Arial"/>
          <w:lang w:val="fr-BE"/>
        </w:rPr>
        <w:t xml:space="preserve">du </w:t>
      </w:r>
      <w:r w:rsidRPr="003940F2">
        <w:rPr>
          <w:rFonts w:ascii="Arial" w:hAnsi="Arial" w:cs="Arial"/>
          <w:lang w:val="fr-BE"/>
        </w:rPr>
        <w:t xml:space="preserve">6 mai 2019 relatif à la délinquance environnementale, </w:t>
      </w:r>
      <w:r w:rsidR="008A7A93" w:rsidRPr="003940F2">
        <w:rPr>
          <w:rFonts w:ascii="Arial" w:hAnsi="Arial" w:cs="Arial"/>
          <w:lang w:val="fr-BE"/>
        </w:rPr>
        <w:t>modifié par le décret du 24</w:t>
      </w:r>
      <w:r w:rsidR="008C0DDE" w:rsidRPr="003940F2">
        <w:rPr>
          <w:rFonts w:ascii="Arial" w:hAnsi="Arial" w:cs="Arial"/>
          <w:lang w:val="fr-BE"/>
        </w:rPr>
        <w:t xml:space="preserve"> novembre </w:t>
      </w:r>
      <w:r w:rsidR="008A7A93" w:rsidRPr="003940F2">
        <w:rPr>
          <w:rFonts w:ascii="Arial" w:hAnsi="Arial" w:cs="Arial"/>
          <w:lang w:val="fr-BE"/>
        </w:rPr>
        <w:t xml:space="preserve">2021 </w:t>
      </w:r>
      <w:r w:rsidRPr="003940F2">
        <w:rPr>
          <w:rFonts w:ascii="Arial" w:hAnsi="Arial" w:cs="Arial"/>
          <w:lang w:val="fr-BE"/>
        </w:rPr>
        <w:t xml:space="preserve">les infractions à la partie du règlement communal de police relative à la délinquance environnementale seront passibles d'une amende administrative conformément à la procédure au Code de l'environnement, </w:t>
      </w:r>
      <w:r w:rsidR="006F376D" w:rsidRPr="003940F2">
        <w:rPr>
          <w:rFonts w:ascii="Arial" w:hAnsi="Arial" w:cs="Arial"/>
        </w:rPr>
        <w:t>et au décret</w:t>
      </w:r>
      <w:r w:rsidR="008A7A93" w:rsidRPr="003940F2">
        <w:rPr>
          <w:rFonts w:ascii="Arial" w:hAnsi="Arial" w:cs="Arial"/>
        </w:rPr>
        <w:t xml:space="preserve"> du 14 octobre 2018 relatif au code wallon du bien</w:t>
      </w:r>
      <w:r w:rsidR="009F08D1" w:rsidRPr="003940F2">
        <w:rPr>
          <w:rFonts w:ascii="Arial" w:hAnsi="Arial" w:cs="Arial"/>
        </w:rPr>
        <w:t>-</w:t>
      </w:r>
      <w:r w:rsidR="008A7A93" w:rsidRPr="003940F2">
        <w:rPr>
          <w:rFonts w:ascii="Arial" w:hAnsi="Arial" w:cs="Arial"/>
        </w:rPr>
        <w:t xml:space="preserve"> être animal.</w:t>
      </w:r>
    </w:p>
    <w:p w14:paraId="7123714B" w14:textId="77777777" w:rsidR="006F376D" w:rsidRPr="003940F2" w:rsidRDefault="006F376D" w:rsidP="007C1A15">
      <w:pPr>
        <w:pStyle w:val="Titre3"/>
        <w:rPr>
          <w:rFonts w:ascii="Arial" w:hAnsi="Arial" w:cs="Arial"/>
          <w:sz w:val="20"/>
        </w:rPr>
      </w:pPr>
    </w:p>
    <w:p w14:paraId="77BE48A6"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PR.6.6.1-2</w:t>
      </w:r>
    </w:p>
    <w:p w14:paraId="59F5F2A0" w14:textId="19DADC75" w:rsidR="006F376D" w:rsidRPr="003940F2" w:rsidRDefault="006F376D" w:rsidP="007C1A15">
      <w:pPr>
        <w:pStyle w:val="RGPAlibell"/>
        <w:jc w:val="both"/>
        <w:rPr>
          <w:rFonts w:ascii="Arial" w:hAnsi="Arial" w:cs="Arial"/>
          <w:sz w:val="20"/>
        </w:rPr>
      </w:pPr>
      <w:r w:rsidRPr="003940F2">
        <w:rPr>
          <w:rFonts w:ascii="Arial" w:hAnsi="Arial" w:cs="Arial"/>
          <w:sz w:val="20"/>
        </w:rPr>
        <w:t>Selon ce décret, certaines infractions de 2</w:t>
      </w:r>
      <w:r w:rsidRPr="003940F2">
        <w:rPr>
          <w:rFonts w:ascii="Arial" w:hAnsi="Arial" w:cs="Arial"/>
          <w:sz w:val="20"/>
          <w:vertAlign w:val="superscript"/>
        </w:rPr>
        <w:t>éme</w:t>
      </w:r>
      <w:r w:rsidRPr="003940F2">
        <w:rPr>
          <w:rFonts w:ascii="Arial" w:hAnsi="Arial" w:cs="Arial"/>
          <w:sz w:val="20"/>
        </w:rPr>
        <w:t xml:space="preserve"> catégorie et les infractions de 3</w:t>
      </w:r>
      <w:r w:rsidRPr="003940F2">
        <w:rPr>
          <w:rFonts w:ascii="Arial" w:hAnsi="Arial" w:cs="Arial"/>
          <w:sz w:val="20"/>
          <w:vertAlign w:val="superscript"/>
        </w:rPr>
        <w:t>ème</w:t>
      </w:r>
      <w:r w:rsidRPr="003940F2">
        <w:rPr>
          <w:rFonts w:ascii="Arial" w:hAnsi="Arial" w:cs="Arial"/>
          <w:sz w:val="20"/>
        </w:rPr>
        <w:t xml:space="preserve"> catégorie sont </w:t>
      </w:r>
    </w:p>
    <w:p w14:paraId="4B69DABC"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transposables dans un règlement général de police administrative communale et sont passibles alternativement, soit de sanctions pénales, soit d'amendes administratives.</w:t>
      </w:r>
    </w:p>
    <w:p w14:paraId="36F94CBE" w14:textId="77777777" w:rsidR="006F376D" w:rsidRPr="003940F2" w:rsidRDefault="006F376D" w:rsidP="007C1A15">
      <w:pPr>
        <w:pStyle w:val="RGPAArticle"/>
        <w:jc w:val="both"/>
        <w:rPr>
          <w:rFonts w:ascii="Arial" w:hAnsi="Arial" w:cs="Arial"/>
          <w:sz w:val="20"/>
        </w:rPr>
      </w:pPr>
    </w:p>
    <w:p w14:paraId="1501E4D3"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PR.6.6.1-3</w:t>
      </w:r>
    </w:p>
    <w:p w14:paraId="04B4374A" w14:textId="77777777" w:rsidR="006F376D" w:rsidRPr="003940F2" w:rsidRDefault="006F376D" w:rsidP="007C1A15">
      <w:pPr>
        <w:pStyle w:val="RGPAlibell"/>
        <w:jc w:val="both"/>
        <w:rPr>
          <w:rFonts w:ascii="Arial" w:hAnsi="Arial" w:cs="Arial"/>
        </w:rPr>
      </w:pPr>
      <w:r w:rsidRPr="003940F2">
        <w:rPr>
          <w:rFonts w:ascii="Arial" w:hAnsi="Arial" w:cs="Arial"/>
          <w:sz w:val="20"/>
        </w:rPr>
        <w:t>Selon ce décret, les infractions de 2</w:t>
      </w:r>
      <w:r w:rsidRPr="003940F2">
        <w:rPr>
          <w:rFonts w:ascii="Arial" w:hAnsi="Arial" w:cs="Arial"/>
          <w:sz w:val="20"/>
          <w:vertAlign w:val="superscript"/>
        </w:rPr>
        <w:t>ème</w:t>
      </w:r>
      <w:r w:rsidRPr="003940F2">
        <w:rPr>
          <w:rFonts w:ascii="Arial" w:hAnsi="Arial" w:cs="Arial"/>
          <w:sz w:val="20"/>
        </w:rPr>
        <w:t xml:space="preserve"> catégorie sont de la compétence du Fonctionnaire Sanctionnateur Régional tandis que celles de 3</w:t>
      </w:r>
      <w:r w:rsidRPr="003940F2">
        <w:rPr>
          <w:rFonts w:ascii="Arial" w:hAnsi="Arial" w:cs="Arial"/>
          <w:sz w:val="20"/>
          <w:vertAlign w:val="superscript"/>
        </w:rPr>
        <w:t>ème</w:t>
      </w:r>
      <w:r w:rsidRPr="003940F2">
        <w:rPr>
          <w:rFonts w:ascii="Arial" w:hAnsi="Arial" w:cs="Arial"/>
          <w:sz w:val="20"/>
        </w:rPr>
        <w:t xml:space="preserve"> catégorie sont de la compétence du Fonctionnaire Sanctionnateur Communal.</w:t>
      </w:r>
    </w:p>
    <w:p w14:paraId="10B9D40C" w14:textId="77777777" w:rsidR="006F376D" w:rsidRPr="003940F2" w:rsidRDefault="006F376D" w:rsidP="007C1A15">
      <w:pPr>
        <w:pStyle w:val="RGPAArticle"/>
        <w:jc w:val="both"/>
        <w:rPr>
          <w:rFonts w:ascii="Arial" w:hAnsi="Arial" w:cs="Arial"/>
          <w:sz w:val="32"/>
          <w:szCs w:val="32"/>
        </w:rPr>
      </w:pPr>
    </w:p>
    <w:p w14:paraId="440892BF" w14:textId="11392F4C" w:rsidR="006F376D" w:rsidRPr="003940F2" w:rsidRDefault="006F376D" w:rsidP="007C1A15">
      <w:pPr>
        <w:pStyle w:val="RGPASection"/>
        <w:rPr>
          <w:rFonts w:ascii="Arial" w:hAnsi="Arial" w:cs="Arial"/>
        </w:rPr>
      </w:pPr>
      <w:bookmarkStart w:id="936" w:name="_Toc503451264"/>
      <w:bookmarkStart w:id="937" w:name="_Toc503797785"/>
      <w:bookmarkStart w:id="938" w:name="_Toc504132685"/>
      <w:bookmarkStart w:id="939" w:name="_Toc504133075"/>
      <w:bookmarkStart w:id="940" w:name="_Toc504133692"/>
      <w:bookmarkStart w:id="941" w:name="_Toc165991397"/>
      <w:r w:rsidRPr="003940F2">
        <w:rPr>
          <w:rFonts w:ascii="Arial" w:hAnsi="Arial" w:cs="Arial"/>
        </w:rPr>
        <w:t>Section 2 - De l’amende</w:t>
      </w:r>
      <w:bookmarkEnd w:id="936"/>
      <w:bookmarkEnd w:id="937"/>
      <w:bookmarkEnd w:id="938"/>
      <w:bookmarkEnd w:id="939"/>
      <w:bookmarkEnd w:id="940"/>
      <w:bookmarkEnd w:id="941"/>
    </w:p>
    <w:p w14:paraId="17F280AE" w14:textId="77777777" w:rsidR="006F376D" w:rsidRPr="003940F2" w:rsidRDefault="006F376D" w:rsidP="007C1A15">
      <w:pPr>
        <w:pStyle w:val="Titre3"/>
        <w:rPr>
          <w:rFonts w:ascii="Arial" w:hAnsi="Arial" w:cs="Arial"/>
          <w:sz w:val="20"/>
        </w:rPr>
      </w:pPr>
    </w:p>
    <w:p w14:paraId="4D3F5E24"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PR.6.6.2-1</w:t>
      </w:r>
    </w:p>
    <w:p w14:paraId="130B5722" w14:textId="2F88D16C" w:rsidR="006F376D" w:rsidRPr="003940F2" w:rsidRDefault="006F376D" w:rsidP="007C1A15">
      <w:pPr>
        <w:pStyle w:val="RGPAlibell"/>
        <w:jc w:val="both"/>
        <w:rPr>
          <w:rFonts w:ascii="Arial" w:hAnsi="Arial" w:cs="Arial"/>
          <w:sz w:val="20"/>
        </w:rPr>
      </w:pPr>
      <w:r w:rsidRPr="003940F2">
        <w:rPr>
          <w:rFonts w:ascii="Arial" w:hAnsi="Arial" w:cs="Arial"/>
          <w:sz w:val="20"/>
        </w:rPr>
        <w:t xml:space="preserve">Les infractions visées aux articles </w:t>
      </w:r>
      <w:bookmarkStart w:id="942" w:name="_Hlk503788290"/>
      <w:r w:rsidRPr="003940F2">
        <w:rPr>
          <w:rFonts w:ascii="Arial" w:hAnsi="Arial" w:cs="Arial"/>
          <w:sz w:val="20"/>
        </w:rPr>
        <w:t>PA.3.1.1-</w:t>
      </w:r>
      <w:bookmarkEnd w:id="942"/>
      <w:r w:rsidRPr="003940F2">
        <w:rPr>
          <w:rFonts w:ascii="Arial" w:hAnsi="Arial" w:cs="Arial"/>
          <w:sz w:val="20"/>
        </w:rPr>
        <w:t xml:space="preserve">2, PA.3.1.1-3, PA.3.1.1-4, PA.3.1.1-5, PA.3.1.1-6, PA.3.1.1-7, PA.3.1.1-8, PA.3.1.1-9, PA.3.1.1-10, PA.3.1.1-11, PA.3.1.1-12, PA.3.1.1-13 et PA.3.1.1-25 font l'objet de la procédure prévue pour les infractions de </w:t>
      </w:r>
      <w:r w:rsidR="008C0DDE" w:rsidRPr="003940F2">
        <w:rPr>
          <w:rFonts w:ascii="Arial" w:hAnsi="Arial" w:cs="Arial"/>
          <w:sz w:val="20"/>
        </w:rPr>
        <w:t>2</w:t>
      </w:r>
      <w:r w:rsidR="008C0DDE" w:rsidRPr="003940F2">
        <w:rPr>
          <w:rFonts w:ascii="Arial" w:hAnsi="Arial" w:cs="Arial"/>
          <w:sz w:val="20"/>
          <w:vertAlign w:val="superscript"/>
        </w:rPr>
        <w:t>ème</w:t>
      </w:r>
      <w:r w:rsidR="008C0DDE" w:rsidRPr="003940F2">
        <w:rPr>
          <w:rFonts w:ascii="Arial" w:hAnsi="Arial" w:cs="Arial"/>
          <w:sz w:val="20"/>
        </w:rPr>
        <w:t xml:space="preserve"> </w:t>
      </w:r>
      <w:r w:rsidRPr="003940F2">
        <w:rPr>
          <w:rFonts w:ascii="Arial" w:hAnsi="Arial" w:cs="Arial"/>
          <w:sz w:val="20"/>
        </w:rPr>
        <w:t>catégorie et sont passibles d'une amende de 50 à 100.000 €.</w:t>
      </w:r>
    </w:p>
    <w:p w14:paraId="51A484D5" w14:textId="77777777" w:rsidR="008C0DDE" w:rsidRPr="003940F2" w:rsidRDefault="008C0DDE" w:rsidP="007C1A15">
      <w:pPr>
        <w:pStyle w:val="RGPAlibell"/>
        <w:jc w:val="both"/>
        <w:rPr>
          <w:rFonts w:ascii="Arial" w:hAnsi="Arial" w:cs="Arial"/>
          <w:sz w:val="20"/>
        </w:rPr>
      </w:pPr>
    </w:p>
    <w:p w14:paraId="351A74D7"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PR.6.6.2-2</w:t>
      </w:r>
    </w:p>
    <w:p w14:paraId="53012C81" w14:textId="2992C8C2" w:rsidR="006F376D" w:rsidRPr="003940F2" w:rsidRDefault="006F376D" w:rsidP="007C1A15">
      <w:pPr>
        <w:pStyle w:val="RGPAlibell"/>
        <w:jc w:val="both"/>
        <w:rPr>
          <w:rFonts w:ascii="Arial" w:hAnsi="Arial" w:cs="Arial"/>
          <w:sz w:val="20"/>
        </w:rPr>
      </w:pPr>
      <w:r w:rsidRPr="003940F2">
        <w:rPr>
          <w:rFonts w:ascii="Arial" w:hAnsi="Arial" w:cs="Arial"/>
          <w:sz w:val="20"/>
        </w:rPr>
        <w:t>Les infractions visées aux articles PA.3.1.1-14, PA.3.1.1-15, PA.3.1.1-16, PA.3.1.1-17, PA.3.1.1-18, PA.3.1.1-19, PA.3.1.1-20, PA.3.1.1-21, PA.3.1.1-22, PA.3.1.1-23, PA.3.1.1-24, PA.3.1.1-26, PA.3.1.1-27, PA.3.1.1-28, PA.3.1.1-29, PA.3.1.1-30, PA.3.1.1-31 et PA.3.1.1-32,</w:t>
      </w:r>
      <w:r w:rsidR="00E5171E" w:rsidRPr="003940F2">
        <w:rPr>
          <w:rFonts w:ascii="Arial" w:hAnsi="Arial" w:cs="Arial"/>
          <w:sz w:val="20"/>
        </w:rPr>
        <w:t xml:space="preserve"> </w:t>
      </w:r>
      <w:bookmarkStart w:id="943" w:name="_Hlk150437174"/>
      <w:r w:rsidR="00CC7D05" w:rsidRPr="003940F2">
        <w:rPr>
          <w:rFonts w:ascii="Arial" w:hAnsi="Arial" w:cs="Arial"/>
          <w:sz w:val="20"/>
        </w:rPr>
        <w:t>PA.3.2.1-1</w:t>
      </w:r>
      <w:bookmarkEnd w:id="943"/>
      <w:r w:rsidR="00CC7D05" w:rsidRPr="003940F2">
        <w:rPr>
          <w:rFonts w:ascii="Arial" w:hAnsi="Arial" w:cs="Arial"/>
          <w:sz w:val="20"/>
        </w:rPr>
        <w:t xml:space="preserve">, PA.3.2.1-2, PA.3.2.1-3, </w:t>
      </w:r>
      <w:r w:rsidRPr="003940F2">
        <w:rPr>
          <w:rFonts w:ascii="Arial" w:hAnsi="Arial" w:cs="Arial"/>
          <w:sz w:val="20"/>
        </w:rPr>
        <w:t xml:space="preserve"> </w:t>
      </w:r>
      <w:r w:rsidR="00CC7D05" w:rsidRPr="003940F2">
        <w:rPr>
          <w:rFonts w:ascii="Arial" w:hAnsi="Arial" w:cs="Arial"/>
          <w:sz w:val="20"/>
        </w:rPr>
        <w:t>PA.3.2.1-4, PA.3.2.1-5, PA.3.2.1-6, PA.3.2.1-7, PA.3.2.1-8, PA.3.2.1-9, PA.3.2.1-10, PA.3.2.1-11, PA.3.2.1-12, PA.3.2.1-13, PA.3.2.1-14, PA.3.2.1-15,</w:t>
      </w:r>
      <w:r w:rsidRPr="003940F2">
        <w:rPr>
          <w:rFonts w:ascii="Arial" w:hAnsi="Arial" w:cs="Arial"/>
          <w:sz w:val="20"/>
        </w:rPr>
        <w:t xml:space="preserve"> font l'objet de la procédure prévue pour les infractions de </w:t>
      </w:r>
      <w:r w:rsidR="008C0DDE" w:rsidRPr="003940F2">
        <w:rPr>
          <w:rFonts w:ascii="Arial" w:hAnsi="Arial" w:cs="Arial"/>
          <w:sz w:val="20"/>
        </w:rPr>
        <w:t>3</w:t>
      </w:r>
      <w:r w:rsidR="008C0DDE" w:rsidRPr="003940F2">
        <w:rPr>
          <w:rFonts w:ascii="Arial" w:hAnsi="Arial" w:cs="Arial"/>
          <w:sz w:val="20"/>
          <w:vertAlign w:val="superscript"/>
        </w:rPr>
        <w:t>ème</w:t>
      </w:r>
      <w:r w:rsidR="008C0DDE" w:rsidRPr="003940F2">
        <w:rPr>
          <w:rFonts w:ascii="Arial" w:hAnsi="Arial" w:cs="Arial"/>
          <w:sz w:val="20"/>
        </w:rPr>
        <w:t xml:space="preserve"> </w:t>
      </w:r>
      <w:r w:rsidRPr="003940F2">
        <w:rPr>
          <w:rFonts w:ascii="Arial" w:hAnsi="Arial" w:cs="Arial"/>
          <w:sz w:val="20"/>
        </w:rPr>
        <w:t xml:space="preserve">catégorie et sont passibles d'une amende de 50 à </w:t>
      </w:r>
      <w:r w:rsidR="00E5171E" w:rsidRPr="003940F2">
        <w:rPr>
          <w:rFonts w:ascii="Arial" w:hAnsi="Arial" w:cs="Arial"/>
          <w:sz w:val="20"/>
        </w:rPr>
        <w:t>15.000</w:t>
      </w:r>
      <w:r w:rsidRPr="003940F2">
        <w:rPr>
          <w:rFonts w:ascii="Arial" w:hAnsi="Arial" w:cs="Arial"/>
          <w:sz w:val="20"/>
        </w:rPr>
        <w:t xml:space="preserve"> €.</w:t>
      </w:r>
    </w:p>
    <w:p w14:paraId="6F1526E1" w14:textId="77777777" w:rsidR="006F376D" w:rsidRPr="003940F2" w:rsidRDefault="006F376D" w:rsidP="007C1A15">
      <w:pPr>
        <w:jc w:val="both"/>
        <w:rPr>
          <w:rFonts w:ascii="Arial" w:hAnsi="Arial" w:cs="Arial"/>
          <w:bCs/>
          <w:sz w:val="40"/>
          <w:szCs w:val="40"/>
        </w:rPr>
      </w:pPr>
    </w:p>
    <w:p w14:paraId="198173A9" w14:textId="77777777" w:rsidR="006F376D" w:rsidRPr="003940F2" w:rsidRDefault="006F376D" w:rsidP="007C1A15">
      <w:pPr>
        <w:pStyle w:val="RGPAChapitre"/>
        <w:jc w:val="both"/>
        <w:rPr>
          <w:rFonts w:ascii="Arial" w:hAnsi="Arial" w:cs="Arial"/>
          <w:sz w:val="24"/>
        </w:rPr>
      </w:pPr>
      <w:bookmarkStart w:id="944" w:name="_Toc503451265"/>
      <w:bookmarkStart w:id="945" w:name="_Toc503797786"/>
      <w:bookmarkStart w:id="946" w:name="_Toc504132686"/>
      <w:bookmarkStart w:id="947" w:name="_Toc504133076"/>
      <w:bookmarkStart w:id="948" w:name="_Toc504133693"/>
      <w:bookmarkStart w:id="949" w:name="_Toc165991398"/>
      <w:r w:rsidRPr="003940F2">
        <w:rPr>
          <w:rFonts w:ascii="Arial" w:hAnsi="Arial" w:cs="Arial"/>
        </w:rPr>
        <w:t>Chapitre 7 - Spécifique au titre IV</w:t>
      </w:r>
      <w:bookmarkEnd w:id="944"/>
      <w:bookmarkEnd w:id="945"/>
      <w:bookmarkEnd w:id="946"/>
      <w:bookmarkEnd w:id="947"/>
      <w:bookmarkEnd w:id="948"/>
      <w:bookmarkEnd w:id="949"/>
    </w:p>
    <w:p w14:paraId="163EDFDB" w14:textId="77777777" w:rsidR="006F376D" w:rsidRPr="003940F2" w:rsidRDefault="006F376D" w:rsidP="007C1A15">
      <w:pPr>
        <w:tabs>
          <w:tab w:val="left" w:pos="0"/>
        </w:tabs>
        <w:jc w:val="both"/>
        <w:rPr>
          <w:rFonts w:ascii="Arial" w:hAnsi="Arial" w:cs="Arial"/>
          <w:b/>
          <w:sz w:val="32"/>
          <w:szCs w:val="32"/>
          <w:lang w:val="fr-BE"/>
        </w:rPr>
      </w:pPr>
    </w:p>
    <w:p w14:paraId="051E96A6" w14:textId="77777777" w:rsidR="006F376D" w:rsidRPr="003940F2" w:rsidRDefault="006F376D" w:rsidP="007C1A15">
      <w:pPr>
        <w:pStyle w:val="RGPASection"/>
        <w:rPr>
          <w:rFonts w:ascii="Arial" w:hAnsi="Arial" w:cs="Arial"/>
        </w:rPr>
      </w:pPr>
      <w:bookmarkStart w:id="950" w:name="_Toc503451266"/>
      <w:bookmarkStart w:id="951" w:name="_Toc503797787"/>
      <w:bookmarkStart w:id="952" w:name="_Toc504132687"/>
      <w:bookmarkStart w:id="953" w:name="_Toc504133077"/>
      <w:bookmarkStart w:id="954" w:name="_Toc504133694"/>
      <w:bookmarkStart w:id="955" w:name="_Toc165991399"/>
      <w:r w:rsidRPr="003940F2">
        <w:rPr>
          <w:rFonts w:ascii="Arial" w:hAnsi="Arial" w:cs="Arial"/>
        </w:rPr>
        <w:t>Section 1</w:t>
      </w:r>
      <w:r w:rsidRPr="003940F2">
        <w:rPr>
          <w:rFonts w:ascii="Arial" w:hAnsi="Arial" w:cs="Arial"/>
          <w:bCs/>
        </w:rPr>
        <w:t xml:space="preserve"> - </w:t>
      </w:r>
      <w:r w:rsidRPr="003940F2">
        <w:rPr>
          <w:rFonts w:ascii="Arial" w:hAnsi="Arial" w:cs="Arial"/>
        </w:rPr>
        <w:t>De la procédure</w:t>
      </w:r>
      <w:bookmarkEnd w:id="950"/>
      <w:bookmarkEnd w:id="951"/>
      <w:bookmarkEnd w:id="952"/>
      <w:bookmarkEnd w:id="953"/>
      <w:bookmarkEnd w:id="954"/>
      <w:bookmarkEnd w:id="955"/>
    </w:p>
    <w:p w14:paraId="018619BA" w14:textId="77777777" w:rsidR="006F376D" w:rsidRPr="003940F2" w:rsidRDefault="006F376D" w:rsidP="007C1A15">
      <w:pPr>
        <w:pStyle w:val="RGPAArticle"/>
        <w:jc w:val="both"/>
        <w:rPr>
          <w:rFonts w:ascii="Arial" w:hAnsi="Arial" w:cs="Arial"/>
          <w:sz w:val="20"/>
        </w:rPr>
      </w:pPr>
    </w:p>
    <w:p w14:paraId="1095A99F"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PR.6.7.1-1</w:t>
      </w:r>
    </w:p>
    <w:p w14:paraId="58990351" w14:textId="77777777" w:rsidR="006F376D" w:rsidRPr="003940F2" w:rsidRDefault="006F376D" w:rsidP="007C1A15">
      <w:pPr>
        <w:pStyle w:val="art-num"/>
        <w:spacing w:before="0" w:beforeAutospacing="0" w:after="0" w:afterAutospacing="0"/>
        <w:jc w:val="both"/>
        <w:rPr>
          <w:rFonts w:ascii="Arial" w:hAnsi="Arial" w:cs="Arial"/>
          <w:sz w:val="20"/>
          <w:szCs w:val="20"/>
        </w:rPr>
      </w:pPr>
      <w:r w:rsidRPr="003940F2">
        <w:rPr>
          <w:rFonts w:ascii="Arial" w:hAnsi="Arial" w:cs="Arial"/>
          <w:sz w:val="20"/>
          <w:szCs w:val="20"/>
        </w:rPr>
        <w:t>Le Gouvernement est habilité à adopter un règlement général de police de gestion des voiries communales, en ce compris une signalétique harmonisée obligatoire.</w:t>
      </w:r>
    </w:p>
    <w:p w14:paraId="01211581"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Le règlement peut notamment porter sur les constructions et plantations le long des voiries, la gestion des fossés, des déblais et des talus, les limites d'excavation à proximité des voiries, les défenses diverses aux actes commis sur ou aux alentours de la voirie, les poteaux et plaques indicatrices, l'entretien des plantations bordant la voirie, l'usage et l'occupation de la voirie et l'écoulement des eaux.</w:t>
      </w:r>
    </w:p>
    <w:p w14:paraId="6D42B434" w14:textId="77777777" w:rsidR="006F376D" w:rsidRPr="003940F2" w:rsidRDefault="006F376D" w:rsidP="007C1A15">
      <w:pPr>
        <w:pStyle w:val="RGPAArticle"/>
        <w:jc w:val="both"/>
        <w:rPr>
          <w:rFonts w:ascii="Arial" w:hAnsi="Arial" w:cs="Arial"/>
          <w:sz w:val="20"/>
        </w:rPr>
      </w:pPr>
    </w:p>
    <w:p w14:paraId="33080D87"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lastRenderedPageBreak/>
        <w:t>Article PR.6.7.1-2</w:t>
      </w:r>
    </w:p>
    <w:p w14:paraId="56FBC2F1" w14:textId="77777777" w:rsidR="006F376D" w:rsidRPr="003940F2" w:rsidRDefault="006F376D" w:rsidP="007C1A15">
      <w:pPr>
        <w:pStyle w:val="RGPAlibell"/>
        <w:jc w:val="both"/>
        <w:rPr>
          <w:rFonts w:ascii="Arial" w:hAnsi="Arial" w:cs="Arial"/>
          <w:sz w:val="20"/>
        </w:rPr>
      </w:pPr>
      <w:r w:rsidRPr="003940F2">
        <w:rPr>
          <w:rFonts w:ascii="Arial" w:hAnsi="Arial" w:cs="Arial"/>
          <w:sz w:val="20"/>
        </w:rPr>
        <w:t>Les communes peuvent adopter des règlements complémentaires en la matière.</w:t>
      </w:r>
    </w:p>
    <w:p w14:paraId="13727BA8" w14:textId="77777777" w:rsidR="006F376D" w:rsidRPr="003940F2" w:rsidRDefault="006F376D" w:rsidP="007C1A15">
      <w:pPr>
        <w:pStyle w:val="RGPAArticle"/>
        <w:jc w:val="both"/>
        <w:rPr>
          <w:rFonts w:ascii="Arial" w:hAnsi="Arial" w:cs="Arial"/>
          <w:sz w:val="20"/>
        </w:rPr>
      </w:pPr>
    </w:p>
    <w:p w14:paraId="29FEA949"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PR.6.7.1-3</w:t>
      </w:r>
    </w:p>
    <w:p w14:paraId="29B11369" w14:textId="77777777" w:rsidR="006F376D" w:rsidRPr="003940F2" w:rsidRDefault="006F376D" w:rsidP="007C1A15">
      <w:pPr>
        <w:jc w:val="both"/>
        <w:rPr>
          <w:rFonts w:ascii="Arial" w:hAnsi="Arial" w:cs="Arial"/>
        </w:rPr>
      </w:pPr>
      <w:r w:rsidRPr="003940F2">
        <w:rPr>
          <w:rFonts w:ascii="Arial" w:hAnsi="Arial" w:cs="Arial"/>
          <w:bCs/>
        </w:rPr>
        <w:t>Conformément au décret du 6 février 2014 relatif à la voirie communale</w:t>
      </w:r>
      <w:r w:rsidRPr="003940F2">
        <w:rPr>
          <w:rFonts w:ascii="Arial" w:hAnsi="Arial" w:cs="Arial"/>
        </w:rPr>
        <w:t>, les infractions seront passibles d'une amende administrative conformément à la procédure prévue aux articles 65 et suivants du décret.</w:t>
      </w:r>
    </w:p>
    <w:p w14:paraId="09427E56" w14:textId="77777777" w:rsidR="006F376D" w:rsidRPr="003940F2" w:rsidRDefault="006F376D" w:rsidP="007C1A15">
      <w:pPr>
        <w:jc w:val="both"/>
        <w:rPr>
          <w:rFonts w:ascii="Arial" w:hAnsi="Arial" w:cs="Arial"/>
        </w:rPr>
      </w:pPr>
    </w:p>
    <w:p w14:paraId="56F55EE4"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PR.6.7.1-4</w:t>
      </w:r>
    </w:p>
    <w:p w14:paraId="1E462CC4" w14:textId="77777777" w:rsidR="006F376D" w:rsidRPr="003940F2" w:rsidRDefault="006F376D" w:rsidP="007C1A15">
      <w:pPr>
        <w:jc w:val="both"/>
        <w:rPr>
          <w:rFonts w:ascii="Arial" w:hAnsi="Arial" w:cs="Arial"/>
        </w:rPr>
      </w:pPr>
      <w:r w:rsidRPr="003940F2">
        <w:rPr>
          <w:rFonts w:ascii="Arial" w:hAnsi="Arial" w:cs="Arial"/>
        </w:rPr>
        <w:t>Selon ce décret, certaines infractions de 3</w:t>
      </w:r>
      <w:r w:rsidRPr="003940F2">
        <w:rPr>
          <w:rFonts w:ascii="Arial" w:hAnsi="Arial" w:cs="Arial"/>
          <w:vertAlign w:val="superscript"/>
        </w:rPr>
        <w:t>éme</w:t>
      </w:r>
      <w:r w:rsidRPr="003940F2">
        <w:rPr>
          <w:rFonts w:ascii="Arial" w:hAnsi="Arial" w:cs="Arial"/>
        </w:rPr>
        <w:t xml:space="preserve"> catégorie et les infractions de 4</w:t>
      </w:r>
      <w:r w:rsidRPr="003940F2">
        <w:rPr>
          <w:rFonts w:ascii="Arial" w:hAnsi="Arial" w:cs="Arial"/>
          <w:vertAlign w:val="superscript"/>
        </w:rPr>
        <w:t>ème</w:t>
      </w:r>
      <w:r w:rsidRPr="003940F2">
        <w:rPr>
          <w:rFonts w:ascii="Arial" w:hAnsi="Arial" w:cs="Arial"/>
        </w:rPr>
        <w:t xml:space="preserve"> catégorie sont transposables dans un règlement général de police administrative communale et sont passibles alternativement, soit de sanctions pénales, soit d'amendes administratives.</w:t>
      </w:r>
    </w:p>
    <w:p w14:paraId="0530302D" w14:textId="77777777" w:rsidR="006F376D" w:rsidRPr="003940F2" w:rsidRDefault="006F376D" w:rsidP="007C1A15">
      <w:pPr>
        <w:jc w:val="both"/>
        <w:rPr>
          <w:rFonts w:ascii="Arial" w:hAnsi="Arial" w:cs="Arial"/>
          <w:sz w:val="32"/>
          <w:szCs w:val="32"/>
        </w:rPr>
      </w:pPr>
    </w:p>
    <w:p w14:paraId="24B4E113" w14:textId="30335808" w:rsidR="006F376D" w:rsidRPr="003940F2" w:rsidRDefault="006F376D" w:rsidP="007C1A15">
      <w:pPr>
        <w:pStyle w:val="RGPASection"/>
        <w:rPr>
          <w:rFonts w:ascii="Arial" w:hAnsi="Arial" w:cs="Arial"/>
        </w:rPr>
      </w:pPr>
      <w:bookmarkStart w:id="956" w:name="_Toc503451267"/>
      <w:bookmarkStart w:id="957" w:name="_Toc503797788"/>
      <w:bookmarkStart w:id="958" w:name="_Toc504132688"/>
      <w:bookmarkStart w:id="959" w:name="_Toc504133078"/>
      <w:bookmarkStart w:id="960" w:name="_Toc504133695"/>
      <w:bookmarkStart w:id="961" w:name="_Toc165991400"/>
      <w:r w:rsidRPr="003940F2">
        <w:rPr>
          <w:rFonts w:ascii="Arial" w:hAnsi="Arial" w:cs="Arial"/>
        </w:rPr>
        <w:t>Section 2 - De l’amende</w:t>
      </w:r>
      <w:bookmarkEnd w:id="956"/>
      <w:bookmarkEnd w:id="957"/>
      <w:bookmarkEnd w:id="958"/>
      <w:bookmarkEnd w:id="959"/>
      <w:bookmarkEnd w:id="960"/>
      <w:bookmarkEnd w:id="961"/>
    </w:p>
    <w:p w14:paraId="4A2B6E9E" w14:textId="77777777" w:rsidR="006F376D" w:rsidRPr="003940F2" w:rsidRDefault="006F376D" w:rsidP="007C1A15">
      <w:pPr>
        <w:jc w:val="both"/>
        <w:rPr>
          <w:rFonts w:ascii="Arial" w:hAnsi="Arial" w:cs="Arial"/>
        </w:rPr>
      </w:pPr>
    </w:p>
    <w:p w14:paraId="7F3F7FA2" w14:textId="77777777" w:rsidR="006F376D" w:rsidRPr="003940F2" w:rsidRDefault="006F376D" w:rsidP="007C1A15">
      <w:pPr>
        <w:pStyle w:val="RGPAArticle"/>
        <w:jc w:val="both"/>
        <w:rPr>
          <w:rFonts w:ascii="Arial" w:hAnsi="Arial" w:cs="Arial"/>
          <w:sz w:val="20"/>
        </w:rPr>
      </w:pPr>
      <w:bookmarkStart w:id="962" w:name="_Hlk503450727"/>
      <w:r w:rsidRPr="003940F2">
        <w:rPr>
          <w:rFonts w:ascii="Arial" w:hAnsi="Arial" w:cs="Arial"/>
          <w:sz w:val="20"/>
        </w:rPr>
        <w:t>Article PR.6.7.2-1</w:t>
      </w:r>
    </w:p>
    <w:bookmarkEnd w:id="962"/>
    <w:p w14:paraId="42105AB2" w14:textId="00B0E04E" w:rsidR="006F376D" w:rsidRPr="003940F2" w:rsidRDefault="006F376D" w:rsidP="007C1A15">
      <w:pPr>
        <w:jc w:val="both"/>
        <w:rPr>
          <w:rFonts w:ascii="Arial" w:hAnsi="Arial" w:cs="Arial"/>
          <w:b/>
        </w:rPr>
      </w:pPr>
      <w:r w:rsidRPr="003940F2">
        <w:rPr>
          <w:rFonts w:ascii="Arial" w:hAnsi="Arial" w:cs="Arial"/>
        </w:rPr>
        <w:t xml:space="preserve">Les infractions visées aux articles VC.4.1.1-1, VC.4.1.1-2, VC.4.1.2-1, VC.4.1.2-2, VC.4.1.2-3, VC.4.1.2-4, VC.4.1.2-6, VC.4.1.2-7, VC.4.1.2-8, VC.4.1.2-9, VC.4.1.2-10, VC.4.1.2-11, </w:t>
      </w:r>
      <w:bookmarkStart w:id="963" w:name="_Hlk503789809"/>
      <w:r w:rsidRPr="003940F2">
        <w:rPr>
          <w:rFonts w:ascii="Arial" w:hAnsi="Arial" w:cs="Arial"/>
        </w:rPr>
        <w:t>VC.4.1.3-</w:t>
      </w:r>
      <w:bookmarkEnd w:id="963"/>
      <w:r w:rsidRPr="003940F2">
        <w:rPr>
          <w:rFonts w:ascii="Arial" w:hAnsi="Arial" w:cs="Arial"/>
        </w:rPr>
        <w:t xml:space="preserve">1, VC.4.1.3-2 et VC.4.1.4-1 font l'objet de la procédure prévue pour </w:t>
      </w:r>
      <w:r w:rsidRPr="003940F2">
        <w:rPr>
          <w:rFonts w:ascii="Arial" w:hAnsi="Arial" w:cs="Arial"/>
          <w:b/>
        </w:rPr>
        <w:t xml:space="preserve">les infractions de </w:t>
      </w:r>
      <w:r w:rsidR="004D07C7" w:rsidRPr="003940F2">
        <w:rPr>
          <w:rFonts w:ascii="Arial" w:hAnsi="Arial" w:cs="Arial"/>
          <w:b/>
        </w:rPr>
        <w:t>3</w:t>
      </w:r>
      <w:r w:rsidR="004D07C7" w:rsidRPr="003940F2">
        <w:rPr>
          <w:rFonts w:ascii="Arial" w:hAnsi="Arial" w:cs="Arial"/>
          <w:b/>
          <w:vertAlign w:val="superscript"/>
        </w:rPr>
        <w:t>ème</w:t>
      </w:r>
      <w:r w:rsidR="004D07C7" w:rsidRPr="003940F2">
        <w:rPr>
          <w:rFonts w:ascii="Arial" w:hAnsi="Arial" w:cs="Arial"/>
          <w:b/>
        </w:rPr>
        <w:t xml:space="preserve"> </w:t>
      </w:r>
      <w:r w:rsidRPr="003940F2">
        <w:rPr>
          <w:rFonts w:ascii="Arial" w:hAnsi="Arial" w:cs="Arial"/>
          <w:b/>
        </w:rPr>
        <w:t>catégorie</w:t>
      </w:r>
      <w:r w:rsidRPr="003940F2">
        <w:rPr>
          <w:rFonts w:ascii="Arial" w:hAnsi="Arial" w:cs="Arial"/>
        </w:rPr>
        <w:t xml:space="preserve"> et sont passibles d'une amende de </w:t>
      </w:r>
      <w:r w:rsidRPr="003940F2">
        <w:rPr>
          <w:rFonts w:ascii="Arial" w:hAnsi="Arial" w:cs="Arial"/>
          <w:b/>
        </w:rPr>
        <w:t>50 à 10.000 €.</w:t>
      </w:r>
    </w:p>
    <w:p w14:paraId="0874276C" w14:textId="77777777" w:rsidR="006F376D" w:rsidRPr="003940F2" w:rsidRDefault="006F376D" w:rsidP="007C1A15">
      <w:pPr>
        <w:jc w:val="both"/>
        <w:rPr>
          <w:rFonts w:ascii="Arial" w:hAnsi="Arial" w:cs="Arial"/>
        </w:rPr>
      </w:pPr>
    </w:p>
    <w:p w14:paraId="6B191C05"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PR.6.7.2-2</w:t>
      </w:r>
    </w:p>
    <w:p w14:paraId="3D54D817" w14:textId="392DCF43" w:rsidR="006F376D" w:rsidRPr="003940F2" w:rsidRDefault="006F376D" w:rsidP="007C1A15">
      <w:pPr>
        <w:jc w:val="both"/>
        <w:rPr>
          <w:rFonts w:ascii="Arial" w:hAnsi="Arial" w:cs="Arial"/>
          <w:bCs/>
        </w:rPr>
      </w:pPr>
      <w:r w:rsidRPr="003940F2">
        <w:rPr>
          <w:rFonts w:ascii="Arial" w:hAnsi="Arial" w:cs="Arial"/>
        </w:rPr>
        <w:t xml:space="preserve">Les infractions visées aux articles </w:t>
      </w:r>
      <w:bookmarkStart w:id="964" w:name="_Hlk503790720"/>
      <w:r w:rsidRPr="003940F2">
        <w:rPr>
          <w:rFonts w:ascii="Arial" w:hAnsi="Arial" w:cs="Arial"/>
        </w:rPr>
        <w:t xml:space="preserve">VC.4.1.5-1, </w:t>
      </w:r>
      <w:bookmarkStart w:id="965" w:name="_Hlk503789942"/>
      <w:r w:rsidRPr="003940F2">
        <w:rPr>
          <w:rFonts w:ascii="Arial" w:hAnsi="Arial" w:cs="Arial"/>
        </w:rPr>
        <w:t>VC.4.1.6-</w:t>
      </w:r>
      <w:bookmarkEnd w:id="965"/>
      <w:r w:rsidRPr="003940F2">
        <w:rPr>
          <w:rFonts w:ascii="Arial" w:hAnsi="Arial" w:cs="Arial"/>
        </w:rPr>
        <w:t xml:space="preserve">1, VC.4.1.6-2, VC.4.1.6-3, VC.4.1.6-4,  VC.4.1.6-5, VC.4.1.6-6, VC.4.1.6-7, VC.4.1.6-8, VC.4.1.6-9, VC.4.1.6-10, VC.4.1.6-11, VC.4.1.6-12, </w:t>
      </w:r>
      <w:bookmarkStart w:id="966" w:name="_Hlk503790076"/>
      <w:r w:rsidRPr="003940F2">
        <w:rPr>
          <w:rFonts w:ascii="Arial" w:hAnsi="Arial" w:cs="Arial"/>
        </w:rPr>
        <w:t>VC.4.1.7-</w:t>
      </w:r>
      <w:bookmarkEnd w:id="966"/>
      <w:r w:rsidRPr="003940F2">
        <w:rPr>
          <w:rFonts w:ascii="Arial" w:hAnsi="Arial" w:cs="Arial"/>
        </w:rPr>
        <w:t>1, VC.4.1.7-2, VC.4.1.7-3, VC.4.1.8-1, VC.4.1.9-1 et VC.4.2.1-1</w:t>
      </w:r>
      <w:bookmarkEnd w:id="964"/>
      <w:r w:rsidRPr="003940F2">
        <w:rPr>
          <w:rFonts w:ascii="Arial" w:hAnsi="Arial" w:cs="Arial"/>
        </w:rPr>
        <w:t xml:space="preserve"> font l'objet de la procédure prévue pour </w:t>
      </w:r>
      <w:r w:rsidRPr="003940F2">
        <w:rPr>
          <w:rFonts w:ascii="Arial" w:hAnsi="Arial" w:cs="Arial"/>
          <w:b/>
        </w:rPr>
        <w:t>les infractions de</w:t>
      </w:r>
      <w:r w:rsidR="004D07C7" w:rsidRPr="003940F2">
        <w:rPr>
          <w:rFonts w:ascii="Arial" w:hAnsi="Arial" w:cs="Arial"/>
          <w:b/>
        </w:rPr>
        <w:t xml:space="preserve"> 4</w:t>
      </w:r>
      <w:r w:rsidR="004D07C7" w:rsidRPr="003940F2">
        <w:rPr>
          <w:rFonts w:ascii="Arial" w:hAnsi="Arial" w:cs="Arial"/>
          <w:b/>
          <w:vertAlign w:val="superscript"/>
        </w:rPr>
        <w:t>ème</w:t>
      </w:r>
      <w:r w:rsidR="004D07C7" w:rsidRPr="003940F2">
        <w:rPr>
          <w:rFonts w:ascii="Arial" w:hAnsi="Arial" w:cs="Arial"/>
          <w:b/>
        </w:rPr>
        <w:t xml:space="preserve"> </w:t>
      </w:r>
      <w:r w:rsidRPr="003940F2">
        <w:rPr>
          <w:rFonts w:ascii="Arial" w:hAnsi="Arial" w:cs="Arial"/>
          <w:b/>
        </w:rPr>
        <w:t>catégorie</w:t>
      </w:r>
      <w:r w:rsidRPr="003940F2">
        <w:rPr>
          <w:rFonts w:ascii="Arial" w:hAnsi="Arial" w:cs="Arial"/>
        </w:rPr>
        <w:t xml:space="preserve"> et sont passibles d'une amende de 50 </w:t>
      </w:r>
      <w:r w:rsidRPr="003940F2">
        <w:rPr>
          <w:rFonts w:ascii="Arial" w:hAnsi="Arial" w:cs="Arial"/>
          <w:b/>
        </w:rPr>
        <w:t>à 1.000 €.</w:t>
      </w:r>
    </w:p>
    <w:p w14:paraId="7AF2AFF6" w14:textId="77777777" w:rsidR="006F376D" w:rsidRPr="00FC086A" w:rsidRDefault="006F376D" w:rsidP="007C1A15">
      <w:pPr>
        <w:tabs>
          <w:tab w:val="left" w:pos="0"/>
        </w:tabs>
        <w:jc w:val="both"/>
        <w:rPr>
          <w:rFonts w:ascii="Arial" w:hAnsi="Arial" w:cs="Arial"/>
          <w:b/>
          <w:sz w:val="32"/>
          <w:szCs w:val="32"/>
          <w:lang w:val="fr-BE"/>
        </w:rPr>
      </w:pPr>
    </w:p>
    <w:p w14:paraId="4B5566C1" w14:textId="77777777" w:rsidR="006F376D" w:rsidRPr="003940F2" w:rsidRDefault="006F376D" w:rsidP="007C1A15">
      <w:pPr>
        <w:pStyle w:val="RGPASection"/>
        <w:rPr>
          <w:rFonts w:ascii="Arial" w:hAnsi="Arial" w:cs="Arial"/>
        </w:rPr>
      </w:pPr>
      <w:bookmarkStart w:id="967" w:name="_Toc503451268"/>
      <w:bookmarkStart w:id="968" w:name="_Toc503797789"/>
      <w:bookmarkStart w:id="969" w:name="_Toc504132689"/>
      <w:bookmarkStart w:id="970" w:name="_Toc504133079"/>
      <w:bookmarkStart w:id="971" w:name="_Toc504133696"/>
      <w:bookmarkStart w:id="972" w:name="_Toc165991401"/>
      <w:r w:rsidRPr="003940F2">
        <w:rPr>
          <w:rFonts w:ascii="Arial" w:hAnsi="Arial" w:cs="Arial"/>
        </w:rPr>
        <w:t>Section 3 - De la perception immédiate</w:t>
      </w:r>
      <w:bookmarkEnd w:id="967"/>
      <w:bookmarkEnd w:id="968"/>
      <w:bookmarkEnd w:id="969"/>
      <w:bookmarkEnd w:id="970"/>
      <w:bookmarkEnd w:id="971"/>
      <w:bookmarkEnd w:id="972"/>
    </w:p>
    <w:p w14:paraId="2653D3A8" w14:textId="77777777" w:rsidR="006F376D" w:rsidRPr="003940F2" w:rsidRDefault="006F376D" w:rsidP="007C1A15">
      <w:pPr>
        <w:pStyle w:val="RGPAArticle"/>
        <w:jc w:val="both"/>
        <w:rPr>
          <w:rFonts w:ascii="Arial" w:hAnsi="Arial" w:cs="Arial"/>
          <w:sz w:val="20"/>
        </w:rPr>
      </w:pPr>
    </w:p>
    <w:p w14:paraId="78EB89D4"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PR.6.7.3-1</w:t>
      </w:r>
    </w:p>
    <w:p w14:paraId="7F1373E3" w14:textId="45B1B791" w:rsidR="006F376D" w:rsidRPr="003940F2" w:rsidRDefault="006F376D" w:rsidP="007C1A15">
      <w:pPr>
        <w:pStyle w:val="para-artnum1"/>
        <w:spacing w:before="0" w:beforeAutospacing="0" w:after="0" w:afterAutospacing="0"/>
        <w:jc w:val="both"/>
        <w:rPr>
          <w:rFonts w:ascii="Arial" w:hAnsi="Arial" w:cs="Arial"/>
          <w:sz w:val="20"/>
          <w:szCs w:val="20"/>
        </w:rPr>
      </w:pPr>
      <w:r w:rsidRPr="003940F2">
        <w:rPr>
          <w:rFonts w:ascii="Arial" w:hAnsi="Arial" w:cs="Arial"/>
          <w:sz w:val="20"/>
          <w:szCs w:val="20"/>
        </w:rPr>
        <w:t>Une somme d'argent peut être immédiatement perçue, avec l'accord du contrevenant, par les personnes visées à l'article VC.4.1.8-1, qui constatent une infraction aux présent titre</w:t>
      </w:r>
      <w:r w:rsidR="004D07C7" w:rsidRPr="003940F2">
        <w:rPr>
          <w:rFonts w:ascii="Arial" w:hAnsi="Arial" w:cs="Arial"/>
          <w:sz w:val="20"/>
          <w:szCs w:val="20"/>
        </w:rPr>
        <w:t>.</w:t>
      </w:r>
    </w:p>
    <w:p w14:paraId="2851BEA2" w14:textId="32B4FE6B"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 xml:space="preserve">Le montant de la perception immédiate est de 150 euros pour les infractions visées aux articles VC.4.1.1-1, VC.4.1.1-2, VC.4.1.2-1, VC.4.1.2-2, VC.4.1.2-3, VC.4.1.2-4, VC.4.1.2-6, VC.4.1.2-7, </w:t>
      </w:r>
      <w:bookmarkStart w:id="973" w:name="_Hlk503796509"/>
      <w:bookmarkStart w:id="974" w:name="_Hlk503793556"/>
      <w:r w:rsidRPr="003940F2">
        <w:rPr>
          <w:rFonts w:ascii="Arial" w:hAnsi="Arial" w:cs="Arial"/>
          <w:sz w:val="20"/>
          <w:szCs w:val="20"/>
        </w:rPr>
        <w:t>VC.4.1.2-8, VC.4.1.2-9, VC.4.1.2-10, VC.4.1.2-11, VC.4.1.3-1</w:t>
      </w:r>
      <w:bookmarkEnd w:id="973"/>
      <w:r w:rsidRPr="003940F2">
        <w:rPr>
          <w:rFonts w:ascii="Arial" w:hAnsi="Arial" w:cs="Arial"/>
          <w:sz w:val="20"/>
          <w:szCs w:val="20"/>
        </w:rPr>
        <w:t xml:space="preserve">, </w:t>
      </w:r>
      <w:bookmarkEnd w:id="974"/>
      <w:r w:rsidRPr="003940F2">
        <w:rPr>
          <w:rFonts w:ascii="Arial" w:hAnsi="Arial" w:cs="Arial"/>
          <w:sz w:val="20"/>
          <w:szCs w:val="20"/>
        </w:rPr>
        <w:t xml:space="preserve">VC.4.1.3-2 et VC.4.1.4-1 et de 50 euros pour les infractions visées </w:t>
      </w:r>
      <w:r w:rsidR="004D07C7" w:rsidRPr="003940F2">
        <w:rPr>
          <w:rFonts w:ascii="Arial" w:hAnsi="Arial" w:cs="Arial"/>
          <w:sz w:val="20"/>
          <w:szCs w:val="20"/>
        </w:rPr>
        <w:t>aux</w:t>
      </w:r>
      <w:r w:rsidRPr="003940F2">
        <w:rPr>
          <w:rFonts w:ascii="Arial" w:hAnsi="Arial" w:cs="Arial"/>
          <w:sz w:val="20"/>
          <w:szCs w:val="20"/>
        </w:rPr>
        <w:t xml:space="preserve"> article</w:t>
      </w:r>
      <w:r w:rsidR="004D07C7" w:rsidRPr="003940F2">
        <w:rPr>
          <w:rFonts w:ascii="Arial" w:hAnsi="Arial" w:cs="Arial"/>
          <w:sz w:val="20"/>
          <w:szCs w:val="20"/>
        </w:rPr>
        <w:t>s</w:t>
      </w:r>
      <w:r w:rsidRPr="003940F2">
        <w:rPr>
          <w:rFonts w:ascii="Arial" w:hAnsi="Arial" w:cs="Arial"/>
          <w:sz w:val="20"/>
          <w:szCs w:val="20"/>
        </w:rPr>
        <w:t> </w:t>
      </w:r>
      <w:bookmarkStart w:id="975" w:name="_Hlk503796558"/>
      <w:bookmarkStart w:id="976" w:name="_Hlk503792953"/>
      <w:r w:rsidRPr="003940F2">
        <w:rPr>
          <w:rFonts w:ascii="Arial" w:hAnsi="Arial" w:cs="Arial"/>
          <w:sz w:val="20"/>
          <w:szCs w:val="20"/>
        </w:rPr>
        <w:t xml:space="preserve">VC.4.1.5-1, </w:t>
      </w:r>
      <w:bookmarkStart w:id="977" w:name="_Hlk503796588"/>
      <w:bookmarkEnd w:id="975"/>
      <w:r w:rsidRPr="003940F2">
        <w:rPr>
          <w:rFonts w:ascii="Arial" w:hAnsi="Arial" w:cs="Arial"/>
          <w:sz w:val="20"/>
          <w:szCs w:val="20"/>
        </w:rPr>
        <w:t>VC.4.1.6-1, VC.4.1.6-2</w:t>
      </w:r>
      <w:bookmarkEnd w:id="977"/>
      <w:r w:rsidRPr="003940F2">
        <w:rPr>
          <w:rFonts w:ascii="Arial" w:hAnsi="Arial" w:cs="Arial"/>
          <w:sz w:val="20"/>
          <w:szCs w:val="20"/>
        </w:rPr>
        <w:t>, VC.4.1.6-3, VC.4.1.6-4,  VC.4.1.6-5, VC.4.1.6-6, VC.4.1.6-7, VC.4.1.6-8, VC.4.1.6-9, VC.4.1.6-10, VC.4.1.6-11, VC.4.1.6-12, VC.4.1.7-1, VC.4.1.7-2, VC.4.1.7-3, VC.4.1.8-1, VC.4.1.9-1 et VC.4.2.1-1.</w:t>
      </w:r>
    </w:p>
    <w:bookmarkEnd w:id="976"/>
    <w:p w14:paraId="630B075E"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Les personnes visées à l'article VC.4.1.8-1, communiquent leur décision au Procureur du Roi.</w:t>
      </w:r>
    </w:p>
    <w:p w14:paraId="39269C08"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Le Gouvernement détermine les modalités de perception et d'indexation de la somme.</w:t>
      </w:r>
    </w:p>
    <w:p w14:paraId="193CB48D" w14:textId="77777777" w:rsidR="006F376D" w:rsidRPr="003940F2" w:rsidRDefault="006F376D" w:rsidP="007C1A15">
      <w:pPr>
        <w:pStyle w:val="para"/>
        <w:spacing w:before="0" w:beforeAutospacing="0" w:after="0" w:afterAutospacing="0"/>
        <w:jc w:val="both"/>
        <w:rPr>
          <w:rFonts w:ascii="Arial" w:hAnsi="Arial" w:cs="Arial"/>
          <w:sz w:val="20"/>
          <w:szCs w:val="20"/>
        </w:rPr>
      </w:pPr>
      <w:r w:rsidRPr="003940F2">
        <w:rPr>
          <w:rFonts w:ascii="Arial" w:hAnsi="Arial" w:cs="Arial"/>
          <w:sz w:val="20"/>
          <w:szCs w:val="20"/>
        </w:rPr>
        <w:t>Le paiement immédiat de la somme éteint la possibilité d'infliger au contrevenant une amende administrative pour le fait visé.</w:t>
      </w:r>
    </w:p>
    <w:p w14:paraId="58FB8E97" w14:textId="7CBB8EF7" w:rsidR="00CC42A4" w:rsidRPr="003940F2" w:rsidRDefault="00CC42A4" w:rsidP="007C1A15">
      <w:pPr>
        <w:widowControl/>
        <w:overflowPunct/>
        <w:autoSpaceDE/>
        <w:autoSpaceDN/>
        <w:adjustRightInd/>
        <w:jc w:val="both"/>
        <w:textAlignment w:val="auto"/>
        <w:rPr>
          <w:rFonts w:ascii="Arial" w:hAnsi="Arial" w:cs="Arial"/>
          <w:b/>
          <w:sz w:val="40"/>
          <w:lang w:val="x-none"/>
        </w:rPr>
      </w:pPr>
      <w:bookmarkStart w:id="978" w:name="_Toc503451269"/>
      <w:bookmarkStart w:id="979" w:name="_Toc503797790"/>
      <w:bookmarkStart w:id="980" w:name="_Toc504132690"/>
      <w:bookmarkStart w:id="981" w:name="_Toc504133080"/>
      <w:bookmarkStart w:id="982" w:name="_Toc504133697"/>
    </w:p>
    <w:p w14:paraId="6D0073F6" w14:textId="68EFF79F" w:rsidR="006F376D" w:rsidRPr="003940F2" w:rsidRDefault="006F376D" w:rsidP="007C1A15">
      <w:pPr>
        <w:pStyle w:val="RGPAChapitre"/>
        <w:jc w:val="both"/>
        <w:rPr>
          <w:rFonts w:ascii="Arial" w:hAnsi="Arial" w:cs="Arial"/>
          <w:sz w:val="24"/>
        </w:rPr>
      </w:pPr>
      <w:bookmarkStart w:id="983" w:name="_Toc165991402"/>
      <w:r w:rsidRPr="003940F2">
        <w:rPr>
          <w:rFonts w:ascii="Arial" w:hAnsi="Arial" w:cs="Arial"/>
        </w:rPr>
        <w:t>Chapitre 8 - Spécifique au titre V</w:t>
      </w:r>
      <w:bookmarkEnd w:id="978"/>
      <w:bookmarkEnd w:id="979"/>
      <w:bookmarkEnd w:id="980"/>
      <w:bookmarkEnd w:id="981"/>
      <w:bookmarkEnd w:id="982"/>
      <w:bookmarkEnd w:id="983"/>
    </w:p>
    <w:p w14:paraId="456D83FA" w14:textId="77777777" w:rsidR="006F376D" w:rsidRPr="003940F2" w:rsidRDefault="006F376D" w:rsidP="007C1A15">
      <w:pPr>
        <w:tabs>
          <w:tab w:val="left" w:pos="0"/>
        </w:tabs>
        <w:jc w:val="both"/>
        <w:rPr>
          <w:rFonts w:ascii="Arial" w:hAnsi="Arial" w:cs="Arial"/>
          <w:b/>
          <w:sz w:val="32"/>
          <w:szCs w:val="32"/>
          <w:lang w:val="fr-BE"/>
        </w:rPr>
      </w:pPr>
    </w:p>
    <w:p w14:paraId="156CDEF8" w14:textId="77777777" w:rsidR="006F376D" w:rsidRPr="003940F2" w:rsidRDefault="006F376D" w:rsidP="007C1A15">
      <w:pPr>
        <w:pStyle w:val="RGPASection"/>
        <w:rPr>
          <w:rFonts w:ascii="Arial" w:hAnsi="Arial" w:cs="Arial"/>
        </w:rPr>
      </w:pPr>
      <w:bookmarkStart w:id="984" w:name="_Toc503451270"/>
      <w:bookmarkStart w:id="985" w:name="_Toc503797791"/>
      <w:bookmarkStart w:id="986" w:name="_Toc504132691"/>
      <w:bookmarkStart w:id="987" w:name="_Toc504133081"/>
      <w:bookmarkStart w:id="988" w:name="_Toc504133698"/>
      <w:bookmarkStart w:id="989" w:name="_Toc165991403"/>
      <w:r w:rsidRPr="003940F2">
        <w:rPr>
          <w:rFonts w:ascii="Arial" w:hAnsi="Arial" w:cs="Arial"/>
        </w:rPr>
        <w:t>Section 1</w:t>
      </w:r>
      <w:r w:rsidRPr="003940F2">
        <w:rPr>
          <w:rFonts w:ascii="Arial" w:hAnsi="Arial" w:cs="Arial"/>
          <w:bCs/>
        </w:rPr>
        <w:t xml:space="preserve"> - </w:t>
      </w:r>
      <w:r w:rsidRPr="003940F2">
        <w:rPr>
          <w:rFonts w:ascii="Arial" w:hAnsi="Arial" w:cs="Arial"/>
        </w:rPr>
        <w:t>De la procédure</w:t>
      </w:r>
      <w:bookmarkEnd w:id="984"/>
      <w:bookmarkEnd w:id="985"/>
      <w:bookmarkEnd w:id="986"/>
      <w:bookmarkEnd w:id="987"/>
      <w:bookmarkEnd w:id="988"/>
      <w:bookmarkEnd w:id="989"/>
    </w:p>
    <w:p w14:paraId="0CB29F12" w14:textId="77777777" w:rsidR="006F376D" w:rsidRPr="003940F2" w:rsidRDefault="006F376D" w:rsidP="007C1A15">
      <w:pPr>
        <w:jc w:val="both"/>
        <w:rPr>
          <w:rFonts w:ascii="Arial" w:hAnsi="Arial" w:cs="Arial"/>
          <w:b/>
          <w:lang w:val="fr-BE"/>
        </w:rPr>
      </w:pPr>
    </w:p>
    <w:p w14:paraId="3B8D3A40" w14:textId="77777777" w:rsidR="006F376D" w:rsidRPr="003940F2" w:rsidRDefault="006F376D" w:rsidP="007C1A15">
      <w:pPr>
        <w:pStyle w:val="RGPAArticle"/>
        <w:jc w:val="both"/>
        <w:rPr>
          <w:rFonts w:ascii="Arial" w:hAnsi="Arial" w:cs="Arial"/>
          <w:sz w:val="20"/>
        </w:rPr>
      </w:pPr>
      <w:bookmarkStart w:id="990" w:name="_Hlk503450827"/>
      <w:r w:rsidRPr="003940F2">
        <w:rPr>
          <w:rFonts w:ascii="Arial" w:hAnsi="Arial" w:cs="Arial"/>
          <w:sz w:val="20"/>
        </w:rPr>
        <w:t>Article PR.6.8.1-1</w:t>
      </w:r>
    </w:p>
    <w:bookmarkEnd w:id="990"/>
    <w:p w14:paraId="34007262" w14:textId="586D7F00" w:rsidR="006F376D" w:rsidRPr="003940F2" w:rsidRDefault="006F376D" w:rsidP="007C1A15">
      <w:pPr>
        <w:jc w:val="both"/>
        <w:rPr>
          <w:rFonts w:ascii="Arial" w:hAnsi="Arial" w:cs="Arial"/>
          <w:bCs/>
          <w:lang w:val="fr-BE"/>
        </w:rPr>
      </w:pPr>
      <w:r w:rsidRPr="003940F2">
        <w:rPr>
          <w:rFonts w:ascii="Arial" w:hAnsi="Arial" w:cs="Arial"/>
          <w:bCs/>
          <w:lang w:val="fr-BE"/>
        </w:rPr>
        <w:t>Conformément à la Loi du 24 juin 2013 relative aux sanctions administratives communales, les infractions prévues à l’Arrêté Royale du 01</w:t>
      </w:r>
      <w:r w:rsidR="00873F51" w:rsidRPr="003940F2">
        <w:rPr>
          <w:rFonts w:ascii="Arial" w:hAnsi="Arial" w:cs="Arial"/>
          <w:bCs/>
          <w:lang w:val="fr-BE"/>
        </w:rPr>
        <w:t xml:space="preserve"> décembre </w:t>
      </w:r>
      <w:r w:rsidRPr="003940F2">
        <w:rPr>
          <w:rFonts w:ascii="Arial" w:hAnsi="Arial" w:cs="Arial"/>
          <w:bCs/>
          <w:lang w:val="fr-BE"/>
        </w:rPr>
        <w:t>1975 concernant le stationnement des véhicules seront passibles d’une amende administrative à la condition que ces mêmes infractions soient implémentées dans un règlement général de police administrative et qu’un protocole soit signé entre le pouvoir judiciaire émanant des Parquets et les communes concernées.</w:t>
      </w:r>
    </w:p>
    <w:p w14:paraId="1030D7DF" w14:textId="64715445" w:rsidR="006F376D" w:rsidRPr="003940F2" w:rsidRDefault="006F376D" w:rsidP="007C1A15">
      <w:pPr>
        <w:jc w:val="both"/>
        <w:rPr>
          <w:rFonts w:ascii="Arial" w:hAnsi="Arial" w:cs="Arial"/>
          <w:bCs/>
          <w:lang w:val="fr-BE"/>
        </w:rPr>
      </w:pPr>
      <w:r w:rsidRPr="003940F2">
        <w:rPr>
          <w:rFonts w:ascii="Arial" w:hAnsi="Arial" w:cs="Arial"/>
          <w:bCs/>
          <w:lang w:val="fr-BE"/>
        </w:rPr>
        <w:t>Conformément à l’Arrête Royal du 03</w:t>
      </w:r>
      <w:r w:rsidR="00873F51" w:rsidRPr="003940F2">
        <w:rPr>
          <w:rFonts w:ascii="Arial" w:hAnsi="Arial" w:cs="Arial"/>
          <w:bCs/>
          <w:lang w:val="fr-BE"/>
        </w:rPr>
        <w:t xml:space="preserve"> septembre </w:t>
      </w:r>
      <w:r w:rsidRPr="003940F2">
        <w:rPr>
          <w:rFonts w:ascii="Arial" w:hAnsi="Arial" w:cs="Arial"/>
          <w:bCs/>
          <w:lang w:val="fr-BE"/>
        </w:rPr>
        <w:t>2014, ces infractions ne sont pas applicables aux mineurs d’âge.</w:t>
      </w:r>
    </w:p>
    <w:p w14:paraId="711A6FC9" w14:textId="25C2346F" w:rsidR="00E80B51" w:rsidRPr="003940F2" w:rsidRDefault="00E80B51" w:rsidP="007C1A15">
      <w:pPr>
        <w:jc w:val="both"/>
        <w:rPr>
          <w:rFonts w:ascii="Arial" w:hAnsi="Arial" w:cs="Arial"/>
          <w:bCs/>
          <w:lang w:val="fr-BE"/>
        </w:rPr>
      </w:pPr>
      <w:r w:rsidRPr="003940F2">
        <w:rPr>
          <w:rFonts w:ascii="Arial" w:hAnsi="Arial" w:cs="Arial"/>
          <w:bCs/>
          <w:lang w:val="fr-BE"/>
        </w:rPr>
        <w:t xml:space="preserve">Conformément au décret du 17 janvier 2019 relatif à la pollution atmosphérique liée à la circulation des </w:t>
      </w:r>
      <w:r w:rsidRPr="003940F2">
        <w:rPr>
          <w:rFonts w:ascii="Arial" w:hAnsi="Arial" w:cs="Arial"/>
          <w:bCs/>
          <w:lang w:val="fr-BE"/>
        </w:rPr>
        <w:lastRenderedPageBreak/>
        <w:t>véhicules, les infractions à celui-ci sont passibles d’une sanction administrative.</w:t>
      </w:r>
    </w:p>
    <w:p w14:paraId="719227ED" w14:textId="2D20F829" w:rsidR="00E80B51" w:rsidRPr="003940F2" w:rsidRDefault="00E80B51" w:rsidP="007C1A15">
      <w:pPr>
        <w:jc w:val="both"/>
        <w:rPr>
          <w:rFonts w:ascii="Arial" w:hAnsi="Arial" w:cs="Arial"/>
          <w:bCs/>
          <w:lang w:val="fr-BE"/>
        </w:rPr>
      </w:pPr>
      <w:r w:rsidRPr="003940F2">
        <w:rPr>
          <w:rFonts w:ascii="Arial" w:hAnsi="Arial" w:cs="Arial"/>
          <w:bCs/>
          <w:lang w:val="fr-BE"/>
        </w:rPr>
        <w:t>Conformément au décret du 31 janvier 2019 relatif à la qualité de l’air intérieur, les infractions à celui-ci sont passibles d’une sanction administrative.</w:t>
      </w:r>
    </w:p>
    <w:p w14:paraId="3CD63751" w14:textId="77777777" w:rsidR="006F376D" w:rsidRPr="003940F2" w:rsidRDefault="006F376D" w:rsidP="007C1A15">
      <w:pPr>
        <w:jc w:val="both"/>
        <w:rPr>
          <w:rFonts w:ascii="Arial" w:hAnsi="Arial" w:cs="Arial"/>
          <w:b/>
          <w:sz w:val="32"/>
          <w:szCs w:val="32"/>
          <w:lang w:val="fr-BE"/>
        </w:rPr>
      </w:pPr>
    </w:p>
    <w:p w14:paraId="0114E5D6" w14:textId="77777777" w:rsidR="006F376D" w:rsidRPr="003940F2" w:rsidRDefault="006F376D" w:rsidP="007C1A15">
      <w:pPr>
        <w:pStyle w:val="RGPASection"/>
        <w:rPr>
          <w:rFonts w:ascii="Arial" w:hAnsi="Arial" w:cs="Arial"/>
        </w:rPr>
      </w:pPr>
      <w:bookmarkStart w:id="991" w:name="_Toc503451271"/>
      <w:bookmarkStart w:id="992" w:name="_Toc503797792"/>
      <w:bookmarkStart w:id="993" w:name="_Toc504132692"/>
      <w:bookmarkStart w:id="994" w:name="_Toc504133082"/>
      <w:bookmarkStart w:id="995" w:name="_Toc504133699"/>
      <w:bookmarkStart w:id="996" w:name="_Toc165991404"/>
      <w:r w:rsidRPr="003940F2">
        <w:rPr>
          <w:rFonts w:ascii="Arial" w:hAnsi="Arial" w:cs="Arial"/>
        </w:rPr>
        <w:t>Section 2 - De l’amende</w:t>
      </w:r>
      <w:bookmarkEnd w:id="991"/>
      <w:bookmarkEnd w:id="992"/>
      <w:bookmarkEnd w:id="993"/>
      <w:bookmarkEnd w:id="994"/>
      <w:bookmarkEnd w:id="995"/>
      <w:bookmarkEnd w:id="996"/>
    </w:p>
    <w:p w14:paraId="19C1FA31" w14:textId="77777777" w:rsidR="006F376D" w:rsidRPr="003940F2" w:rsidRDefault="006F376D" w:rsidP="007C1A15">
      <w:pPr>
        <w:jc w:val="both"/>
        <w:rPr>
          <w:rFonts w:ascii="Arial" w:hAnsi="Arial" w:cs="Arial"/>
          <w:b/>
          <w:lang w:val="fr-BE"/>
        </w:rPr>
      </w:pPr>
    </w:p>
    <w:p w14:paraId="41A7ED2A"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PR.6.8.2-1</w:t>
      </w:r>
    </w:p>
    <w:p w14:paraId="62422E8C" w14:textId="7519903D" w:rsidR="006F376D" w:rsidRPr="003940F2" w:rsidRDefault="006F376D" w:rsidP="007C1A15">
      <w:pPr>
        <w:widowControl/>
        <w:jc w:val="both"/>
        <w:rPr>
          <w:rFonts w:ascii="Arial" w:hAnsi="Arial" w:cs="Arial"/>
        </w:rPr>
      </w:pPr>
      <w:r w:rsidRPr="003940F2">
        <w:rPr>
          <w:rFonts w:ascii="Arial" w:hAnsi="Arial" w:cs="Arial"/>
        </w:rPr>
        <w:t xml:space="preserve">Pour autant que les faits ne soient pas déjà prévus et sanctionnés pénalement ou administrativement par une loi, un décret ou une ordonnance, les infractions du titre V </w:t>
      </w:r>
      <w:r w:rsidR="00B36D4D" w:rsidRPr="003940F2">
        <w:rPr>
          <w:rFonts w:ascii="Arial" w:hAnsi="Arial" w:cs="Arial"/>
        </w:rPr>
        <w:t xml:space="preserve">chapitre 1 </w:t>
      </w:r>
      <w:r w:rsidRPr="003940F2">
        <w:rPr>
          <w:rFonts w:ascii="Arial" w:hAnsi="Arial" w:cs="Arial"/>
        </w:rPr>
        <w:t xml:space="preserve">du présent règlement sont passibles d’une amende correspondant au montant établit par l’arrêté royal relatif à la perception </w:t>
      </w:r>
      <w:r w:rsidR="00873F51" w:rsidRPr="003940F2">
        <w:rPr>
          <w:rFonts w:ascii="Arial" w:hAnsi="Arial" w:cs="Arial"/>
        </w:rPr>
        <w:t>immédiate, portée</w:t>
      </w:r>
      <w:r w:rsidRPr="003940F2">
        <w:rPr>
          <w:rFonts w:ascii="Arial" w:hAnsi="Arial" w:cs="Arial"/>
        </w:rPr>
        <w:t xml:space="preserve"> au double en cas de récidive dans un délai de six mois à dater de la dernière sanction administrative appliquée à un contrevenant.</w:t>
      </w:r>
    </w:p>
    <w:p w14:paraId="2000A18E" w14:textId="076F7D89" w:rsidR="006F376D" w:rsidRPr="003940F2" w:rsidRDefault="00B36D4D" w:rsidP="007C1A15">
      <w:pPr>
        <w:tabs>
          <w:tab w:val="left" w:pos="0"/>
        </w:tabs>
        <w:jc w:val="both"/>
        <w:rPr>
          <w:rFonts w:ascii="Arial" w:hAnsi="Arial" w:cs="Arial"/>
        </w:rPr>
      </w:pPr>
      <w:r w:rsidRPr="003940F2">
        <w:rPr>
          <w:rFonts w:ascii="Arial" w:hAnsi="Arial" w:cs="Arial"/>
        </w:rPr>
        <w:t>Pour autant que les faits ne soient pas déjà prévus et sanctionnés pénalement ou administrativement par une loi, un décret ou une ordonnance, les infractions du titre V chapitre 2 du présent règlement sont passibles d’une amende de 150 à 200.000 euros.</w:t>
      </w:r>
    </w:p>
    <w:p w14:paraId="5B2FAD76" w14:textId="697AC609" w:rsidR="00B36D4D" w:rsidRPr="003940F2" w:rsidRDefault="00B36D4D" w:rsidP="007C1A15">
      <w:pPr>
        <w:tabs>
          <w:tab w:val="left" w:pos="0"/>
        </w:tabs>
        <w:jc w:val="both"/>
        <w:rPr>
          <w:rFonts w:ascii="Arial" w:hAnsi="Arial" w:cs="Arial"/>
        </w:rPr>
      </w:pPr>
      <w:r w:rsidRPr="003940F2">
        <w:rPr>
          <w:rFonts w:ascii="Arial" w:hAnsi="Arial" w:cs="Arial"/>
        </w:rPr>
        <w:t>Pour autant que les faits ne soient pas déjà prévus et sanctionnés pénalement ou administrativement par une loi, un décret ou une ordonnance, les infractions du titre V chapitre 3 du présent règlement sont passibles d’une amende 50 à 15.000 euros</w:t>
      </w:r>
      <w:r w:rsidR="00873F51" w:rsidRPr="003940F2">
        <w:rPr>
          <w:rFonts w:ascii="Arial" w:hAnsi="Arial" w:cs="Arial"/>
        </w:rPr>
        <w:t>.</w:t>
      </w:r>
    </w:p>
    <w:p w14:paraId="281F750E" w14:textId="77777777" w:rsidR="00B36D4D" w:rsidRPr="003940F2" w:rsidRDefault="00B36D4D" w:rsidP="007C1A15">
      <w:pPr>
        <w:tabs>
          <w:tab w:val="left" w:pos="0"/>
        </w:tabs>
        <w:jc w:val="both"/>
        <w:rPr>
          <w:rFonts w:ascii="Arial" w:hAnsi="Arial" w:cs="Arial"/>
          <w:b/>
          <w:sz w:val="32"/>
          <w:szCs w:val="32"/>
          <w:lang w:val="fr-BE"/>
        </w:rPr>
      </w:pPr>
    </w:p>
    <w:p w14:paraId="53427F41" w14:textId="77777777" w:rsidR="006F376D" w:rsidRPr="003940F2" w:rsidRDefault="006F376D" w:rsidP="007C1A15">
      <w:pPr>
        <w:pStyle w:val="RGPASection"/>
        <w:rPr>
          <w:rFonts w:ascii="Arial" w:hAnsi="Arial" w:cs="Arial"/>
        </w:rPr>
      </w:pPr>
      <w:bookmarkStart w:id="997" w:name="_Toc503451272"/>
      <w:bookmarkStart w:id="998" w:name="_Toc503797793"/>
      <w:bookmarkStart w:id="999" w:name="_Toc504132693"/>
      <w:bookmarkStart w:id="1000" w:name="_Toc504133083"/>
      <w:bookmarkStart w:id="1001" w:name="_Toc504133700"/>
      <w:bookmarkStart w:id="1002" w:name="_Toc165991405"/>
      <w:r w:rsidRPr="003940F2">
        <w:rPr>
          <w:rFonts w:ascii="Arial" w:hAnsi="Arial" w:cs="Arial"/>
        </w:rPr>
        <w:t>Section 3 - Du protocole</w:t>
      </w:r>
      <w:bookmarkEnd w:id="997"/>
      <w:bookmarkEnd w:id="998"/>
      <w:bookmarkEnd w:id="999"/>
      <w:bookmarkEnd w:id="1000"/>
      <w:bookmarkEnd w:id="1001"/>
      <w:bookmarkEnd w:id="1002"/>
    </w:p>
    <w:p w14:paraId="3918C312" w14:textId="77777777" w:rsidR="006F376D" w:rsidRPr="003940F2" w:rsidRDefault="006F376D" w:rsidP="007C1A15">
      <w:pPr>
        <w:widowControl/>
        <w:jc w:val="both"/>
        <w:rPr>
          <w:rFonts w:ascii="Arial" w:hAnsi="Arial" w:cs="Arial"/>
          <w:b/>
        </w:rPr>
      </w:pPr>
    </w:p>
    <w:p w14:paraId="060056F2"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PR.6.8.3-1</w:t>
      </w:r>
    </w:p>
    <w:p w14:paraId="56142761" w14:textId="77777777" w:rsidR="006F376D" w:rsidRPr="003940F2" w:rsidRDefault="006F376D" w:rsidP="007C1A15">
      <w:pPr>
        <w:widowControl/>
        <w:jc w:val="both"/>
        <w:rPr>
          <w:rFonts w:ascii="Arial" w:hAnsi="Arial" w:cs="Arial"/>
        </w:rPr>
      </w:pPr>
      <w:r w:rsidRPr="003940F2">
        <w:rPr>
          <w:rFonts w:ascii="Arial" w:hAnsi="Arial" w:cs="Arial"/>
        </w:rPr>
        <w:t>Le protocole conclu entre le Ministère Public et les communes, relatif aux infractions de stationnement est annexé au présent.</w:t>
      </w:r>
    </w:p>
    <w:p w14:paraId="5E37872F" w14:textId="77777777" w:rsidR="006F376D" w:rsidRPr="003940F2" w:rsidRDefault="006F376D" w:rsidP="007C1A15">
      <w:pPr>
        <w:widowControl/>
        <w:jc w:val="both"/>
        <w:rPr>
          <w:rFonts w:ascii="Arial" w:hAnsi="Arial" w:cs="Arial"/>
          <w:b/>
          <w:bCs/>
          <w:sz w:val="40"/>
          <w:szCs w:val="40"/>
        </w:rPr>
      </w:pPr>
    </w:p>
    <w:p w14:paraId="1349F2D7" w14:textId="459A0C0D" w:rsidR="006F376D" w:rsidRPr="003940F2" w:rsidRDefault="006F376D" w:rsidP="007C1A15">
      <w:pPr>
        <w:pStyle w:val="RGPAChapitre"/>
        <w:jc w:val="both"/>
        <w:rPr>
          <w:rFonts w:ascii="Arial" w:hAnsi="Arial" w:cs="Arial"/>
        </w:rPr>
      </w:pPr>
      <w:bookmarkStart w:id="1003" w:name="_Toc503451273"/>
      <w:bookmarkStart w:id="1004" w:name="_Toc503797794"/>
      <w:bookmarkStart w:id="1005" w:name="_Toc504132694"/>
      <w:bookmarkStart w:id="1006" w:name="_Toc504133084"/>
      <w:bookmarkStart w:id="1007" w:name="_Toc504133701"/>
      <w:bookmarkStart w:id="1008" w:name="_Toc165991406"/>
      <w:r w:rsidRPr="003940F2">
        <w:rPr>
          <w:rFonts w:ascii="Arial" w:hAnsi="Arial" w:cs="Arial"/>
        </w:rPr>
        <w:t>Chapitre 9 - Mesures d’office</w:t>
      </w:r>
      <w:bookmarkEnd w:id="1003"/>
      <w:bookmarkEnd w:id="1004"/>
      <w:bookmarkEnd w:id="1005"/>
      <w:bookmarkEnd w:id="1006"/>
      <w:bookmarkEnd w:id="1007"/>
      <w:bookmarkEnd w:id="1008"/>
    </w:p>
    <w:p w14:paraId="16F5D0A4" w14:textId="77777777" w:rsidR="006F376D" w:rsidRPr="003940F2" w:rsidRDefault="006F376D" w:rsidP="007C1A15">
      <w:pPr>
        <w:pStyle w:val="Corpsdetexte"/>
        <w:widowControl/>
        <w:tabs>
          <w:tab w:val="left" w:pos="142"/>
        </w:tabs>
        <w:jc w:val="both"/>
        <w:rPr>
          <w:rFonts w:ascii="Arial" w:hAnsi="Arial" w:cs="Arial"/>
          <w:b/>
          <w:i/>
          <w:sz w:val="20"/>
        </w:rPr>
      </w:pPr>
    </w:p>
    <w:p w14:paraId="6F51CF55" w14:textId="77777777" w:rsidR="006F376D" w:rsidRPr="003940F2" w:rsidRDefault="006F376D" w:rsidP="007C1A15">
      <w:pPr>
        <w:pStyle w:val="RGPAArticle"/>
        <w:jc w:val="both"/>
        <w:rPr>
          <w:rFonts w:ascii="Arial" w:hAnsi="Arial" w:cs="Arial"/>
          <w:sz w:val="20"/>
        </w:rPr>
      </w:pPr>
      <w:bookmarkStart w:id="1009" w:name="_Hlk503450890"/>
      <w:r w:rsidRPr="003940F2">
        <w:rPr>
          <w:rFonts w:ascii="Arial" w:hAnsi="Arial" w:cs="Arial"/>
          <w:sz w:val="20"/>
        </w:rPr>
        <w:t>Article PR.6.9.1-1</w:t>
      </w:r>
    </w:p>
    <w:bookmarkEnd w:id="1009"/>
    <w:p w14:paraId="308BF314"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En cas d’infraction au présent règlement ou aux arrêtés pris en exécution de celui-ci, le Bourgmestre peut procéder d’office, en cas de nécessité, aux frais du contrevenant, à l’exécution des mesures que celui-ci reste en défaut d’exécuter.</w:t>
      </w:r>
    </w:p>
    <w:p w14:paraId="03F92235" w14:textId="77777777" w:rsidR="006F376D" w:rsidRPr="003940F2" w:rsidRDefault="006F376D" w:rsidP="007C1A15">
      <w:pPr>
        <w:pStyle w:val="Default"/>
        <w:widowControl/>
        <w:jc w:val="both"/>
        <w:rPr>
          <w:rFonts w:ascii="Arial" w:hAnsi="Arial" w:cs="Arial"/>
          <w:color w:val="auto"/>
          <w:sz w:val="20"/>
        </w:rPr>
      </w:pPr>
      <w:r w:rsidRPr="003940F2">
        <w:rPr>
          <w:rFonts w:ascii="Arial" w:hAnsi="Arial" w:cs="Arial"/>
          <w:color w:val="auto"/>
          <w:sz w:val="20"/>
        </w:rPr>
        <w:t xml:space="preserve">L’application des sanctions prévues au présent règlement se fait toujours sans préjudice des dommages et intérêts qui pourraient être dus aux parties et ne préjudicie en rien au droit pour le Bourgmestre de recourir aux frais, risques et périls du contrevenant à des mesures d’office nécessaires pour assurer l’exécution matérielle des présentes dispositions. </w:t>
      </w:r>
    </w:p>
    <w:p w14:paraId="07A1F9DD" w14:textId="77777777" w:rsidR="006F376D" w:rsidRPr="003940F2" w:rsidRDefault="006F376D" w:rsidP="007C1A15">
      <w:pPr>
        <w:pStyle w:val="Corpsdetexte"/>
        <w:widowControl/>
        <w:tabs>
          <w:tab w:val="left" w:pos="142"/>
        </w:tabs>
        <w:jc w:val="both"/>
        <w:rPr>
          <w:rFonts w:ascii="Arial" w:hAnsi="Arial" w:cs="Arial"/>
          <w:sz w:val="20"/>
        </w:rPr>
      </w:pPr>
    </w:p>
    <w:p w14:paraId="6BFB4602"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PR.6.9.1-2</w:t>
      </w:r>
    </w:p>
    <w:p w14:paraId="21B9B9CF"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Tout bénéficiaire d’autorisation délivrée en vertu du présent règlement est tenu d’en observer les conditions.</w:t>
      </w:r>
    </w:p>
    <w:p w14:paraId="6D19F012"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En cas d’infraction à ces conditions, l’autorisation est retirée de plein droit et sans qu’il soit dû par la Commune une quelconque indemnité.</w:t>
      </w:r>
    </w:p>
    <w:p w14:paraId="171BD362" w14:textId="77777777" w:rsidR="006F376D" w:rsidRPr="003940F2" w:rsidRDefault="006F376D" w:rsidP="007C1A15">
      <w:pPr>
        <w:jc w:val="both"/>
        <w:rPr>
          <w:rFonts w:ascii="Arial" w:hAnsi="Arial" w:cs="Arial"/>
          <w:b/>
        </w:rPr>
      </w:pPr>
    </w:p>
    <w:p w14:paraId="21891F5C"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PR.6.9.1-3</w:t>
      </w:r>
    </w:p>
    <w:p w14:paraId="2484CE36" w14:textId="2F6DBCC8"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Sans préjudice des peines prévues par les lois, décrets, arrêtés ou règlements d’administration générale, régionale ou provinciale, les infractions aux dispositions du présent règlement sont punies des peines établies par ces législations si elles ne font pas l’objet d’une sanction administrative</w:t>
      </w:r>
      <w:r w:rsidR="00873F51" w:rsidRPr="003940F2">
        <w:rPr>
          <w:rFonts w:ascii="Arial" w:hAnsi="Arial" w:cs="Arial"/>
          <w:sz w:val="20"/>
        </w:rPr>
        <w:t>.</w:t>
      </w:r>
    </w:p>
    <w:p w14:paraId="74DF0793"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 tribunal pourra en outre prononcer :</w:t>
      </w:r>
    </w:p>
    <w:p w14:paraId="3884DB7E" w14:textId="77777777" w:rsidR="00873F51" w:rsidRPr="003940F2" w:rsidRDefault="00873F51" w:rsidP="007C1A15">
      <w:pPr>
        <w:pStyle w:val="Corpsdetexte"/>
        <w:widowControl/>
        <w:numPr>
          <w:ilvl w:val="0"/>
          <w:numId w:val="85"/>
        </w:numPr>
        <w:tabs>
          <w:tab w:val="left" w:pos="426"/>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a confiscation des objets saisis en application du présent règlement et des articles 42 et suivants du Code Pénal</w:t>
      </w:r>
      <w:r w:rsidRPr="003940F2">
        <w:rPr>
          <w:rFonts w:ascii="Arial" w:hAnsi="Arial" w:cs="Arial"/>
          <w:sz w:val="20"/>
        </w:rPr>
        <w:t> ;</w:t>
      </w:r>
    </w:p>
    <w:p w14:paraId="4BAB3306" w14:textId="5BE5473D" w:rsidR="006F376D" w:rsidRPr="003940F2" w:rsidRDefault="00873F51" w:rsidP="007C1A15">
      <w:pPr>
        <w:pStyle w:val="Corpsdetexte"/>
        <w:widowControl/>
        <w:numPr>
          <w:ilvl w:val="0"/>
          <w:numId w:val="85"/>
        </w:numPr>
        <w:tabs>
          <w:tab w:val="left" w:pos="426"/>
        </w:tabs>
        <w:ind w:left="426" w:hanging="426"/>
        <w:jc w:val="both"/>
        <w:rPr>
          <w:rFonts w:ascii="Arial" w:hAnsi="Arial" w:cs="Arial"/>
          <w:sz w:val="20"/>
        </w:rPr>
      </w:pPr>
      <w:r w:rsidRPr="003940F2">
        <w:rPr>
          <w:rFonts w:ascii="Arial" w:hAnsi="Arial" w:cs="Arial"/>
          <w:sz w:val="20"/>
        </w:rPr>
        <w:t>L</w:t>
      </w:r>
      <w:r w:rsidR="006F376D" w:rsidRPr="003940F2">
        <w:rPr>
          <w:rFonts w:ascii="Arial" w:hAnsi="Arial" w:cs="Arial"/>
          <w:sz w:val="20"/>
        </w:rPr>
        <w:t>a réparation de l’infraction dans le délai fixé par le jugement et statuera qu’en cas d’inexécution, l’Administration Communale y pourvoira aux frais exposés sur simple état dressé par le Collège communal.</w:t>
      </w:r>
    </w:p>
    <w:p w14:paraId="01D14FF0" w14:textId="77777777" w:rsidR="006F376D" w:rsidRPr="003940F2" w:rsidRDefault="006F376D" w:rsidP="007C1A15">
      <w:pPr>
        <w:pStyle w:val="Corpsdetexte"/>
        <w:widowControl/>
        <w:tabs>
          <w:tab w:val="left" w:pos="142"/>
        </w:tabs>
        <w:jc w:val="both"/>
        <w:rPr>
          <w:rFonts w:ascii="Arial" w:hAnsi="Arial" w:cs="Arial"/>
          <w:sz w:val="20"/>
        </w:rPr>
      </w:pPr>
    </w:p>
    <w:p w14:paraId="55F46D19"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PR.6.9.1-4</w:t>
      </w:r>
    </w:p>
    <w:p w14:paraId="1D0A39CB" w14:textId="77777777" w:rsidR="006F376D" w:rsidRPr="003940F2" w:rsidRDefault="006F376D" w:rsidP="007C1A15">
      <w:pPr>
        <w:pStyle w:val="Corpsdetexte"/>
        <w:widowControl/>
        <w:tabs>
          <w:tab w:val="left" w:pos="142"/>
        </w:tabs>
        <w:jc w:val="both"/>
        <w:rPr>
          <w:rFonts w:ascii="Arial" w:hAnsi="Arial" w:cs="Arial"/>
          <w:sz w:val="20"/>
        </w:rPr>
      </w:pPr>
      <w:r w:rsidRPr="003940F2">
        <w:rPr>
          <w:rFonts w:ascii="Arial" w:hAnsi="Arial" w:cs="Arial"/>
          <w:sz w:val="20"/>
        </w:rPr>
        <w:t>Les interdictions visées au présent règlement ne sont pas applicables aux services de sécurité officiels dans le cadre de leurs missions.</w:t>
      </w:r>
    </w:p>
    <w:p w14:paraId="2173AA79" w14:textId="77777777" w:rsidR="00336259" w:rsidRDefault="00336259" w:rsidP="007C1A15">
      <w:pPr>
        <w:pStyle w:val="RGPAChapitre"/>
        <w:jc w:val="both"/>
        <w:rPr>
          <w:rFonts w:ascii="Arial" w:hAnsi="Arial" w:cs="Arial"/>
        </w:rPr>
      </w:pPr>
      <w:bookmarkStart w:id="1010" w:name="_Toc503451274"/>
      <w:bookmarkStart w:id="1011" w:name="_Toc503797795"/>
      <w:bookmarkStart w:id="1012" w:name="_Toc504132695"/>
      <w:bookmarkStart w:id="1013" w:name="_Toc504133085"/>
      <w:bookmarkStart w:id="1014" w:name="_Toc504133702"/>
    </w:p>
    <w:p w14:paraId="4318E1FD" w14:textId="6472C16F" w:rsidR="006F376D" w:rsidRPr="003940F2" w:rsidRDefault="006F376D" w:rsidP="007C1A15">
      <w:pPr>
        <w:pStyle w:val="RGPAChapitre"/>
        <w:jc w:val="both"/>
        <w:rPr>
          <w:rFonts w:ascii="Arial" w:hAnsi="Arial" w:cs="Arial"/>
        </w:rPr>
      </w:pPr>
      <w:bookmarkStart w:id="1015" w:name="_Toc165991407"/>
      <w:r w:rsidRPr="003940F2">
        <w:rPr>
          <w:rFonts w:ascii="Arial" w:hAnsi="Arial" w:cs="Arial"/>
        </w:rPr>
        <w:t>Chapitre 10 : Dispositions abrogatoires et diverses</w:t>
      </w:r>
      <w:bookmarkEnd w:id="1010"/>
      <w:bookmarkEnd w:id="1011"/>
      <w:bookmarkEnd w:id="1012"/>
      <w:bookmarkEnd w:id="1013"/>
      <w:bookmarkEnd w:id="1014"/>
      <w:bookmarkEnd w:id="1015"/>
      <w:r w:rsidRPr="003940F2">
        <w:rPr>
          <w:rFonts w:ascii="Arial" w:hAnsi="Arial" w:cs="Arial"/>
        </w:rPr>
        <w:t xml:space="preserve"> </w:t>
      </w:r>
    </w:p>
    <w:p w14:paraId="2CA276EF" w14:textId="77777777" w:rsidR="006F376D" w:rsidRPr="003940F2" w:rsidRDefault="006F376D" w:rsidP="007C1A15">
      <w:pPr>
        <w:jc w:val="both"/>
        <w:rPr>
          <w:rFonts w:ascii="Arial" w:hAnsi="Arial" w:cs="Arial"/>
          <w:b/>
          <w:sz w:val="32"/>
          <w:szCs w:val="32"/>
          <w:lang w:val="fr-BE"/>
        </w:rPr>
      </w:pPr>
    </w:p>
    <w:p w14:paraId="6FB9885C" w14:textId="77777777" w:rsidR="006F376D" w:rsidRPr="003940F2" w:rsidRDefault="006F376D" w:rsidP="007C1A15">
      <w:pPr>
        <w:pStyle w:val="RGPASection"/>
        <w:rPr>
          <w:rFonts w:ascii="Arial" w:hAnsi="Arial" w:cs="Arial"/>
        </w:rPr>
      </w:pPr>
      <w:bookmarkStart w:id="1016" w:name="_Toc503451275"/>
      <w:bookmarkStart w:id="1017" w:name="_Toc503797796"/>
      <w:bookmarkStart w:id="1018" w:name="_Toc504132696"/>
      <w:bookmarkStart w:id="1019" w:name="_Toc504133086"/>
      <w:bookmarkStart w:id="1020" w:name="_Toc504133703"/>
      <w:bookmarkStart w:id="1021" w:name="_Toc165991408"/>
      <w:r w:rsidRPr="003940F2">
        <w:rPr>
          <w:rFonts w:ascii="Arial" w:hAnsi="Arial" w:cs="Arial"/>
        </w:rPr>
        <w:t>Section 1 - Dispositions abrogatoires</w:t>
      </w:r>
      <w:bookmarkEnd w:id="1016"/>
      <w:bookmarkEnd w:id="1017"/>
      <w:bookmarkEnd w:id="1018"/>
      <w:bookmarkEnd w:id="1019"/>
      <w:bookmarkEnd w:id="1020"/>
      <w:bookmarkEnd w:id="1021"/>
    </w:p>
    <w:p w14:paraId="3BB133F3" w14:textId="77777777" w:rsidR="006F376D" w:rsidRPr="003940F2" w:rsidRDefault="006F376D" w:rsidP="007C1A15">
      <w:pPr>
        <w:jc w:val="both"/>
        <w:rPr>
          <w:rFonts w:ascii="Arial" w:hAnsi="Arial" w:cs="Arial"/>
        </w:rPr>
      </w:pPr>
    </w:p>
    <w:p w14:paraId="1822B4F1"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PR.6.10.1-1</w:t>
      </w:r>
    </w:p>
    <w:p w14:paraId="068435DB" w14:textId="77777777" w:rsidR="006F376D" w:rsidRPr="003940F2" w:rsidRDefault="006F376D" w:rsidP="007C1A15">
      <w:pPr>
        <w:jc w:val="both"/>
        <w:rPr>
          <w:rFonts w:ascii="Arial" w:hAnsi="Arial" w:cs="Arial"/>
        </w:rPr>
      </w:pPr>
      <w:r w:rsidRPr="003940F2">
        <w:rPr>
          <w:rFonts w:ascii="Arial" w:hAnsi="Arial" w:cs="Arial"/>
        </w:rPr>
        <w:t xml:space="preserve">A la date d'entrée en vigueur du présent règlement, tous les règlements et ordonnances de police antérieurs dont l’objet est réglé par les dispositions de la présente réglementation sont abrogés de plein droit. Tous les règlements complémentaires pris en matière de roulage sont maintenus. </w:t>
      </w:r>
    </w:p>
    <w:p w14:paraId="7F07E72A" w14:textId="77777777" w:rsidR="006F376D" w:rsidRPr="003940F2" w:rsidRDefault="006F376D" w:rsidP="007C1A15">
      <w:pPr>
        <w:jc w:val="both"/>
        <w:rPr>
          <w:rFonts w:ascii="Arial" w:hAnsi="Arial" w:cs="Arial"/>
          <w:sz w:val="32"/>
          <w:szCs w:val="32"/>
        </w:rPr>
      </w:pPr>
    </w:p>
    <w:p w14:paraId="6D3C2EF7" w14:textId="77777777" w:rsidR="006F376D" w:rsidRPr="003940F2" w:rsidRDefault="006F376D" w:rsidP="007C1A15">
      <w:pPr>
        <w:pStyle w:val="RGPASection"/>
        <w:rPr>
          <w:rFonts w:ascii="Arial" w:hAnsi="Arial" w:cs="Arial"/>
        </w:rPr>
      </w:pPr>
      <w:bookmarkStart w:id="1022" w:name="_Toc503451276"/>
      <w:bookmarkStart w:id="1023" w:name="_Toc503797797"/>
      <w:bookmarkStart w:id="1024" w:name="_Toc504132697"/>
      <w:bookmarkStart w:id="1025" w:name="_Toc504133087"/>
      <w:bookmarkStart w:id="1026" w:name="_Toc504133704"/>
      <w:bookmarkStart w:id="1027" w:name="_Toc165991409"/>
      <w:r w:rsidRPr="003940F2">
        <w:rPr>
          <w:rFonts w:ascii="Arial" w:hAnsi="Arial" w:cs="Arial"/>
        </w:rPr>
        <w:t>Section 2 - Dispositions spécifiques</w:t>
      </w:r>
      <w:bookmarkEnd w:id="1022"/>
      <w:bookmarkEnd w:id="1023"/>
      <w:bookmarkEnd w:id="1024"/>
      <w:bookmarkEnd w:id="1025"/>
      <w:bookmarkEnd w:id="1026"/>
      <w:bookmarkEnd w:id="1027"/>
    </w:p>
    <w:p w14:paraId="38E2AB8C" w14:textId="77777777" w:rsidR="006F376D" w:rsidRPr="003940F2" w:rsidRDefault="006F376D" w:rsidP="007C1A15">
      <w:pPr>
        <w:jc w:val="both"/>
        <w:rPr>
          <w:rFonts w:ascii="Arial" w:hAnsi="Arial" w:cs="Arial"/>
          <w:b/>
        </w:rPr>
      </w:pPr>
    </w:p>
    <w:p w14:paraId="6ADBF066"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PR.6.10.2-1</w:t>
      </w:r>
    </w:p>
    <w:p w14:paraId="12A27165" w14:textId="0795A66D" w:rsidR="006F376D" w:rsidRPr="003940F2" w:rsidRDefault="00752FAF" w:rsidP="007C1A15">
      <w:pPr>
        <w:jc w:val="both"/>
        <w:rPr>
          <w:rFonts w:ascii="Arial" w:hAnsi="Arial" w:cs="Arial"/>
        </w:rPr>
      </w:pPr>
      <w:r w:rsidRPr="003940F2">
        <w:rPr>
          <w:rFonts w:ascii="Arial" w:hAnsi="Arial" w:cs="Arial"/>
        </w:rPr>
        <w:t>L</w:t>
      </w:r>
      <w:r w:rsidR="006F376D" w:rsidRPr="003940F2">
        <w:rPr>
          <w:rFonts w:ascii="Arial" w:hAnsi="Arial" w:cs="Arial"/>
        </w:rPr>
        <w:t xml:space="preserve">es règlements complémentaires visant des dispositions spécifiques aux communes prenantes qui seront adoptés par leur Conseil </w:t>
      </w:r>
      <w:r w:rsidR="00873F51" w:rsidRPr="003940F2">
        <w:rPr>
          <w:rFonts w:ascii="Arial" w:hAnsi="Arial" w:cs="Arial"/>
        </w:rPr>
        <w:t>c</w:t>
      </w:r>
      <w:r w:rsidR="006F376D" w:rsidRPr="003940F2">
        <w:rPr>
          <w:rFonts w:ascii="Arial" w:hAnsi="Arial" w:cs="Arial"/>
        </w:rPr>
        <w:t xml:space="preserve">ommunal respectif constitueront un addenda au présent </w:t>
      </w:r>
      <w:r w:rsidR="00873F51" w:rsidRPr="003940F2">
        <w:rPr>
          <w:rFonts w:ascii="Arial" w:hAnsi="Arial" w:cs="Arial"/>
        </w:rPr>
        <w:t>r</w:t>
      </w:r>
      <w:r w:rsidR="006F376D" w:rsidRPr="003940F2">
        <w:rPr>
          <w:rFonts w:ascii="Arial" w:hAnsi="Arial" w:cs="Arial"/>
        </w:rPr>
        <w:t xml:space="preserve">èglement général de </w:t>
      </w:r>
      <w:r w:rsidR="00873F51" w:rsidRPr="003940F2">
        <w:rPr>
          <w:rFonts w:ascii="Arial" w:hAnsi="Arial" w:cs="Arial"/>
        </w:rPr>
        <w:t>p</w:t>
      </w:r>
      <w:r w:rsidR="006F376D" w:rsidRPr="003940F2">
        <w:rPr>
          <w:rFonts w:ascii="Arial" w:hAnsi="Arial" w:cs="Arial"/>
        </w:rPr>
        <w:t>olice administrative.</w:t>
      </w:r>
    </w:p>
    <w:p w14:paraId="6362385F" w14:textId="77777777" w:rsidR="00FC086A" w:rsidRDefault="00FC086A" w:rsidP="007C1A15">
      <w:pPr>
        <w:pStyle w:val="RGPASection"/>
        <w:rPr>
          <w:rFonts w:ascii="Arial" w:hAnsi="Arial" w:cs="Arial"/>
        </w:rPr>
      </w:pPr>
      <w:bookmarkStart w:id="1028" w:name="_Toc503451277"/>
      <w:bookmarkStart w:id="1029" w:name="_Toc503797798"/>
      <w:bookmarkStart w:id="1030" w:name="_Toc504132698"/>
      <w:bookmarkStart w:id="1031" w:name="_Toc504133088"/>
      <w:bookmarkStart w:id="1032" w:name="_Toc504133705"/>
    </w:p>
    <w:p w14:paraId="724DCCEA" w14:textId="16DACFCA" w:rsidR="006F376D" w:rsidRPr="003940F2" w:rsidRDefault="006F376D" w:rsidP="007C1A15">
      <w:pPr>
        <w:pStyle w:val="RGPASection"/>
        <w:rPr>
          <w:rFonts w:ascii="Arial" w:hAnsi="Arial" w:cs="Arial"/>
        </w:rPr>
      </w:pPr>
      <w:bookmarkStart w:id="1033" w:name="_Toc165991410"/>
      <w:r w:rsidRPr="003940F2">
        <w:rPr>
          <w:rFonts w:ascii="Arial" w:hAnsi="Arial" w:cs="Arial"/>
        </w:rPr>
        <w:t>Section 3 - Exécution</w:t>
      </w:r>
      <w:bookmarkEnd w:id="1028"/>
      <w:bookmarkEnd w:id="1029"/>
      <w:bookmarkEnd w:id="1030"/>
      <w:bookmarkEnd w:id="1031"/>
      <w:bookmarkEnd w:id="1032"/>
      <w:bookmarkEnd w:id="1033"/>
    </w:p>
    <w:p w14:paraId="2DBB1888" w14:textId="77777777" w:rsidR="006F376D" w:rsidRPr="003940F2" w:rsidRDefault="006F376D" w:rsidP="007C1A15">
      <w:pPr>
        <w:jc w:val="both"/>
        <w:rPr>
          <w:rFonts w:ascii="Arial" w:hAnsi="Arial" w:cs="Arial"/>
        </w:rPr>
      </w:pPr>
    </w:p>
    <w:p w14:paraId="7DA8E60E"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PR.6.10.3-1</w:t>
      </w:r>
    </w:p>
    <w:p w14:paraId="538EA052" w14:textId="3A12FD81" w:rsidR="006F376D" w:rsidRPr="003940F2" w:rsidRDefault="006F376D" w:rsidP="007C1A15">
      <w:pPr>
        <w:jc w:val="both"/>
        <w:rPr>
          <w:rFonts w:ascii="Arial" w:hAnsi="Arial" w:cs="Arial"/>
        </w:rPr>
      </w:pPr>
      <w:r w:rsidRPr="003940F2">
        <w:rPr>
          <w:rFonts w:ascii="Arial" w:hAnsi="Arial" w:cs="Arial"/>
        </w:rPr>
        <w:t xml:space="preserve">Le Bourgmestre est chargé de veiller à l'exécution du présent règlement et de sa publication aux termes de l’article L.1133-2 du Code de la </w:t>
      </w:r>
      <w:r w:rsidR="00873F51" w:rsidRPr="003940F2">
        <w:rPr>
          <w:rFonts w:ascii="Arial" w:hAnsi="Arial" w:cs="Arial"/>
        </w:rPr>
        <w:t>D</w:t>
      </w:r>
      <w:r w:rsidRPr="003940F2">
        <w:rPr>
          <w:rFonts w:ascii="Arial" w:hAnsi="Arial" w:cs="Arial"/>
        </w:rPr>
        <w:t>émocratie local</w:t>
      </w:r>
      <w:r w:rsidR="00873F51" w:rsidRPr="003940F2">
        <w:rPr>
          <w:rFonts w:ascii="Arial" w:hAnsi="Arial" w:cs="Arial"/>
        </w:rPr>
        <w:t>e</w:t>
      </w:r>
      <w:r w:rsidRPr="003940F2">
        <w:rPr>
          <w:rFonts w:ascii="Arial" w:hAnsi="Arial" w:cs="Arial"/>
        </w:rPr>
        <w:t xml:space="preserve"> et de la </w:t>
      </w:r>
      <w:r w:rsidR="00873F51" w:rsidRPr="003940F2">
        <w:rPr>
          <w:rFonts w:ascii="Arial" w:hAnsi="Arial" w:cs="Arial"/>
        </w:rPr>
        <w:t>D</w:t>
      </w:r>
      <w:r w:rsidRPr="003940F2">
        <w:rPr>
          <w:rFonts w:ascii="Arial" w:hAnsi="Arial" w:cs="Arial"/>
        </w:rPr>
        <w:t>écentralisation.</w:t>
      </w:r>
    </w:p>
    <w:p w14:paraId="21A93FBC" w14:textId="77777777" w:rsidR="006F376D" w:rsidRPr="003940F2" w:rsidRDefault="006F376D" w:rsidP="007C1A15">
      <w:pPr>
        <w:jc w:val="both"/>
        <w:rPr>
          <w:rFonts w:ascii="Arial" w:hAnsi="Arial" w:cs="Arial"/>
          <w:b/>
          <w:sz w:val="32"/>
          <w:szCs w:val="32"/>
          <w:lang w:val="fr-BE"/>
        </w:rPr>
      </w:pPr>
    </w:p>
    <w:p w14:paraId="74FECFE2" w14:textId="77777777" w:rsidR="006F376D" w:rsidRPr="003940F2" w:rsidRDefault="006F376D" w:rsidP="007C1A15">
      <w:pPr>
        <w:pStyle w:val="RGPASection"/>
        <w:rPr>
          <w:rFonts w:ascii="Arial" w:hAnsi="Arial" w:cs="Arial"/>
        </w:rPr>
      </w:pPr>
      <w:bookmarkStart w:id="1034" w:name="_Toc503451278"/>
      <w:bookmarkStart w:id="1035" w:name="_Toc503797799"/>
      <w:bookmarkStart w:id="1036" w:name="_Toc504132699"/>
      <w:bookmarkStart w:id="1037" w:name="_Toc504133089"/>
      <w:bookmarkStart w:id="1038" w:name="_Toc504133706"/>
      <w:bookmarkStart w:id="1039" w:name="_Toc165991411"/>
      <w:r w:rsidRPr="003940F2">
        <w:rPr>
          <w:rFonts w:ascii="Arial" w:hAnsi="Arial" w:cs="Arial"/>
        </w:rPr>
        <w:t>Section 4 - Mise en application</w:t>
      </w:r>
      <w:bookmarkEnd w:id="1034"/>
      <w:bookmarkEnd w:id="1035"/>
      <w:bookmarkEnd w:id="1036"/>
      <w:bookmarkEnd w:id="1037"/>
      <w:bookmarkEnd w:id="1038"/>
      <w:bookmarkEnd w:id="1039"/>
    </w:p>
    <w:p w14:paraId="6E7A00F8" w14:textId="77777777" w:rsidR="006F376D" w:rsidRPr="003940F2" w:rsidRDefault="006F376D" w:rsidP="007C1A15">
      <w:pPr>
        <w:jc w:val="both"/>
        <w:rPr>
          <w:rFonts w:ascii="Arial" w:hAnsi="Arial" w:cs="Arial"/>
          <w:b/>
          <w:lang w:val="fr-BE"/>
        </w:rPr>
      </w:pPr>
    </w:p>
    <w:p w14:paraId="59840B46"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PR.6.9.4-1</w:t>
      </w:r>
    </w:p>
    <w:p w14:paraId="39B16CE6" w14:textId="271FE0F3" w:rsidR="006F376D" w:rsidRPr="003940F2" w:rsidRDefault="006F376D" w:rsidP="007C1A15">
      <w:pPr>
        <w:jc w:val="both"/>
        <w:rPr>
          <w:rFonts w:ascii="Arial" w:hAnsi="Arial" w:cs="Arial"/>
        </w:rPr>
      </w:pPr>
      <w:r w:rsidRPr="003940F2">
        <w:rPr>
          <w:rFonts w:ascii="Arial" w:hAnsi="Arial" w:cs="Arial"/>
        </w:rPr>
        <w:t xml:space="preserve">Le présent règlement entrera en vigueur </w:t>
      </w:r>
      <w:r w:rsidRPr="003940F2">
        <w:rPr>
          <w:rFonts w:ascii="Arial" w:hAnsi="Arial" w:cs="Arial"/>
          <w:b/>
          <w:bCs/>
        </w:rPr>
        <w:t xml:space="preserve">le </w:t>
      </w:r>
      <w:r w:rsidR="00501613" w:rsidRPr="003940F2">
        <w:rPr>
          <w:rFonts w:ascii="Arial" w:hAnsi="Arial" w:cs="Arial"/>
          <w:b/>
          <w:bCs/>
        </w:rPr>
        <w:t>01</w:t>
      </w:r>
      <w:r w:rsidR="009F08D1" w:rsidRPr="003940F2">
        <w:rPr>
          <w:rFonts w:ascii="Arial" w:hAnsi="Arial" w:cs="Arial"/>
          <w:b/>
          <w:bCs/>
        </w:rPr>
        <w:t xml:space="preserve"> </w:t>
      </w:r>
      <w:r w:rsidR="00D96731" w:rsidRPr="003940F2">
        <w:rPr>
          <w:rFonts w:ascii="Arial" w:hAnsi="Arial" w:cs="Arial"/>
          <w:b/>
          <w:bCs/>
        </w:rPr>
        <w:t>mai</w:t>
      </w:r>
      <w:r w:rsidR="009F08D1" w:rsidRPr="003940F2">
        <w:rPr>
          <w:rFonts w:ascii="Arial" w:hAnsi="Arial" w:cs="Arial"/>
          <w:b/>
          <w:bCs/>
        </w:rPr>
        <w:t xml:space="preserve"> 2024</w:t>
      </w:r>
      <w:r w:rsidR="00501613" w:rsidRPr="003940F2">
        <w:rPr>
          <w:rFonts w:ascii="Arial" w:hAnsi="Arial" w:cs="Arial"/>
        </w:rPr>
        <w:t>.</w:t>
      </w:r>
    </w:p>
    <w:p w14:paraId="66AB7FAE" w14:textId="77777777" w:rsidR="006F376D" w:rsidRPr="003940F2" w:rsidRDefault="006F376D" w:rsidP="007C1A15">
      <w:pPr>
        <w:jc w:val="both"/>
        <w:rPr>
          <w:rFonts w:ascii="Arial" w:hAnsi="Arial" w:cs="Arial"/>
          <w:b/>
          <w:sz w:val="40"/>
        </w:rPr>
      </w:pPr>
    </w:p>
    <w:p w14:paraId="5C4E2507" w14:textId="77777777" w:rsidR="006F376D" w:rsidRPr="003940F2" w:rsidRDefault="006F376D" w:rsidP="007C1A15">
      <w:pPr>
        <w:pStyle w:val="RGPAChapitre"/>
        <w:jc w:val="both"/>
        <w:rPr>
          <w:rFonts w:ascii="Arial" w:hAnsi="Arial" w:cs="Arial"/>
          <w:sz w:val="36"/>
        </w:rPr>
      </w:pPr>
      <w:bookmarkStart w:id="1040" w:name="_Toc503451279"/>
      <w:bookmarkStart w:id="1041" w:name="_Toc503797800"/>
      <w:bookmarkStart w:id="1042" w:name="_Toc504132700"/>
      <w:bookmarkStart w:id="1043" w:name="_Toc504133090"/>
      <w:bookmarkStart w:id="1044" w:name="_Toc504133707"/>
      <w:bookmarkStart w:id="1045" w:name="_Toc165991412"/>
      <w:r w:rsidRPr="003940F2">
        <w:rPr>
          <w:rFonts w:ascii="Arial" w:hAnsi="Arial" w:cs="Arial"/>
        </w:rPr>
        <w:t xml:space="preserve">Chapitre 11 - </w:t>
      </w:r>
      <w:r w:rsidRPr="003940F2">
        <w:rPr>
          <w:rFonts w:ascii="Arial" w:hAnsi="Arial" w:cs="Arial"/>
          <w:sz w:val="36"/>
        </w:rPr>
        <w:t>Transmission</w:t>
      </w:r>
      <w:bookmarkEnd w:id="1040"/>
      <w:bookmarkEnd w:id="1041"/>
      <w:bookmarkEnd w:id="1042"/>
      <w:bookmarkEnd w:id="1043"/>
      <w:bookmarkEnd w:id="1044"/>
      <w:bookmarkEnd w:id="1045"/>
    </w:p>
    <w:p w14:paraId="3CEF702F" w14:textId="77777777" w:rsidR="006F376D" w:rsidRPr="003940F2" w:rsidRDefault="006F376D" w:rsidP="007C1A15">
      <w:pPr>
        <w:jc w:val="both"/>
        <w:rPr>
          <w:rFonts w:ascii="Arial" w:hAnsi="Arial" w:cs="Arial"/>
          <w:b/>
        </w:rPr>
      </w:pPr>
    </w:p>
    <w:p w14:paraId="48AF9177" w14:textId="77777777" w:rsidR="006F376D" w:rsidRPr="003940F2" w:rsidRDefault="006F376D" w:rsidP="007C1A15">
      <w:pPr>
        <w:pStyle w:val="RGPAArticle"/>
        <w:jc w:val="both"/>
        <w:rPr>
          <w:rFonts w:ascii="Arial" w:hAnsi="Arial" w:cs="Arial"/>
          <w:sz w:val="20"/>
        </w:rPr>
      </w:pPr>
      <w:r w:rsidRPr="003940F2">
        <w:rPr>
          <w:rFonts w:ascii="Arial" w:hAnsi="Arial" w:cs="Arial"/>
          <w:sz w:val="20"/>
        </w:rPr>
        <w:t>Article PR.6.11.1-1</w:t>
      </w:r>
    </w:p>
    <w:p w14:paraId="126C6CA2" w14:textId="77777777" w:rsidR="006F376D" w:rsidRPr="003940F2" w:rsidRDefault="006F376D" w:rsidP="007C1A15">
      <w:pPr>
        <w:jc w:val="both"/>
        <w:rPr>
          <w:rFonts w:ascii="Arial" w:hAnsi="Arial" w:cs="Arial"/>
        </w:rPr>
      </w:pPr>
      <w:r w:rsidRPr="003940F2">
        <w:rPr>
          <w:rFonts w:ascii="Arial" w:hAnsi="Arial" w:cs="Arial"/>
        </w:rPr>
        <w:t>Le présent règlement sera transmis au Collège Provincial, au greffe du Tribunal de Première Instance, au greffe du Tribunal de Police, au Chef de Corps de la Zone de Police, à la police de proximité, à Monsieur le Procureur du Roi, à Madame le Fonctionnaire Sanctionnateur ainsi qu’au Mémorial Administratif et sera, le cas échéant, publié sur le site internet de la commune.</w:t>
      </w:r>
    </w:p>
    <w:p w14:paraId="5A5BA811" w14:textId="77777777" w:rsidR="006F4E8C" w:rsidRPr="003940F2" w:rsidRDefault="006F376D" w:rsidP="007C1A15">
      <w:pPr>
        <w:pStyle w:val="RGPAArticle"/>
        <w:rPr>
          <w:rFonts w:ascii="Arial" w:hAnsi="Arial" w:cs="Arial"/>
        </w:rPr>
      </w:pPr>
      <w:r w:rsidRPr="003940F2">
        <w:rPr>
          <w:rFonts w:ascii="Arial" w:hAnsi="Arial" w:cs="Arial"/>
          <w:sz w:val="32"/>
        </w:rPr>
        <w:br w:type="page"/>
      </w:r>
    </w:p>
    <w:sdt>
      <w:sdtPr>
        <w:rPr>
          <w:rFonts w:ascii="Arial" w:hAnsi="Arial" w:cs="Arial"/>
          <w:color w:val="auto"/>
          <w:sz w:val="20"/>
          <w:szCs w:val="20"/>
          <w:lang w:val="fr-FR" w:eastAsia="en-GB"/>
        </w:rPr>
        <w:id w:val="1117714150"/>
        <w:docPartObj>
          <w:docPartGallery w:val="Table of Contents"/>
          <w:docPartUnique/>
        </w:docPartObj>
      </w:sdtPr>
      <w:sdtEndPr>
        <w:rPr>
          <w:b/>
          <w:bCs/>
        </w:rPr>
      </w:sdtEndPr>
      <w:sdtContent>
        <w:p w14:paraId="094B75BC" w14:textId="545DD5EC" w:rsidR="006F4E8C" w:rsidRPr="003940F2" w:rsidRDefault="006F4E8C" w:rsidP="007C1A15">
          <w:pPr>
            <w:pStyle w:val="En-ttedetabledesmatires"/>
            <w:spacing w:before="0" w:line="240" w:lineRule="auto"/>
            <w:rPr>
              <w:rFonts w:ascii="Arial" w:hAnsi="Arial" w:cs="Arial"/>
              <w:color w:val="auto"/>
            </w:rPr>
          </w:pPr>
          <w:r w:rsidRPr="003940F2">
            <w:rPr>
              <w:rFonts w:ascii="Arial" w:hAnsi="Arial" w:cs="Arial"/>
              <w:color w:val="auto"/>
              <w:lang w:val="fr-FR"/>
            </w:rPr>
            <w:t>Table des matières</w:t>
          </w:r>
        </w:p>
        <w:p w14:paraId="78025158" w14:textId="4A9023FD" w:rsidR="001155C5" w:rsidRDefault="006A1A44">
          <w:pPr>
            <w:pStyle w:val="TM1"/>
            <w:tabs>
              <w:tab w:val="right" w:leader="dot" w:pos="9062"/>
            </w:tabs>
            <w:rPr>
              <w:rFonts w:asciiTheme="minorHAnsi" w:eastAsiaTheme="minorEastAsia" w:hAnsiTheme="minorHAnsi" w:cstheme="minorBidi"/>
              <w:b w:val="0"/>
              <w:bCs w:val="0"/>
              <w:caps w:val="0"/>
              <w:noProof/>
              <w:kern w:val="2"/>
              <w:sz w:val="24"/>
              <w:szCs w:val="24"/>
              <w:lang w:val="fr-BE" w:eastAsia="fr-BE"/>
              <w14:ligatures w14:val="standardContextual"/>
            </w:rPr>
          </w:pPr>
          <w:r w:rsidRPr="003940F2">
            <w:rPr>
              <w:rFonts w:ascii="Arial" w:hAnsi="Arial" w:cs="Arial"/>
            </w:rPr>
            <w:fldChar w:fldCharType="begin"/>
          </w:r>
          <w:r w:rsidRPr="003940F2">
            <w:rPr>
              <w:rFonts w:ascii="Arial" w:hAnsi="Arial" w:cs="Arial"/>
            </w:rPr>
            <w:instrText xml:space="preserve"> TOC \h \z \t "Titre 1;2;Titre 2;3;Titre 3;4;Titre;1;RGPA Titre;1;RGPA Chapitre;2;RGPA Section;3;RGPA S-Section;4" </w:instrText>
          </w:r>
          <w:r w:rsidRPr="003940F2">
            <w:rPr>
              <w:rFonts w:ascii="Arial" w:hAnsi="Arial" w:cs="Arial"/>
            </w:rPr>
            <w:fldChar w:fldCharType="separate"/>
          </w:r>
          <w:hyperlink w:anchor="_Toc165991259" w:history="1">
            <w:r w:rsidR="001155C5" w:rsidRPr="006950F2">
              <w:rPr>
                <w:rStyle w:val="Lienhypertexte"/>
                <w:rFonts w:ascii="Arial" w:hAnsi="Arial" w:cs="Arial"/>
                <w:noProof/>
              </w:rPr>
              <w:t>TITRE I - Infractions Communales</w:t>
            </w:r>
            <w:r w:rsidR="001155C5">
              <w:rPr>
                <w:noProof/>
                <w:webHidden/>
              </w:rPr>
              <w:tab/>
            </w:r>
            <w:r w:rsidR="001155C5">
              <w:rPr>
                <w:noProof/>
                <w:webHidden/>
              </w:rPr>
              <w:fldChar w:fldCharType="begin"/>
            </w:r>
            <w:r w:rsidR="001155C5">
              <w:rPr>
                <w:noProof/>
                <w:webHidden/>
              </w:rPr>
              <w:instrText xml:space="preserve"> PAGEREF _Toc165991259 \h </w:instrText>
            </w:r>
            <w:r w:rsidR="001155C5">
              <w:rPr>
                <w:noProof/>
                <w:webHidden/>
              </w:rPr>
            </w:r>
            <w:r w:rsidR="001155C5">
              <w:rPr>
                <w:noProof/>
                <w:webHidden/>
              </w:rPr>
              <w:fldChar w:fldCharType="separate"/>
            </w:r>
            <w:r w:rsidR="001155C5">
              <w:rPr>
                <w:noProof/>
                <w:webHidden/>
              </w:rPr>
              <w:t>4</w:t>
            </w:r>
            <w:r w:rsidR="001155C5">
              <w:rPr>
                <w:noProof/>
                <w:webHidden/>
              </w:rPr>
              <w:fldChar w:fldCharType="end"/>
            </w:r>
          </w:hyperlink>
        </w:p>
        <w:p w14:paraId="0BF7A172" w14:textId="25BC3F1B"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260" w:history="1">
            <w:r w:rsidRPr="006950F2">
              <w:rPr>
                <w:rStyle w:val="Lienhypertexte"/>
                <w:rFonts w:ascii="Arial" w:hAnsi="Arial" w:cs="Arial"/>
                <w:noProof/>
              </w:rPr>
              <w:t>Chapitre 1 - Des manifestations, rassemblements et distributions sur la voie publique</w:t>
            </w:r>
            <w:r>
              <w:rPr>
                <w:noProof/>
                <w:webHidden/>
              </w:rPr>
              <w:tab/>
            </w:r>
            <w:r>
              <w:rPr>
                <w:noProof/>
                <w:webHidden/>
              </w:rPr>
              <w:fldChar w:fldCharType="begin"/>
            </w:r>
            <w:r>
              <w:rPr>
                <w:noProof/>
                <w:webHidden/>
              </w:rPr>
              <w:instrText xml:space="preserve"> PAGEREF _Toc165991260 \h </w:instrText>
            </w:r>
            <w:r>
              <w:rPr>
                <w:noProof/>
                <w:webHidden/>
              </w:rPr>
            </w:r>
            <w:r>
              <w:rPr>
                <w:noProof/>
                <w:webHidden/>
              </w:rPr>
              <w:fldChar w:fldCharType="separate"/>
            </w:r>
            <w:r>
              <w:rPr>
                <w:noProof/>
                <w:webHidden/>
              </w:rPr>
              <w:t>4</w:t>
            </w:r>
            <w:r>
              <w:rPr>
                <w:noProof/>
                <w:webHidden/>
              </w:rPr>
              <w:fldChar w:fldCharType="end"/>
            </w:r>
          </w:hyperlink>
        </w:p>
        <w:p w14:paraId="35F94B49" w14:textId="012E2795"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261" w:history="1">
            <w:r w:rsidRPr="006950F2">
              <w:rPr>
                <w:rStyle w:val="Lienhypertexte"/>
                <w:rFonts w:ascii="Arial" w:hAnsi="Arial" w:cs="Arial"/>
                <w:noProof/>
              </w:rPr>
              <w:t>Chapitre 2 - De la sûreté et de commodité de passage sur la voie publique</w:t>
            </w:r>
            <w:r>
              <w:rPr>
                <w:noProof/>
                <w:webHidden/>
              </w:rPr>
              <w:tab/>
            </w:r>
            <w:r>
              <w:rPr>
                <w:noProof/>
                <w:webHidden/>
              </w:rPr>
              <w:fldChar w:fldCharType="begin"/>
            </w:r>
            <w:r>
              <w:rPr>
                <w:noProof/>
                <w:webHidden/>
              </w:rPr>
              <w:instrText xml:space="preserve"> PAGEREF _Toc165991261 \h </w:instrText>
            </w:r>
            <w:r>
              <w:rPr>
                <w:noProof/>
                <w:webHidden/>
              </w:rPr>
            </w:r>
            <w:r>
              <w:rPr>
                <w:noProof/>
                <w:webHidden/>
              </w:rPr>
              <w:fldChar w:fldCharType="separate"/>
            </w:r>
            <w:r>
              <w:rPr>
                <w:noProof/>
                <w:webHidden/>
              </w:rPr>
              <w:t>5</w:t>
            </w:r>
            <w:r>
              <w:rPr>
                <w:noProof/>
                <w:webHidden/>
              </w:rPr>
              <w:fldChar w:fldCharType="end"/>
            </w:r>
          </w:hyperlink>
        </w:p>
        <w:p w14:paraId="37CA0430" w14:textId="6BF0C1DD"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62" w:history="1">
            <w:r w:rsidRPr="006950F2">
              <w:rPr>
                <w:rStyle w:val="Lienhypertexte"/>
                <w:rFonts w:ascii="Arial" w:hAnsi="Arial" w:cs="Arial"/>
                <w:noProof/>
              </w:rPr>
              <w:t>Section 1 - Rassemblement sur la voie publique</w:t>
            </w:r>
            <w:r>
              <w:rPr>
                <w:noProof/>
                <w:webHidden/>
              </w:rPr>
              <w:tab/>
            </w:r>
            <w:r>
              <w:rPr>
                <w:noProof/>
                <w:webHidden/>
              </w:rPr>
              <w:fldChar w:fldCharType="begin"/>
            </w:r>
            <w:r>
              <w:rPr>
                <w:noProof/>
                <w:webHidden/>
              </w:rPr>
              <w:instrText xml:space="preserve"> PAGEREF _Toc165991262 \h </w:instrText>
            </w:r>
            <w:r>
              <w:rPr>
                <w:noProof/>
                <w:webHidden/>
              </w:rPr>
            </w:r>
            <w:r>
              <w:rPr>
                <w:noProof/>
                <w:webHidden/>
              </w:rPr>
              <w:fldChar w:fldCharType="separate"/>
            </w:r>
            <w:r>
              <w:rPr>
                <w:noProof/>
                <w:webHidden/>
              </w:rPr>
              <w:t>5</w:t>
            </w:r>
            <w:r>
              <w:rPr>
                <w:noProof/>
                <w:webHidden/>
              </w:rPr>
              <w:fldChar w:fldCharType="end"/>
            </w:r>
          </w:hyperlink>
        </w:p>
        <w:p w14:paraId="5C0F8904" w14:textId="4922E58D"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63" w:history="1">
            <w:r w:rsidRPr="006950F2">
              <w:rPr>
                <w:rStyle w:val="Lienhypertexte"/>
                <w:rFonts w:ascii="Arial" w:hAnsi="Arial" w:cs="Arial"/>
                <w:noProof/>
              </w:rPr>
              <w:t>Section 2</w:t>
            </w:r>
            <w:r w:rsidRPr="006950F2">
              <w:rPr>
                <w:rStyle w:val="Lienhypertexte"/>
                <w:rFonts w:ascii="Arial" w:hAnsi="Arial" w:cs="Arial"/>
                <w:noProof/>
                <w:lang w:val="fr-BE"/>
              </w:rPr>
              <w:t xml:space="preserve"> - </w:t>
            </w:r>
            <w:r w:rsidRPr="006950F2">
              <w:rPr>
                <w:rStyle w:val="Lienhypertexte"/>
                <w:rFonts w:ascii="Arial" w:hAnsi="Arial" w:cs="Arial"/>
                <w:noProof/>
              </w:rPr>
              <w:t>De l’utilisation privative de la voie publique</w:t>
            </w:r>
            <w:r>
              <w:rPr>
                <w:noProof/>
                <w:webHidden/>
              </w:rPr>
              <w:tab/>
            </w:r>
            <w:r>
              <w:rPr>
                <w:noProof/>
                <w:webHidden/>
              </w:rPr>
              <w:fldChar w:fldCharType="begin"/>
            </w:r>
            <w:r>
              <w:rPr>
                <w:noProof/>
                <w:webHidden/>
              </w:rPr>
              <w:instrText xml:space="preserve"> PAGEREF _Toc165991263 \h </w:instrText>
            </w:r>
            <w:r>
              <w:rPr>
                <w:noProof/>
                <w:webHidden/>
              </w:rPr>
            </w:r>
            <w:r>
              <w:rPr>
                <w:noProof/>
                <w:webHidden/>
              </w:rPr>
              <w:fldChar w:fldCharType="separate"/>
            </w:r>
            <w:r>
              <w:rPr>
                <w:noProof/>
                <w:webHidden/>
              </w:rPr>
              <w:t>5</w:t>
            </w:r>
            <w:r>
              <w:rPr>
                <w:noProof/>
                <w:webHidden/>
              </w:rPr>
              <w:fldChar w:fldCharType="end"/>
            </w:r>
          </w:hyperlink>
        </w:p>
        <w:p w14:paraId="5B0847A7" w14:textId="3E3FEE6A"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264" w:history="1">
            <w:r w:rsidRPr="006950F2">
              <w:rPr>
                <w:rStyle w:val="Lienhypertexte"/>
                <w:rFonts w:ascii="Arial" w:hAnsi="Arial" w:cs="Arial"/>
                <w:noProof/>
              </w:rPr>
              <w:t>Sous-section 1 - Des terrasses</w:t>
            </w:r>
            <w:r>
              <w:rPr>
                <w:noProof/>
                <w:webHidden/>
              </w:rPr>
              <w:tab/>
            </w:r>
            <w:r>
              <w:rPr>
                <w:noProof/>
                <w:webHidden/>
              </w:rPr>
              <w:fldChar w:fldCharType="begin"/>
            </w:r>
            <w:r>
              <w:rPr>
                <w:noProof/>
                <w:webHidden/>
              </w:rPr>
              <w:instrText xml:space="preserve"> PAGEREF _Toc165991264 \h </w:instrText>
            </w:r>
            <w:r>
              <w:rPr>
                <w:noProof/>
                <w:webHidden/>
              </w:rPr>
            </w:r>
            <w:r>
              <w:rPr>
                <w:noProof/>
                <w:webHidden/>
              </w:rPr>
              <w:fldChar w:fldCharType="separate"/>
            </w:r>
            <w:r>
              <w:rPr>
                <w:noProof/>
                <w:webHidden/>
              </w:rPr>
              <w:t>5</w:t>
            </w:r>
            <w:r>
              <w:rPr>
                <w:noProof/>
                <w:webHidden/>
              </w:rPr>
              <w:fldChar w:fldCharType="end"/>
            </w:r>
          </w:hyperlink>
        </w:p>
        <w:p w14:paraId="67B1AC67" w14:textId="520AF989"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265" w:history="1">
            <w:r w:rsidRPr="006950F2">
              <w:rPr>
                <w:rStyle w:val="Lienhypertexte"/>
                <w:rFonts w:ascii="Arial" w:hAnsi="Arial" w:cs="Arial"/>
                <w:noProof/>
              </w:rPr>
              <w:t>Sous-section 2 - Dispositions communes</w:t>
            </w:r>
            <w:r>
              <w:rPr>
                <w:noProof/>
                <w:webHidden/>
              </w:rPr>
              <w:tab/>
            </w:r>
            <w:r>
              <w:rPr>
                <w:noProof/>
                <w:webHidden/>
              </w:rPr>
              <w:fldChar w:fldCharType="begin"/>
            </w:r>
            <w:r>
              <w:rPr>
                <w:noProof/>
                <w:webHidden/>
              </w:rPr>
              <w:instrText xml:space="preserve"> PAGEREF _Toc165991265 \h </w:instrText>
            </w:r>
            <w:r>
              <w:rPr>
                <w:noProof/>
                <w:webHidden/>
              </w:rPr>
            </w:r>
            <w:r>
              <w:rPr>
                <w:noProof/>
                <w:webHidden/>
              </w:rPr>
              <w:fldChar w:fldCharType="separate"/>
            </w:r>
            <w:r>
              <w:rPr>
                <w:noProof/>
                <w:webHidden/>
              </w:rPr>
              <w:t>6</w:t>
            </w:r>
            <w:r>
              <w:rPr>
                <w:noProof/>
                <w:webHidden/>
              </w:rPr>
              <w:fldChar w:fldCharType="end"/>
            </w:r>
          </w:hyperlink>
        </w:p>
        <w:p w14:paraId="262FEA59" w14:textId="76F52B4E"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66" w:history="1">
            <w:r w:rsidRPr="006950F2">
              <w:rPr>
                <w:rStyle w:val="Lienhypertexte"/>
                <w:rFonts w:ascii="Arial" w:hAnsi="Arial" w:cs="Arial"/>
                <w:noProof/>
              </w:rPr>
              <w:t>Section 3 - De l’exécution de travaux en dehors de la voie publique</w:t>
            </w:r>
            <w:r>
              <w:rPr>
                <w:noProof/>
                <w:webHidden/>
              </w:rPr>
              <w:tab/>
            </w:r>
            <w:r>
              <w:rPr>
                <w:noProof/>
                <w:webHidden/>
              </w:rPr>
              <w:fldChar w:fldCharType="begin"/>
            </w:r>
            <w:r>
              <w:rPr>
                <w:noProof/>
                <w:webHidden/>
              </w:rPr>
              <w:instrText xml:space="preserve"> PAGEREF _Toc165991266 \h </w:instrText>
            </w:r>
            <w:r>
              <w:rPr>
                <w:noProof/>
                <w:webHidden/>
              </w:rPr>
            </w:r>
            <w:r>
              <w:rPr>
                <w:noProof/>
                <w:webHidden/>
              </w:rPr>
              <w:fldChar w:fldCharType="separate"/>
            </w:r>
            <w:r>
              <w:rPr>
                <w:noProof/>
                <w:webHidden/>
              </w:rPr>
              <w:t>6</w:t>
            </w:r>
            <w:r>
              <w:rPr>
                <w:noProof/>
                <w:webHidden/>
              </w:rPr>
              <w:fldChar w:fldCharType="end"/>
            </w:r>
          </w:hyperlink>
        </w:p>
        <w:p w14:paraId="173E26A3" w14:textId="285F26DF"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67" w:history="1">
            <w:r w:rsidRPr="006950F2">
              <w:rPr>
                <w:rStyle w:val="Lienhypertexte"/>
                <w:rFonts w:ascii="Arial" w:hAnsi="Arial" w:cs="Arial"/>
                <w:noProof/>
              </w:rPr>
              <w:t>Section 4 - Dispositions communes aux sections 3 et 4</w:t>
            </w:r>
            <w:r>
              <w:rPr>
                <w:noProof/>
                <w:webHidden/>
              </w:rPr>
              <w:tab/>
            </w:r>
            <w:r>
              <w:rPr>
                <w:noProof/>
                <w:webHidden/>
              </w:rPr>
              <w:fldChar w:fldCharType="begin"/>
            </w:r>
            <w:r>
              <w:rPr>
                <w:noProof/>
                <w:webHidden/>
              </w:rPr>
              <w:instrText xml:space="preserve"> PAGEREF _Toc165991267 \h </w:instrText>
            </w:r>
            <w:r>
              <w:rPr>
                <w:noProof/>
                <w:webHidden/>
              </w:rPr>
            </w:r>
            <w:r>
              <w:rPr>
                <w:noProof/>
                <w:webHidden/>
              </w:rPr>
              <w:fldChar w:fldCharType="separate"/>
            </w:r>
            <w:r>
              <w:rPr>
                <w:noProof/>
                <w:webHidden/>
              </w:rPr>
              <w:t>7</w:t>
            </w:r>
            <w:r>
              <w:rPr>
                <w:noProof/>
                <w:webHidden/>
              </w:rPr>
              <w:fldChar w:fldCharType="end"/>
            </w:r>
          </w:hyperlink>
        </w:p>
        <w:p w14:paraId="465CE793" w14:textId="201CBE2E"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68" w:history="1">
            <w:r w:rsidRPr="006950F2">
              <w:rPr>
                <w:rStyle w:val="Lienhypertexte"/>
                <w:rFonts w:ascii="Arial" w:hAnsi="Arial" w:cs="Arial"/>
                <w:noProof/>
              </w:rPr>
              <w:t>Section 5 - De l’émondage, de l’élagage et de l’entretien</w:t>
            </w:r>
            <w:r>
              <w:rPr>
                <w:noProof/>
                <w:webHidden/>
              </w:rPr>
              <w:tab/>
            </w:r>
            <w:r>
              <w:rPr>
                <w:noProof/>
                <w:webHidden/>
              </w:rPr>
              <w:fldChar w:fldCharType="begin"/>
            </w:r>
            <w:r>
              <w:rPr>
                <w:noProof/>
                <w:webHidden/>
              </w:rPr>
              <w:instrText xml:space="preserve"> PAGEREF _Toc165991268 \h </w:instrText>
            </w:r>
            <w:r>
              <w:rPr>
                <w:noProof/>
                <w:webHidden/>
              </w:rPr>
            </w:r>
            <w:r>
              <w:rPr>
                <w:noProof/>
                <w:webHidden/>
              </w:rPr>
              <w:fldChar w:fldCharType="separate"/>
            </w:r>
            <w:r>
              <w:rPr>
                <w:noProof/>
                <w:webHidden/>
              </w:rPr>
              <w:t>8</w:t>
            </w:r>
            <w:r>
              <w:rPr>
                <w:noProof/>
                <w:webHidden/>
              </w:rPr>
              <w:fldChar w:fldCharType="end"/>
            </w:r>
          </w:hyperlink>
        </w:p>
        <w:p w14:paraId="752CBA41" w14:textId="4D86364E"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269" w:history="1">
            <w:r w:rsidRPr="006950F2">
              <w:rPr>
                <w:rStyle w:val="Lienhypertexte"/>
                <w:rFonts w:ascii="Arial" w:hAnsi="Arial" w:cs="Arial"/>
                <w:noProof/>
              </w:rPr>
              <w:t>Sous –section 1</w:t>
            </w:r>
            <w:r w:rsidRPr="006950F2">
              <w:rPr>
                <w:rStyle w:val="Lienhypertexte"/>
                <w:rFonts w:ascii="Arial" w:hAnsi="Arial" w:cs="Arial"/>
                <w:noProof/>
                <w:lang w:val="fr-BE"/>
              </w:rPr>
              <w:t xml:space="preserve"> - </w:t>
            </w:r>
            <w:r w:rsidRPr="006950F2">
              <w:rPr>
                <w:rStyle w:val="Lienhypertexte"/>
                <w:rFonts w:ascii="Arial" w:hAnsi="Arial" w:cs="Arial"/>
                <w:noProof/>
              </w:rPr>
              <w:t>De l’émondage des plantations débordant sur la voie publique</w:t>
            </w:r>
            <w:r>
              <w:rPr>
                <w:noProof/>
                <w:webHidden/>
              </w:rPr>
              <w:tab/>
            </w:r>
            <w:r>
              <w:rPr>
                <w:noProof/>
                <w:webHidden/>
              </w:rPr>
              <w:fldChar w:fldCharType="begin"/>
            </w:r>
            <w:r>
              <w:rPr>
                <w:noProof/>
                <w:webHidden/>
              </w:rPr>
              <w:instrText xml:space="preserve"> PAGEREF _Toc165991269 \h </w:instrText>
            </w:r>
            <w:r>
              <w:rPr>
                <w:noProof/>
                <w:webHidden/>
              </w:rPr>
            </w:r>
            <w:r>
              <w:rPr>
                <w:noProof/>
                <w:webHidden/>
              </w:rPr>
              <w:fldChar w:fldCharType="separate"/>
            </w:r>
            <w:r>
              <w:rPr>
                <w:noProof/>
                <w:webHidden/>
              </w:rPr>
              <w:t>8</w:t>
            </w:r>
            <w:r>
              <w:rPr>
                <w:noProof/>
                <w:webHidden/>
              </w:rPr>
              <w:fldChar w:fldCharType="end"/>
            </w:r>
          </w:hyperlink>
        </w:p>
        <w:p w14:paraId="4FF2573C" w14:textId="13E8C0D8"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270" w:history="1">
            <w:r w:rsidRPr="006950F2">
              <w:rPr>
                <w:rStyle w:val="Lienhypertexte"/>
                <w:rFonts w:ascii="Arial" w:hAnsi="Arial" w:cs="Arial"/>
                <w:noProof/>
              </w:rPr>
              <w:t>Sous-section 2 - De l’élagage des haies vives aux virages et carrefours</w:t>
            </w:r>
            <w:r>
              <w:rPr>
                <w:noProof/>
                <w:webHidden/>
              </w:rPr>
              <w:tab/>
            </w:r>
            <w:r>
              <w:rPr>
                <w:noProof/>
                <w:webHidden/>
              </w:rPr>
              <w:fldChar w:fldCharType="begin"/>
            </w:r>
            <w:r>
              <w:rPr>
                <w:noProof/>
                <w:webHidden/>
              </w:rPr>
              <w:instrText xml:space="preserve"> PAGEREF _Toc165991270 \h </w:instrText>
            </w:r>
            <w:r>
              <w:rPr>
                <w:noProof/>
                <w:webHidden/>
              </w:rPr>
            </w:r>
            <w:r>
              <w:rPr>
                <w:noProof/>
                <w:webHidden/>
              </w:rPr>
              <w:fldChar w:fldCharType="separate"/>
            </w:r>
            <w:r>
              <w:rPr>
                <w:noProof/>
                <w:webHidden/>
              </w:rPr>
              <w:t>8</w:t>
            </w:r>
            <w:r>
              <w:rPr>
                <w:noProof/>
                <w:webHidden/>
              </w:rPr>
              <w:fldChar w:fldCharType="end"/>
            </w:r>
          </w:hyperlink>
        </w:p>
        <w:p w14:paraId="1F0969F2" w14:textId="325B8EF9"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271" w:history="1">
            <w:r w:rsidRPr="006950F2">
              <w:rPr>
                <w:rStyle w:val="Lienhypertexte"/>
                <w:rFonts w:ascii="Arial" w:hAnsi="Arial" w:cs="Arial"/>
                <w:noProof/>
              </w:rPr>
              <w:t>Sous-section 3 - De l’entretien des parcelles de terrain</w:t>
            </w:r>
            <w:r>
              <w:rPr>
                <w:noProof/>
                <w:webHidden/>
              </w:rPr>
              <w:tab/>
            </w:r>
            <w:r>
              <w:rPr>
                <w:noProof/>
                <w:webHidden/>
              </w:rPr>
              <w:fldChar w:fldCharType="begin"/>
            </w:r>
            <w:r>
              <w:rPr>
                <w:noProof/>
                <w:webHidden/>
              </w:rPr>
              <w:instrText xml:space="preserve"> PAGEREF _Toc165991271 \h </w:instrText>
            </w:r>
            <w:r>
              <w:rPr>
                <w:noProof/>
                <w:webHidden/>
              </w:rPr>
            </w:r>
            <w:r>
              <w:rPr>
                <w:noProof/>
                <w:webHidden/>
              </w:rPr>
              <w:fldChar w:fldCharType="separate"/>
            </w:r>
            <w:r>
              <w:rPr>
                <w:noProof/>
                <w:webHidden/>
              </w:rPr>
              <w:t>8</w:t>
            </w:r>
            <w:r>
              <w:rPr>
                <w:noProof/>
                <w:webHidden/>
              </w:rPr>
              <w:fldChar w:fldCharType="end"/>
            </w:r>
          </w:hyperlink>
        </w:p>
        <w:p w14:paraId="473237E3" w14:textId="31B6B4E2"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72" w:history="1">
            <w:r w:rsidRPr="006950F2">
              <w:rPr>
                <w:rStyle w:val="Lienhypertexte"/>
                <w:rFonts w:ascii="Arial" w:hAnsi="Arial" w:cs="Arial"/>
                <w:noProof/>
              </w:rPr>
              <w:t>Section 6</w:t>
            </w:r>
            <w:r w:rsidRPr="006950F2">
              <w:rPr>
                <w:rStyle w:val="Lienhypertexte"/>
                <w:rFonts w:ascii="Arial" w:hAnsi="Arial" w:cs="Arial"/>
                <w:noProof/>
                <w:lang w:val="fr-BE"/>
              </w:rPr>
              <w:t xml:space="preserve"> - </w:t>
            </w:r>
            <w:r w:rsidRPr="006950F2">
              <w:rPr>
                <w:rStyle w:val="Lienhypertexte"/>
                <w:rFonts w:ascii="Arial" w:hAnsi="Arial" w:cs="Arial"/>
                <w:noProof/>
              </w:rPr>
              <w:t>Des objets susceptibles de tomber sur la voie publique et/ou de porter atteinte à la sûreté de passage</w:t>
            </w:r>
            <w:r>
              <w:rPr>
                <w:noProof/>
                <w:webHidden/>
              </w:rPr>
              <w:tab/>
            </w:r>
            <w:r>
              <w:rPr>
                <w:noProof/>
                <w:webHidden/>
              </w:rPr>
              <w:fldChar w:fldCharType="begin"/>
            </w:r>
            <w:r>
              <w:rPr>
                <w:noProof/>
                <w:webHidden/>
              </w:rPr>
              <w:instrText xml:space="preserve"> PAGEREF _Toc165991272 \h </w:instrText>
            </w:r>
            <w:r>
              <w:rPr>
                <w:noProof/>
                <w:webHidden/>
              </w:rPr>
            </w:r>
            <w:r>
              <w:rPr>
                <w:noProof/>
                <w:webHidden/>
              </w:rPr>
              <w:fldChar w:fldCharType="separate"/>
            </w:r>
            <w:r>
              <w:rPr>
                <w:noProof/>
                <w:webHidden/>
              </w:rPr>
              <w:t>8</w:t>
            </w:r>
            <w:r>
              <w:rPr>
                <w:noProof/>
                <w:webHidden/>
              </w:rPr>
              <w:fldChar w:fldCharType="end"/>
            </w:r>
          </w:hyperlink>
        </w:p>
        <w:p w14:paraId="6C96EA89" w14:textId="69B115EF"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73" w:history="1">
            <w:r w:rsidRPr="006950F2">
              <w:rPr>
                <w:rStyle w:val="Lienhypertexte"/>
                <w:rFonts w:ascii="Arial" w:hAnsi="Arial" w:cs="Arial"/>
                <w:noProof/>
              </w:rPr>
              <w:t>Section 7 - Des collectes, des ventes-collectes</w:t>
            </w:r>
            <w:r>
              <w:rPr>
                <w:noProof/>
                <w:webHidden/>
              </w:rPr>
              <w:tab/>
            </w:r>
            <w:r>
              <w:rPr>
                <w:noProof/>
                <w:webHidden/>
              </w:rPr>
              <w:fldChar w:fldCharType="begin"/>
            </w:r>
            <w:r>
              <w:rPr>
                <w:noProof/>
                <w:webHidden/>
              </w:rPr>
              <w:instrText xml:space="preserve"> PAGEREF _Toc165991273 \h </w:instrText>
            </w:r>
            <w:r>
              <w:rPr>
                <w:noProof/>
                <w:webHidden/>
              </w:rPr>
            </w:r>
            <w:r>
              <w:rPr>
                <w:noProof/>
                <w:webHidden/>
              </w:rPr>
              <w:fldChar w:fldCharType="separate"/>
            </w:r>
            <w:r>
              <w:rPr>
                <w:noProof/>
                <w:webHidden/>
              </w:rPr>
              <w:t>9</w:t>
            </w:r>
            <w:r>
              <w:rPr>
                <w:noProof/>
                <w:webHidden/>
              </w:rPr>
              <w:fldChar w:fldCharType="end"/>
            </w:r>
          </w:hyperlink>
        </w:p>
        <w:p w14:paraId="74B07943" w14:textId="16DA64AD"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74" w:history="1">
            <w:r w:rsidRPr="006950F2">
              <w:rPr>
                <w:rStyle w:val="Lienhypertexte"/>
                <w:rFonts w:ascii="Arial" w:hAnsi="Arial" w:cs="Arial"/>
                <w:noProof/>
              </w:rPr>
              <w:t>Section 8 - De la circulation et détention d’animaux</w:t>
            </w:r>
            <w:r>
              <w:rPr>
                <w:noProof/>
                <w:webHidden/>
              </w:rPr>
              <w:tab/>
            </w:r>
            <w:r>
              <w:rPr>
                <w:noProof/>
                <w:webHidden/>
              </w:rPr>
              <w:fldChar w:fldCharType="begin"/>
            </w:r>
            <w:r>
              <w:rPr>
                <w:noProof/>
                <w:webHidden/>
              </w:rPr>
              <w:instrText xml:space="preserve"> PAGEREF _Toc165991274 \h </w:instrText>
            </w:r>
            <w:r>
              <w:rPr>
                <w:noProof/>
                <w:webHidden/>
              </w:rPr>
            </w:r>
            <w:r>
              <w:rPr>
                <w:noProof/>
                <w:webHidden/>
              </w:rPr>
              <w:fldChar w:fldCharType="separate"/>
            </w:r>
            <w:r>
              <w:rPr>
                <w:noProof/>
                <w:webHidden/>
              </w:rPr>
              <w:t>10</w:t>
            </w:r>
            <w:r>
              <w:rPr>
                <w:noProof/>
                <w:webHidden/>
              </w:rPr>
              <w:fldChar w:fldCharType="end"/>
            </w:r>
          </w:hyperlink>
        </w:p>
        <w:p w14:paraId="3128E3F8" w14:textId="0E1D9E90"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75" w:history="1">
            <w:r w:rsidRPr="006950F2">
              <w:rPr>
                <w:rStyle w:val="Lienhypertexte"/>
                <w:rFonts w:ascii="Arial" w:hAnsi="Arial" w:cs="Arial"/>
                <w:noProof/>
              </w:rPr>
              <w:t>Section 9 - De la détention de chiens</w:t>
            </w:r>
            <w:r>
              <w:rPr>
                <w:noProof/>
                <w:webHidden/>
              </w:rPr>
              <w:tab/>
            </w:r>
            <w:r>
              <w:rPr>
                <w:noProof/>
                <w:webHidden/>
              </w:rPr>
              <w:fldChar w:fldCharType="begin"/>
            </w:r>
            <w:r>
              <w:rPr>
                <w:noProof/>
                <w:webHidden/>
              </w:rPr>
              <w:instrText xml:space="preserve"> PAGEREF _Toc165991275 \h </w:instrText>
            </w:r>
            <w:r>
              <w:rPr>
                <w:noProof/>
                <w:webHidden/>
              </w:rPr>
            </w:r>
            <w:r>
              <w:rPr>
                <w:noProof/>
                <w:webHidden/>
              </w:rPr>
              <w:fldChar w:fldCharType="separate"/>
            </w:r>
            <w:r>
              <w:rPr>
                <w:noProof/>
                <w:webHidden/>
              </w:rPr>
              <w:t>11</w:t>
            </w:r>
            <w:r>
              <w:rPr>
                <w:noProof/>
                <w:webHidden/>
              </w:rPr>
              <w:fldChar w:fldCharType="end"/>
            </w:r>
          </w:hyperlink>
        </w:p>
        <w:p w14:paraId="08BE78D7" w14:textId="7EC6A4C9"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76" w:history="1">
            <w:r w:rsidRPr="006950F2">
              <w:rPr>
                <w:rStyle w:val="Lienhypertexte"/>
                <w:rFonts w:ascii="Arial" w:hAnsi="Arial" w:cs="Arial"/>
                <w:noProof/>
              </w:rPr>
              <w:t>Section 10 - De l’usage d’une arme de tir</w:t>
            </w:r>
            <w:r>
              <w:rPr>
                <w:noProof/>
                <w:webHidden/>
              </w:rPr>
              <w:tab/>
            </w:r>
            <w:r>
              <w:rPr>
                <w:noProof/>
                <w:webHidden/>
              </w:rPr>
              <w:fldChar w:fldCharType="begin"/>
            </w:r>
            <w:r>
              <w:rPr>
                <w:noProof/>
                <w:webHidden/>
              </w:rPr>
              <w:instrText xml:space="preserve"> PAGEREF _Toc165991276 \h </w:instrText>
            </w:r>
            <w:r>
              <w:rPr>
                <w:noProof/>
                <w:webHidden/>
              </w:rPr>
            </w:r>
            <w:r>
              <w:rPr>
                <w:noProof/>
                <w:webHidden/>
              </w:rPr>
              <w:fldChar w:fldCharType="separate"/>
            </w:r>
            <w:r>
              <w:rPr>
                <w:noProof/>
                <w:webHidden/>
              </w:rPr>
              <w:t>11</w:t>
            </w:r>
            <w:r>
              <w:rPr>
                <w:noProof/>
                <w:webHidden/>
              </w:rPr>
              <w:fldChar w:fldCharType="end"/>
            </w:r>
          </w:hyperlink>
        </w:p>
        <w:p w14:paraId="0E2E781F" w14:textId="7A26C825"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77" w:history="1">
            <w:r w:rsidRPr="006950F2">
              <w:rPr>
                <w:rStyle w:val="Lienhypertexte"/>
                <w:rFonts w:ascii="Arial" w:hAnsi="Arial" w:cs="Arial"/>
                <w:noProof/>
              </w:rPr>
              <w:t>Section 11 - Du nettoyage de la voirie</w:t>
            </w:r>
            <w:r>
              <w:rPr>
                <w:noProof/>
                <w:webHidden/>
              </w:rPr>
              <w:tab/>
            </w:r>
            <w:r>
              <w:rPr>
                <w:noProof/>
                <w:webHidden/>
              </w:rPr>
              <w:fldChar w:fldCharType="begin"/>
            </w:r>
            <w:r>
              <w:rPr>
                <w:noProof/>
                <w:webHidden/>
              </w:rPr>
              <w:instrText xml:space="preserve"> PAGEREF _Toc165991277 \h </w:instrText>
            </w:r>
            <w:r>
              <w:rPr>
                <w:noProof/>
                <w:webHidden/>
              </w:rPr>
            </w:r>
            <w:r>
              <w:rPr>
                <w:noProof/>
                <w:webHidden/>
              </w:rPr>
              <w:fldChar w:fldCharType="separate"/>
            </w:r>
            <w:r>
              <w:rPr>
                <w:noProof/>
                <w:webHidden/>
              </w:rPr>
              <w:t>12</w:t>
            </w:r>
            <w:r>
              <w:rPr>
                <w:noProof/>
                <w:webHidden/>
              </w:rPr>
              <w:fldChar w:fldCharType="end"/>
            </w:r>
          </w:hyperlink>
        </w:p>
        <w:p w14:paraId="27C2F097" w14:textId="6A1AE19A"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78" w:history="1">
            <w:r w:rsidRPr="006950F2">
              <w:rPr>
                <w:rStyle w:val="Lienhypertexte"/>
                <w:rFonts w:ascii="Arial" w:hAnsi="Arial" w:cs="Arial"/>
                <w:noProof/>
              </w:rPr>
              <w:t>Section 12 - Des mesures prescrites en temps de neige et de glace</w:t>
            </w:r>
            <w:r>
              <w:rPr>
                <w:noProof/>
                <w:webHidden/>
              </w:rPr>
              <w:tab/>
            </w:r>
            <w:r>
              <w:rPr>
                <w:noProof/>
                <w:webHidden/>
              </w:rPr>
              <w:fldChar w:fldCharType="begin"/>
            </w:r>
            <w:r>
              <w:rPr>
                <w:noProof/>
                <w:webHidden/>
              </w:rPr>
              <w:instrText xml:space="preserve"> PAGEREF _Toc165991278 \h </w:instrText>
            </w:r>
            <w:r>
              <w:rPr>
                <w:noProof/>
                <w:webHidden/>
              </w:rPr>
            </w:r>
            <w:r>
              <w:rPr>
                <w:noProof/>
                <w:webHidden/>
              </w:rPr>
              <w:fldChar w:fldCharType="separate"/>
            </w:r>
            <w:r>
              <w:rPr>
                <w:noProof/>
                <w:webHidden/>
              </w:rPr>
              <w:t>12</w:t>
            </w:r>
            <w:r>
              <w:rPr>
                <w:noProof/>
                <w:webHidden/>
              </w:rPr>
              <w:fldChar w:fldCharType="end"/>
            </w:r>
          </w:hyperlink>
        </w:p>
        <w:p w14:paraId="7C949496" w14:textId="7EC50501"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79" w:history="1">
            <w:r w:rsidRPr="006950F2">
              <w:rPr>
                <w:rStyle w:val="Lienhypertexte"/>
                <w:rFonts w:ascii="Arial" w:hAnsi="Arial" w:cs="Arial"/>
                <w:noProof/>
              </w:rPr>
              <w:t>Section 13 - De quelques mesures particulières</w:t>
            </w:r>
            <w:r>
              <w:rPr>
                <w:noProof/>
                <w:webHidden/>
              </w:rPr>
              <w:tab/>
            </w:r>
            <w:r>
              <w:rPr>
                <w:noProof/>
                <w:webHidden/>
              </w:rPr>
              <w:fldChar w:fldCharType="begin"/>
            </w:r>
            <w:r>
              <w:rPr>
                <w:noProof/>
                <w:webHidden/>
              </w:rPr>
              <w:instrText xml:space="preserve"> PAGEREF _Toc165991279 \h </w:instrText>
            </w:r>
            <w:r>
              <w:rPr>
                <w:noProof/>
                <w:webHidden/>
              </w:rPr>
            </w:r>
            <w:r>
              <w:rPr>
                <w:noProof/>
                <w:webHidden/>
              </w:rPr>
              <w:fldChar w:fldCharType="separate"/>
            </w:r>
            <w:r>
              <w:rPr>
                <w:noProof/>
                <w:webHidden/>
              </w:rPr>
              <w:t>12</w:t>
            </w:r>
            <w:r>
              <w:rPr>
                <w:noProof/>
                <w:webHidden/>
              </w:rPr>
              <w:fldChar w:fldCharType="end"/>
            </w:r>
          </w:hyperlink>
        </w:p>
        <w:p w14:paraId="6B15467C" w14:textId="6EA2FE3B"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80" w:history="1">
            <w:r w:rsidRPr="006950F2">
              <w:rPr>
                <w:rStyle w:val="Lienhypertexte"/>
                <w:rFonts w:ascii="Arial" w:hAnsi="Arial" w:cs="Arial"/>
                <w:noProof/>
              </w:rPr>
              <w:t>Section 14 - De l’enlèvement et du transport des matières susceptibles de salir la voie publique</w:t>
            </w:r>
            <w:r>
              <w:rPr>
                <w:noProof/>
                <w:webHidden/>
              </w:rPr>
              <w:tab/>
            </w:r>
            <w:r>
              <w:rPr>
                <w:noProof/>
                <w:webHidden/>
              </w:rPr>
              <w:fldChar w:fldCharType="begin"/>
            </w:r>
            <w:r>
              <w:rPr>
                <w:noProof/>
                <w:webHidden/>
              </w:rPr>
              <w:instrText xml:space="preserve"> PAGEREF _Toc165991280 \h </w:instrText>
            </w:r>
            <w:r>
              <w:rPr>
                <w:noProof/>
                <w:webHidden/>
              </w:rPr>
            </w:r>
            <w:r>
              <w:rPr>
                <w:noProof/>
                <w:webHidden/>
              </w:rPr>
              <w:fldChar w:fldCharType="separate"/>
            </w:r>
            <w:r>
              <w:rPr>
                <w:noProof/>
                <w:webHidden/>
              </w:rPr>
              <w:t>13</w:t>
            </w:r>
            <w:r>
              <w:rPr>
                <w:noProof/>
                <w:webHidden/>
              </w:rPr>
              <w:fldChar w:fldCharType="end"/>
            </w:r>
          </w:hyperlink>
        </w:p>
        <w:p w14:paraId="2A3DF6F6" w14:textId="0BF8C555"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81" w:history="1">
            <w:r w:rsidRPr="006950F2">
              <w:rPr>
                <w:rStyle w:val="Lienhypertexte"/>
                <w:rFonts w:ascii="Arial" w:hAnsi="Arial" w:cs="Arial"/>
                <w:noProof/>
              </w:rPr>
              <w:t>Section 15</w:t>
            </w:r>
            <w:r w:rsidRPr="006950F2">
              <w:rPr>
                <w:rStyle w:val="Lienhypertexte"/>
                <w:rFonts w:ascii="Arial" w:hAnsi="Arial" w:cs="Arial"/>
                <w:noProof/>
                <w:lang w:val="fr-BE"/>
              </w:rPr>
              <w:t xml:space="preserve"> </w:t>
            </w:r>
            <w:r w:rsidRPr="006950F2">
              <w:rPr>
                <w:rStyle w:val="Lienhypertexte"/>
                <w:rFonts w:ascii="Arial" w:hAnsi="Arial" w:cs="Arial"/>
                <w:noProof/>
              </w:rPr>
              <w:t>- Du placement sur la façade des bâtiments, de plaques portant le nom des rues, le numéro des bâtiments ainsi que tous signaux, appareils ou supports de conducteurs intéressant la sûreté publique</w:t>
            </w:r>
            <w:r>
              <w:rPr>
                <w:noProof/>
                <w:webHidden/>
              </w:rPr>
              <w:tab/>
            </w:r>
            <w:r>
              <w:rPr>
                <w:noProof/>
                <w:webHidden/>
              </w:rPr>
              <w:fldChar w:fldCharType="begin"/>
            </w:r>
            <w:r>
              <w:rPr>
                <w:noProof/>
                <w:webHidden/>
              </w:rPr>
              <w:instrText xml:space="preserve"> PAGEREF _Toc165991281 \h </w:instrText>
            </w:r>
            <w:r>
              <w:rPr>
                <w:noProof/>
                <w:webHidden/>
              </w:rPr>
            </w:r>
            <w:r>
              <w:rPr>
                <w:noProof/>
                <w:webHidden/>
              </w:rPr>
              <w:fldChar w:fldCharType="separate"/>
            </w:r>
            <w:r>
              <w:rPr>
                <w:noProof/>
                <w:webHidden/>
              </w:rPr>
              <w:t>14</w:t>
            </w:r>
            <w:r>
              <w:rPr>
                <w:noProof/>
                <w:webHidden/>
              </w:rPr>
              <w:fldChar w:fldCharType="end"/>
            </w:r>
          </w:hyperlink>
        </w:p>
        <w:p w14:paraId="26381535" w14:textId="1BC9DDC7"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82" w:history="1">
            <w:r w:rsidRPr="006950F2">
              <w:rPr>
                <w:rStyle w:val="Lienhypertexte"/>
                <w:rFonts w:ascii="Arial" w:hAnsi="Arial" w:cs="Arial"/>
                <w:noProof/>
              </w:rPr>
              <w:t>Section 16 - Des constructions menaçant ruines</w:t>
            </w:r>
            <w:r>
              <w:rPr>
                <w:noProof/>
                <w:webHidden/>
              </w:rPr>
              <w:tab/>
            </w:r>
            <w:r>
              <w:rPr>
                <w:noProof/>
                <w:webHidden/>
              </w:rPr>
              <w:fldChar w:fldCharType="begin"/>
            </w:r>
            <w:r>
              <w:rPr>
                <w:noProof/>
                <w:webHidden/>
              </w:rPr>
              <w:instrText xml:space="preserve"> PAGEREF _Toc165991282 \h </w:instrText>
            </w:r>
            <w:r>
              <w:rPr>
                <w:noProof/>
                <w:webHidden/>
              </w:rPr>
            </w:r>
            <w:r>
              <w:rPr>
                <w:noProof/>
                <w:webHidden/>
              </w:rPr>
              <w:fldChar w:fldCharType="separate"/>
            </w:r>
            <w:r>
              <w:rPr>
                <w:noProof/>
                <w:webHidden/>
              </w:rPr>
              <w:t>14</w:t>
            </w:r>
            <w:r>
              <w:rPr>
                <w:noProof/>
                <w:webHidden/>
              </w:rPr>
              <w:fldChar w:fldCharType="end"/>
            </w:r>
          </w:hyperlink>
        </w:p>
        <w:p w14:paraId="509263ED" w14:textId="29A058C9"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83" w:history="1">
            <w:r w:rsidRPr="006950F2">
              <w:rPr>
                <w:rStyle w:val="Lienhypertexte"/>
                <w:rFonts w:ascii="Arial" w:hAnsi="Arial" w:cs="Arial"/>
                <w:noProof/>
              </w:rPr>
              <w:t>Section 17 - Des jeux sur la voie publique</w:t>
            </w:r>
            <w:r>
              <w:rPr>
                <w:noProof/>
                <w:webHidden/>
              </w:rPr>
              <w:tab/>
            </w:r>
            <w:r>
              <w:rPr>
                <w:noProof/>
                <w:webHidden/>
              </w:rPr>
              <w:fldChar w:fldCharType="begin"/>
            </w:r>
            <w:r>
              <w:rPr>
                <w:noProof/>
                <w:webHidden/>
              </w:rPr>
              <w:instrText xml:space="preserve"> PAGEREF _Toc165991283 \h </w:instrText>
            </w:r>
            <w:r>
              <w:rPr>
                <w:noProof/>
                <w:webHidden/>
              </w:rPr>
            </w:r>
            <w:r>
              <w:rPr>
                <w:noProof/>
                <w:webHidden/>
              </w:rPr>
              <w:fldChar w:fldCharType="separate"/>
            </w:r>
            <w:r>
              <w:rPr>
                <w:noProof/>
                <w:webHidden/>
              </w:rPr>
              <w:t>15</w:t>
            </w:r>
            <w:r>
              <w:rPr>
                <w:noProof/>
                <w:webHidden/>
              </w:rPr>
              <w:fldChar w:fldCharType="end"/>
            </w:r>
          </w:hyperlink>
        </w:p>
        <w:p w14:paraId="1B10547D" w14:textId="42BAE3A5"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84" w:history="1">
            <w:r w:rsidRPr="006950F2">
              <w:rPr>
                <w:rStyle w:val="Lienhypertexte"/>
                <w:rFonts w:ascii="Arial" w:hAnsi="Arial" w:cs="Arial"/>
                <w:noProof/>
              </w:rPr>
              <w:t>Section 18 - Du commerce sur le domaine public</w:t>
            </w:r>
            <w:r>
              <w:rPr>
                <w:noProof/>
                <w:webHidden/>
              </w:rPr>
              <w:tab/>
            </w:r>
            <w:r>
              <w:rPr>
                <w:noProof/>
                <w:webHidden/>
              </w:rPr>
              <w:fldChar w:fldCharType="begin"/>
            </w:r>
            <w:r>
              <w:rPr>
                <w:noProof/>
                <w:webHidden/>
              </w:rPr>
              <w:instrText xml:space="preserve"> PAGEREF _Toc165991284 \h </w:instrText>
            </w:r>
            <w:r>
              <w:rPr>
                <w:noProof/>
                <w:webHidden/>
              </w:rPr>
            </w:r>
            <w:r>
              <w:rPr>
                <w:noProof/>
                <w:webHidden/>
              </w:rPr>
              <w:fldChar w:fldCharType="separate"/>
            </w:r>
            <w:r>
              <w:rPr>
                <w:noProof/>
                <w:webHidden/>
              </w:rPr>
              <w:t>15</w:t>
            </w:r>
            <w:r>
              <w:rPr>
                <w:noProof/>
                <w:webHidden/>
              </w:rPr>
              <w:fldChar w:fldCharType="end"/>
            </w:r>
          </w:hyperlink>
        </w:p>
        <w:p w14:paraId="5C860DA2" w14:textId="478BED17"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285" w:history="1">
            <w:r w:rsidRPr="006950F2">
              <w:rPr>
                <w:rStyle w:val="Lienhypertexte"/>
                <w:rFonts w:ascii="Arial" w:hAnsi="Arial" w:cs="Arial"/>
                <w:noProof/>
              </w:rPr>
              <w:t>Chapitre 3 - De la propreté de la voie publique</w:t>
            </w:r>
            <w:r>
              <w:rPr>
                <w:noProof/>
                <w:webHidden/>
              </w:rPr>
              <w:tab/>
            </w:r>
            <w:r>
              <w:rPr>
                <w:noProof/>
                <w:webHidden/>
              </w:rPr>
              <w:fldChar w:fldCharType="begin"/>
            </w:r>
            <w:r>
              <w:rPr>
                <w:noProof/>
                <w:webHidden/>
              </w:rPr>
              <w:instrText xml:space="preserve"> PAGEREF _Toc165991285 \h </w:instrText>
            </w:r>
            <w:r>
              <w:rPr>
                <w:noProof/>
                <w:webHidden/>
              </w:rPr>
            </w:r>
            <w:r>
              <w:rPr>
                <w:noProof/>
                <w:webHidden/>
              </w:rPr>
              <w:fldChar w:fldCharType="separate"/>
            </w:r>
            <w:r>
              <w:rPr>
                <w:noProof/>
                <w:webHidden/>
              </w:rPr>
              <w:t>15</w:t>
            </w:r>
            <w:r>
              <w:rPr>
                <w:noProof/>
                <w:webHidden/>
              </w:rPr>
              <w:fldChar w:fldCharType="end"/>
            </w:r>
          </w:hyperlink>
        </w:p>
        <w:p w14:paraId="1DC5F1F8" w14:textId="5BBEDC05"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86" w:history="1">
            <w:r w:rsidRPr="006950F2">
              <w:rPr>
                <w:rStyle w:val="Lienhypertexte"/>
                <w:rFonts w:ascii="Arial" w:hAnsi="Arial" w:cs="Arial"/>
                <w:noProof/>
              </w:rPr>
              <w:t>Section 1 - Dispositions générales</w:t>
            </w:r>
            <w:r>
              <w:rPr>
                <w:noProof/>
                <w:webHidden/>
              </w:rPr>
              <w:tab/>
            </w:r>
            <w:r>
              <w:rPr>
                <w:noProof/>
                <w:webHidden/>
              </w:rPr>
              <w:fldChar w:fldCharType="begin"/>
            </w:r>
            <w:r>
              <w:rPr>
                <w:noProof/>
                <w:webHidden/>
              </w:rPr>
              <w:instrText xml:space="preserve"> PAGEREF _Toc165991286 \h </w:instrText>
            </w:r>
            <w:r>
              <w:rPr>
                <w:noProof/>
                <w:webHidden/>
              </w:rPr>
            </w:r>
            <w:r>
              <w:rPr>
                <w:noProof/>
                <w:webHidden/>
              </w:rPr>
              <w:fldChar w:fldCharType="separate"/>
            </w:r>
            <w:r>
              <w:rPr>
                <w:noProof/>
                <w:webHidden/>
              </w:rPr>
              <w:t>15</w:t>
            </w:r>
            <w:r>
              <w:rPr>
                <w:noProof/>
                <w:webHidden/>
              </w:rPr>
              <w:fldChar w:fldCharType="end"/>
            </w:r>
          </w:hyperlink>
        </w:p>
        <w:p w14:paraId="4DE08312" w14:textId="5C72E530"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87" w:history="1">
            <w:r w:rsidRPr="006950F2">
              <w:rPr>
                <w:rStyle w:val="Lienhypertexte"/>
                <w:rFonts w:ascii="Arial" w:hAnsi="Arial" w:cs="Arial"/>
                <w:noProof/>
              </w:rPr>
              <w:t>Section 2 - De l’enlèvement des immondices</w:t>
            </w:r>
            <w:r>
              <w:rPr>
                <w:noProof/>
                <w:webHidden/>
              </w:rPr>
              <w:tab/>
            </w:r>
            <w:r>
              <w:rPr>
                <w:noProof/>
                <w:webHidden/>
              </w:rPr>
              <w:fldChar w:fldCharType="begin"/>
            </w:r>
            <w:r>
              <w:rPr>
                <w:noProof/>
                <w:webHidden/>
              </w:rPr>
              <w:instrText xml:space="preserve"> PAGEREF _Toc165991287 \h </w:instrText>
            </w:r>
            <w:r>
              <w:rPr>
                <w:noProof/>
                <w:webHidden/>
              </w:rPr>
            </w:r>
            <w:r>
              <w:rPr>
                <w:noProof/>
                <w:webHidden/>
              </w:rPr>
              <w:fldChar w:fldCharType="separate"/>
            </w:r>
            <w:r>
              <w:rPr>
                <w:noProof/>
                <w:webHidden/>
              </w:rPr>
              <w:t>15</w:t>
            </w:r>
            <w:r>
              <w:rPr>
                <w:noProof/>
                <w:webHidden/>
              </w:rPr>
              <w:fldChar w:fldCharType="end"/>
            </w:r>
          </w:hyperlink>
        </w:p>
        <w:p w14:paraId="39112A6C" w14:textId="33250B9C"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88" w:history="1">
            <w:r w:rsidRPr="006950F2">
              <w:rPr>
                <w:rStyle w:val="Lienhypertexte"/>
                <w:rFonts w:ascii="Arial" w:hAnsi="Arial" w:cs="Arial"/>
                <w:noProof/>
              </w:rPr>
              <w:t>Section 3 - Du débouchage, du nettoyage et de la réparation des égouts placés dans le domaine public.</w:t>
            </w:r>
            <w:r>
              <w:rPr>
                <w:noProof/>
                <w:webHidden/>
              </w:rPr>
              <w:tab/>
            </w:r>
            <w:r>
              <w:rPr>
                <w:noProof/>
                <w:webHidden/>
              </w:rPr>
              <w:fldChar w:fldCharType="begin"/>
            </w:r>
            <w:r>
              <w:rPr>
                <w:noProof/>
                <w:webHidden/>
              </w:rPr>
              <w:instrText xml:space="preserve"> PAGEREF _Toc165991288 \h </w:instrText>
            </w:r>
            <w:r>
              <w:rPr>
                <w:noProof/>
                <w:webHidden/>
              </w:rPr>
            </w:r>
            <w:r>
              <w:rPr>
                <w:noProof/>
                <w:webHidden/>
              </w:rPr>
              <w:fldChar w:fldCharType="separate"/>
            </w:r>
            <w:r>
              <w:rPr>
                <w:noProof/>
                <w:webHidden/>
              </w:rPr>
              <w:t>17</w:t>
            </w:r>
            <w:r>
              <w:rPr>
                <w:noProof/>
                <w:webHidden/>
              </w:rPr>
              <w:fldChar w:fldCharType="end"/>
            </w:r>
          </w:hyperlink>
        </w:p>
        <w:p w14:paraId="629545C0" w14:textId="40B54697"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289" w:history="1">
            <w:r w:rsidRPr="006950F2">
              <w:rPr>
                <w:rStyle w:val="Lienhypertexte"/>
                <w:rFonts w:ascii="Arial" w:hAnsi="Arial" w:cs="Arial"/>
                <w:noProof/>
              </w:rPr>
              <w:t>Chapitre 4 - De la salubrité publique</w:t>
            </w:r>
            <w:r>
              <w:rPr>
                <w:noProof/>
                <w:webHidden/>
              </w:rPr>
              <w:tab/>
            </w:r>
            <w:r>
              <w:rPr>
                <w:noProof/>
                <w:webHidden/>
              </w:rPr>
              <w:fldChar w:fldCharType="begin"/>
            </w:r>
            <w:r>
              <w:rPr>
                <w:noProof/>
                <w:webHidden/>
              </w:rPr>
              <w:instrText xml:space="preserve"> PAGEREF _Toc165991289 \h </w:instrText>
            </w:r>
            <w:r>
              <w:rPr>
                <w:noProof/>
                <w:webHidden/>
              </w:rPr>
            </w:r>
            <w:r>
              <w:rPr>
                <w:noProof/>
                <w:webHidden/>
              </w:rPr>
              <w:fldChar w:fldCharType="separate"/>
            </w:r>
            <w:r>
              <w:rPr>
                <w:noProof/>
                <w:webHidden/>
              </w:rPr>
              <w:t>18</w:t>
            </w:r>
            <w:r>
              <w:rPr>
                <w:noProof/>
                <w:webHidden/>
              </w:rPr>
              <w:fldChar w:fldCharType="end"/>
            </w:r>
          </w:hyperlink>
        </w:p>
        <w:p w14:paraId="13A1D2C2" w14:textId="12DFF3F6"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90" w:history="1">
            <w:r w:rsidRPr="006950F2">
              <w:rPr>
                <w:rStyle w:val="Lienhypertexte"/>
                <w:rFonts w:ascii="Arial" w:hAnsi="Arial" w:cs="Arial"/>
                <w:noProof/>
              </w:rPr>
              <w:t>Section 1 - Généralités</w:t>
            </w:r>
            <w:r>
              <w:rPr>
                <w:noProof/>
                <w:webHidden/>
              </w:rPr>
              <w:tab/>
            </w:r>
            <w:r>
              <w:rPr>
                <w:noProof/>
                <w:webHidden/>
              </w:rPr>
              <w:fldChar w:fldCharType="begin"/>
            </w:r>
            <w:r>
              <w:rPr>
                <w:noProof/>
                <w:webHidden/>
              </w:rPr>
              <w:instrText xml:space="preserve"> PAGEREF _Toc165991290 \h </w:instrText>
            </w:r>
            <w:r>
              <w:rPr>
                <w:noProof/>
                <w:webHidden/>
              </w:rPr>
            </w:r>
            <w:r>
              <w:rPr>
                <w:noProof/>
                <w:webHidden/>
              </w:rPr>
              <w:fldChar w:fldCharType="separate"/>
            </w:r>
            <w:r>
              <w:rPr>
                <w:noProof/>
                <w:webHidden/>
              </w:rPr>
              <w:t>18</w:t>
            </w:r>
            <w:r>
              <w:rPr>
                <w:noProof/>
                <w:webHidden/>
              </w:rPr>
              <w:fldChar w:fldCharType="end"/>
            </w:r>
          </w:hyperlink>
        </w:p>
        <w:p w14:paraId="421F278E" w14:textId="281B9710"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91" w:history="1">
            <w:r w:rsidRPr="006950F2">
              <w:rPr>
                <w:rStyle w:val="Lienhypertexte"/>
                <w:rFonts w:ascii="Arial" w:hAnsi="Arial" w:cs="Arial"/>
                <w:noProof/>
              </w:rPr>
              <w:t xml:space="preserve">Section 2 </w:t>
            </w:r>
            <w:r w:rsidRPr="006950F2">
              <w:rPr>
                <w:rStyle w:val="Lienhypertexte"/>
                <w:rFonts w:ascii="Arial" w:hAnsi="Arial" w:cs="Arial"/>
                <w:noProof/>
                <w:lang w:val="fr-BE"/>
              </w:rPr>
              <w:t xml:space="preserve">- </w:t>
            </w:r>
            <w:r w:rsidRPr="006950F2">
              <w:rPr>
                <w:rStyle w:val="Lienhypertexte"/>
                <w:rFonts w:ascii="Arial" w:hAnsi="Arial" w:cs="Arial"/>
                <w:noProof/>
              </w:rPr>
              <w:t xml:space="preserve">De la salubrité des </w:t>
            </w:r>
            <w:r w:rsidRPr="006950F2">
              <w:rPr>
                <w:rStyle w:val="Lienhypertexte"/>
                <w:rFonts w:ascii="Arial" w:hAnsi="Arial" w:cs="Arial"/>
                <w:noProof/>
                <w:lang w:val="fr-BE"/>
              </w:rPr>
              <w:t xml:space="preserve">bâtiments non considérés </w:t>
            </w:r>
            <w:r w:rsidRPr="006950F2">
              <w:rPr>
                <w:rStyle w:val="Lienhypertexte"/>
                <w:rFonts w:ascii="Arial" w:hAnsi="Arial" w:cs="Arial"/>
                <w:noProof/>
              </w:rPr>
              <w:t>habitations</w:t>
            </w:r>
            <w:r>
              <w:rPr>
                <w:noProof/>
                <w:webHidden/>
              </w:rPr>
              <w:tab/>
            </w:r>
            <w:r>
              <w:rPr>
                <w:noProof/>
                <w:webHidden/>
              </w:rPr>
              <w:fldChar w:fldCharType="begin"/>
            </w:r>
            <w:r>
              <w:rPr>
                <w:noProof/>
                <w:webHidden/>
              </w:rPr>
              <w:instrText xml:space="preserve"> PAGEREF _Toc165991291 \h </w:instrText>
            </w:r>
            <w:r>
              <w:rPr>
                <w:noProof/>
                <w:webHidden/>
              </w:rPr>
            </w:r>
            <w:r>
              <w:rPr>
                <w:noProof/>
                <w:webHidden/>
              </w:rPr>
              <w:fldChar w:fldCharType="separate"/>
            </w:r>
            <w:r>
              <w:rPr>
                <w:noProof/>
                <w:webHidden/>
              </w:rPr>
              <w:t>18</w:t>
            </w:r>
            <w:r>
              <w:rPr>
                <w:noProof/>
                <w:webHidden/>
              </w:rPr>
              <w:fldChar w:fldCharType="end"/>
            </w:r>
          </w:hyperlink>
        </w:p>
        <w:p w14:paraId="403D4C93" w14:textId="008627EB"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92" w:history="1">
            <w:r w:rsidRPr="006950F2">
              <w:rPr>
                <w:rStyle w:val="Lienhypertexte"/>
                <w:rFonts w:ascii="Arial" w:hAnsi="Arial" w:cs="Arial"/>
                <w:noProof/>
              </w:rPr>
              <w:t>Section 3 - Des cours et plans d’eau</w:t>
            </w:r>
            <w:r>
              <w:rPr>
                <w:noProof/>
                <w:webHidden/>
              </w:rPr>
              <w:tab/>
            </w:r>
            <w:r>
              <w:rPr>
                <w:noProof/>
                <w:webHidden/>
              </w:rPr>
              <w:fldChar w:fldCharType="begin"/>
            </w:r>
            <w:r>
              <w:rPr>
                <w:noProof/>
                <w:webHidden/>
              </w:rPr>
              <w:instrText xml:space="preserve"> PAGEREF _Toc165991292 \h </w:instrText>
            </w:r>
            <w:r>
              <w:rPr>
                <w:noProof/>
                <w:webHidden/>
              </w:rPr>
            </w:r>
            <w:r>
              <w:rPr>
                <w:noProof/>
                <w:webHidden/>
              </w:rPr>
              <w:fldChar w:fldCharType="separate"/>
            </w:r>
            <w:r>
              <w:rPr>
                <w:noProof/>
                <w:webHidden/>
              </w:rPr>
              <w:t>21</w:t>
            </w:r>
            <w:r>
              <w:rPr>
                <w:noProof/>
                <w:webHidden/>
              </w:rPr>
              <w:fldChar w:fldCharType="end"/>
            </w:r>
          </w:hyperlink>
        </w:p>
        <w:p w14:paraId="0AAF8304" w14:textId="56228E49"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293" w:history="1">
            <w:r w:rsidRPr="006950F2">
              <w:rPr>
                <w:rStyle w:val="Lienhypertexte"/>
                <w:rFonts w:ascii="Arial" w:hAnsi="Arial" w:cs="Arial"/>
                <w:noProof/>
              </w:rPr>
              <w:t>Chapitre 5 - De la sécurité publique</w:t>
            </w:r>
            <w:r>
              <w:rPr>
                <w:noProof/>
                <w:webHidden/>
              </w:rPr>
              <w:tab/>
            </w:r>
            <w:r>
              <w:rPr>
                <w:noProof/>
                <w:webHidden/>
              </w:rPr>
              <w:fldChar w:fldCharType="begin"/>
            </w:r>
            <w:r>
              <w:rPr>
                <w:noProof/>
                <w:webHidden/>
              </w:rPr>
              <w:instrText xml:space="preserve"> PAGEREF _Toc165991293 \h </w:instrText>
            </w:r>
            <w:r>
              <w:rPr>
                <w:noProof/>
                <w:webHidden/>
              </w:rPr>
            </w:r>
            <w:r>
              <w:rPr>
                <w:noProof/>
                <w:webHidden/>
              </w:rPr>
              <w:fldChar w:fldCharType="separate"/>
            </w:r>
            <w:r>
              <w:rPr>
                <w:noProof/>
                <w:webHidden/>
              </w:rPr>
              <w:t>21</w:t>
            </w:r>
            <w:r>
              <w:rPr>
                <w:noProof/>
                <w:webHidden/>
              </w:rPr>
              <w:fldChar w:fldCharType="end"/>
            </w:r>
          </w:hyperlink>
        </w:p>
        <w:p w14:paraId="0A41DB3E" w14:textId="0ECDF993"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94" w:history="1">
            <w:r w:rsidRPr="006950F2">
              <w:rPr>
                <w:rStyle w:val="Lienhypertexte"/>
                <w:rFonts w:ascii="Arial" w:hAnsi="Arial" w:cs="Arial"/>
                <w:noProof/>
              </w:rPr>
              <w:t>Section 1 - Des ressources en eau pour l’extinction des incendies</w:t>
            </w:r>
            <w:r>
              <w:rPr>
                <w:noProof/>
                <w:webHidden/>
              </w:rPr>
              <w:tab/>
            </w:r>
            <w:r>
              <w:rPr>
                <w:noProof/>
                <w:webHidden/>
              </w:rPr>
              <w:fldChar w:fldCharType="begin"/>
            </w:r>
            <w:r>
              <w:rPr>
                <w:noProof/>
                <w:webHidden/>
              </w:rPr>
              <w:instrText xml:space="preserve"> PAGEREF _Toc165991294 \h </w:instrText>
            </w:r>
            <w:r>
              <w:rPr>
                <w:noProof/>
                <w:webHidden/>
              </w:rPr>
            </w:r>
            <w:r>
              <w:rPr>
                <w:noProof/>
                <w:webHidden/>
              </w:rPr>
              <w:fldChar w:fldCharType="separate"/>
            </w:r>
            <w:r>
              <w:rPr>
                <w:noProof/>
                <w:webHidden/>
              </w:rPr>
              <w:t>21</w:t>
            </w:r>
            <w:r>
              <w:rPr>
                <w:noProof/>
                <w:webHidden/>
              </w:rPr>
              <w:fldChar w:fldCharType="end"/>
            </w:r>
          </w:hyperlink>
        </w:p>
        <w:p w14:paraId="1B848223" w14:textId="56BBEED7"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95" w:history="1">
            <w:r w:rsidRPr="006950F2">
              <w:rPr>
                <w:rStyle w:val="Lienhypertexte"/>
                <w:rFonts w:ascii="Arial" w:hAnsi="Arial" w:cs="Arial"/>
                <w:noProof/>
              </w:rPr>
              <w:t>Section 2 - De la protection contre l’incendie dans les immeubles, locaux et lieux accessibles au public</w:t>
            </w:r>
            <w:r>
              <w:rPr>
                <w:noProof/>
                <w:webHidden/>
              </w:rPr>
              <w:tab/>
            </w:r>
            <w:r>
              <w:rPr>
                <w:noProof/>
                <w:webHidden/>
              </w:rPr>
              <w:fldChar w:fldCharType="begin"/>
            </w:r>
            <w:r>
              <w:rPr>
                <w:noProof/>
                <w:webHidden/>
              </w:rPr>
              <w:instrText xml:space="preserve"> PAGEREF _Toc165991295 \h </w:instrText>
            </w:r>
            <w:r>
              <w:rPr>
                <w:noProof/>
                <w:webHidden/>
              </w:rPr>
            </w:r>
            <w:r>
              <w:rPr>
                <w:noProof/>
                <w:webHidden/>
              </w:rPr>
              <w:fldChar w:fldCharType="separate"/>
            </w:r>
            <w:r>
              <w:rPr>
                <w:noProof/>
                <w:webHidden/>
              </w:rPr>
              <w:t>22</w:t>
            </w:r>
            <w:r>
              <w:rPr>
                <w:noProof/>
                <w:webHidden/>
              </w:rPr>
              <w:fldChar w:fldCharType="end"/>
            </w:r>
          </w:hyperlink>
        </w:p>
        <w:p w14:paraId="45813D6D" w14:textId="5C8BA955"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96" w:history="1">
            <w:r w:rsidRPr="006950F2">
              <w:rPr>
                <w:rStyle w:val="Lienhypertexte"/>
                <w:rFonts w:ascii="Arial" w:hAnsi="Arial" w:cs="Arial"/>
                <w:noProof/>
              </w:rPr>
              <w:t>Section 3 - Des plaines de jeux ou terrains accessibles au public</w:t>
            </w:r>
            <w:r>
              <w:rPr>
                <w:noProof/>
                <w:webHidden/>
              </w:rPr>
              <w:tab/>
            </w:r>
            <w:r>
              <w:rPr>
                <w:noProof/>
                <w:webHidden/>
              </w:rPr>
              <w:fldChar w:fldCharType="begin"/>
            </w:r>
            <w:r>
              <w:rPr>
                <w:noProof/>
                <w:webHidden/>
              </w:rPr>
              <w:instrText xml:space="preserve"> PAGEREF _Toc165991296 \h </w:instrText>
            </w:r>
            <w:r>
              <w:rPr>
                <w:noProof/>
                <w:webHidden/>
              </w:rPr>
            </w:r>
            <w:r>
              <w:rPr>
                <w:noProof/>
                <w:webHidden/>
              </w:rPr>
              <w:fldChar w:fldCharType="separate"/>
            </w:r>
            <w:r>
              <w:rPr>
                <w:noProof/>
                <w:webHidden/>
              </w:rPr>
              <w:t>22</w:t>
            </w:r>
            <w:r>
              <w:rPr>
                <w:noProof/>
                <w:webHidden/>
              </w:rPr>
              <w:fldChar w:fldCharType="end"/>
            </w:r>
          </w:hyperlink>
        </w:p>
        <w:p w14:paraId="0A1E47BB" w14:textId="30251B10"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97" w:history="1">
            <w:r w:rsidRPr="006950F2">
              <w:rPr>
                <w:rStyle w:val="Lienhypertexte"/>
                <w:rFonts w:ascii="Arial" w:hAnsi="Arial" w:cs="Arial"/>
                <w:noProof/>
              </w:rPr>
              <w:t>Section 4 - De la piscine communale</w:t>
            </w:r>
            <w:r>
              <w:rPr>
                <w:noProof/>
                <w:webHidden/>
              </w:rPr>
              <w:tab/>
            </w:r>
            <w:r>
              <w:rPr>
                <w:noProof/>
                <w:webHidden/>
              </w:rPr>
              <w:fldChar w:fldCharType="begin"/>
            </w:r>
            <w:r>
              <w:rPr>
                <w:noProof/>
                <w:webHidden/>
              </w:rPr>
              <w:instrText xml:space="preserve"> PAGEREF _Toc165991297 \h </w:instrText>
            </w:r>
            <w:r>
              <w:rPr>
                <w:noProof/>
                <w:webHidden/>
              </w:rPr>
            </w:r>
            <w:r>
              <w:rPr>
                <w:noProof/>
                <w:webHidden/>
              </w:rPr>
              <w:fldChar w:fldCharType="separate"/>
            </w:r>
            <w:r>
              <w:rPr>
                <w:noProof/>
                <w:webHidden/>
              </w:rPr>
              <w:t>23</w:t>
            </w:r>
            <w:r>
              <w:rPr>
                <w:noProof/>
                <w:webHidden/>
              </w:rPr>
              <w:fldChar w:fldCharType="end"/>
            </w:r>
          </w:hyperlink>
        </w:p>
        <w:p w14:paraId="46B28F33" w14:textId="2CA2F86B"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98" w:history="1">
            <w:r w:rsidRPr="006950F2">
              <w:rPr>
                <w:rStyle w:val="Lienhypertexte"/>
                <w:rFonts w:ascii="Arial" w:hAnsi="Arial" w:cs="Arial"/>
                <w:noProof/>
              </w:rPr>
              <w:t>Section 5 - Du marché public</w:t>
            </w:r>
            <w:r>
              <w:rPr>
                <w:noProof/>
                <w:webHidden/>
              </w:rPr>
              <w:tab/>
            </w:r>
            <w:r>
              <w:rPr>
                <w:noProof/>
                <w:webHidden/>
              </w:rPr>
              <w:fldChar w:fldCharType="begin"/>
            </w:r>
            <w:r>
              <w:rPr>
                <w:noProof/>
                <w:webHidden/>
              </w:rPr>
              <w:instrText xml:space="preserve"> PAGEREF _Toc165991298 \h </w:instrText>
            </w:r>
            <w:r>
              <w:rPr>
                <w:noProof/>
                <w:webHidden/>
              </w:rPr>
            </w:r>
            <w:r>
              <w:rPr>
                <w:noProof/>
                <w:webHidden/>
              </w:rPr>
              <w:fldChar w:fldCharType="separate"/>
            </w:r>
            <w:r>
              <w:rPr>
                <w:noProof/>
                <w:webHidden/>
              </w:rPr>
              <w:t>23</w:t>
            </w:r>
            <w:r>
              <w:rPr>
                <w:noProof/>
                <w:webHidden/>
              </w:rPr>
              <w:fldChar w:fldCharType="end"/>
            </w:r>
          </w:hyperlink>
        </w:p>
        <w:p w14:paraId="4B2C6F31" w14:textId="7B18C3D3"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299" w:history="1">
            <w:r w:rsidRPr="006950F2">
              <w:rPr>
                <w:rStyle w:val="Lienhypertexte"/>
                <w:rFonts w:ascii="Arial" w:hAnsi="Arial" w:cs="Arial"/>
                <w:noProof/>
              </w:rPr>
              <w:t>Section 6 - Organisation de foires</w:t>
            </w:r>
            <w:r>
              <w:rPr>
                <w:noProof/>
                <w:webHidden/>
              </w:rPr>
              <w:tab/>
            </w:r>
            <w:r>
              <w:rPr>
                <w:noProof/>
                <w:webHidden/>
              </w:rPr>
              <w:fldChar w:fldCharType="begin"/>
            </w:r>
            <w:r>
              <w:rPr>
                <w:noProof/>
                <w:webHidden/>
              </w:rPr>
              <w:instrText xml:space="preserve"> PAGEREF _Toc165991299 \h </w:instrText>
            </w:r>
            <w:r>
              <w:rPr>
                <w:noProof/>
                <w:webHidden/>
              </w:rPr>
            </w:r>
            <w:r>
              <w:rPr>
                <w:noProof/>
                <w:webHidden/>
              </w:rPr>
              <w:fldChar w:fldCharType="separate"/>
            </w:r>
            <w:r>
              <w:rPr>
                <w:noProof/>
                <w:webHidden/>
              </w:rPr>
              <w:t>23</w:t>
            </w:r>
            <w:r>
              <w:rPr>
                <w:noProof/>
                <w:webHidden/>
              </w:rPr>
              <w:fldChar w:fldCharType="end"/>
            </w:r>
          </w:hyperlink>
        </w:p>
        <w:p w14:paraId="02B29893" w14:textId="1F481463"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00" w:history="1">
            <w:r w:rsidRPr="006950F2">
              <w:rPr>
                <w:rStyle w:val="Lienhypertexte"/>
                <w:rFonts w:ascii="Arial" w:hAnsi="Arial" w:cs="Arial"/>
                <w:noProof/>
              </w:rPr>
              <w:t>Sous-section 1 - Généralités</w:t>
            </w:r>
            <w:r>
              <w:rPr>
                <w:noProof/>
                <w:webHidden/>
              </w:rPr>
              <w:tab/>
            </w:r>
            <w:r>
              <w:rPr>
                <w:noProof/>
                <w:webHidden/>
              </w:rPr>
              <w:fldChar w:fldCharType="begin"/>
            </w:r>
            <w:r>
              <w:rPr>
                <w:noProof/>
                <w:webHidden/>
              </w:rPr>
              <w:instrText xml:space="preserve"> PAGEREF _Toc165991300 \h </w:instrText>
            </w:r>
            <w:r>
              <w:rPr>
                <w:noProof/>
                <w:webHidden/>
              </w:rPr>
            </w:r>
            <w:r>
              <w:rPr>
                <w:noProof/>
                <w:webHidden/>
              </w:rPr>
              <w:fldChar w:fldCharType="separate"/>
            </w:r>
            <w:r>
              <w:rPr>
                <w:noProof/>
                <w:webHidden/>
              </w:rPr>
              <w:t>23</w:t>
            </w:r>
            <w:r>
              <w:rPr>
                <w:noProof/>
                <w:webHidden/>
              </w:rPr>
              <w:fldChar w:fldCharType="end"/>
            </w:r>
          </w:hyperlink>
        </w:p>
        <w:p w14:paraId="1893F6DA" w14:textId="7627A22B"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01" w:history="1">
            <w:r w:rsidRPr="006950F2">
              <w:rPr>
                <w:rStyle w:val="Lienhypertexte"/>
                <w:rFonts w:ascii="Arial" w:hAnsi="Arial" w:cs="Arial"/>
                <w:noProof/>
              </w:rPr>
              <w:t>Sous-section 2 - Des forains</w:t>
            </w:r>
            <w:r>
              <w:rPr>
                <w:noProof/>
                <w:webHidden/>
              </w:rPr>
              <w:tab/>
            </w:r>
            <w:r>
              <w:rPr>
                <w:noProof/>
                <w:webHidden/>
              </w:rPr>
              <w:fldChar w:fldCharType="begin"/>
            </w:r>
            <w:r>
              <w:rPr>
                <w:noProof/>
                <w:webHidden/>
              </w:rPr>
              <w:instrText xml:space="preserve"> PAGEREF _Toc165991301 \h </w:instrText>
            </w:r>
            <w:r>
              <w:rPr>
                <w:noProof/>
                <w:webHidden/>
              </w:rPr>
            </w:r>
            <w:r>
              <w:rPr>
                <w:noProof/>
                <w:webHidden/>
              </w:rPr>
              <w:fldChar w:fldCharType="separate"/>
            </w:r>
            <w:r>
              <w:rPr>
                <w:noProof/>
                <w:webHidden/>
              </w:rPr>
              <w:t>23</w:t>
            </w:r>
            <w:r>
              <w:rPr>
                <w:noProof/>
                <w:webHidden/>
              </w:rPr>
              <w:fldChar w:fldCharType="end"/>
            </w:r>
          </w:hyperlink>
        </w:p>
        <w:p w14:paraId="7F71CC8E" w14:textId="485B4FCC"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02" w:history="1">
            <w:r w:rsidRPr="006950F2">
              <w:rPr>
                <w:rStyle w:val="Lienhypertexte"/>
                <w:rFonts w:ascii="Arial" w:hAnsi="Arial" w:cs="Arial"/>
                <w:noProof/>
              </w:rPr>
              <w:t>Section 7 - Séjour des nomades, pose des caravanes et camping sauvage</w:t>
            </w:r>
            <w:r>
              <w:rPr>
                <w:noProof/>
                <w:webHidden/>
              </w:rPr>
              <w:tab/>
            </w:r>
            <w:r>
              <w:rPr>
                <w:noProof/>
                <w:webHidden/>
              </w:rPr>
              <w:fldChar w:fldCharType="begin"/>
            </w:r>
            <w:r>
              <w:rPr>
                <w:noProof/>
                <w:webHidden/>
              </w:rPr>
              <w:instrText xml:space="preserve"> PAGEREF _Toc165991302 \h </w:instrText>
            </w:r>
            <w:r>
              <w:rPr>
                <w:noProof/>
                <w:webHidden/>
              </w:rPr>
            </w:r>
            <w:r>
              <w:rPr>
                <w:noProof/>
                <w:webHidden/>
              </w:rPr>
              <w:fldChar w:fldCharType="separate"/>
            </w:r>
            <w:r>
              <w:rPr>
                <w:noProof/>
                <w:webHidden/>
              </w:rPr>
              <w:t>24</w:t>
            </w:r>
            <w:r>
              <w:rPr>
                <w:noProof/>
                <w:webHidden/>
              </w:rPr>
              <w:fldChar w:fldCharType="end"/>
            </w:r>
          </w:hyperlink>
        </w:p>
        <w:p w14:paraId="4BC15FBE" w14:textId="3995BBF5"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03" w:history="1">
            <w:r w:rsidRPr="006950F2">
              <w:rPr>
                <w:rStyle w:val="Lienhypertexte"/>
                <w:rFonts w:ascii="Arial" w:hAnsi="Arial" w:cs="Arial"/>
                <w:noProof/>
              </w:rPr>
              <w:t>Section 8 - Des camps de jeunes</w:t>
            </w:r>
            <w:r>
              <w:rPr>
                <w:noProof/>
                <w:webHidden/>
              </w:rPr>
              <w:tab/>
            </w:r>
            <w:r>
              <w:rPr>
                <w:noProof/>
                <w:webHidden/>
              </w:rPr>
              <w:fldChar w:fldCharType="begin"/>
            </w:r>
            <w:r>
              <w:rPr>
                <w:noProof/>
                <w:webHidden/>
              </w:rPr>
              <w:instrText xml:space="preserve"> PAGEREF _Toc165991303 \h </w:instrText>
            </w:r>
            <w:r>
              <w:rPr>
                <w:noProof/>
                <w:webHidden/>
              </w:rPr>
            </w:r>
            <w:r>
              <w:rPr>
                <w:noProof/>
                <w:webHidden/>
              </w:rPr>
              <w:fldChar w:fldCharType="separate"/>
            </w:r>
            <w:r>
              <w:rPr>
                <w:noProof/>
                <w:webHidden/>
              </w:rPr>
              <w:t>25</w:t>
            </w:r>
            <w:r>
              <w:rPr>
                <w:noProof/>
                <w:webHidden/>
              </w:rPr>
              <w:fldChar w:fldCharType="end"/>
            </w:r>
          </w:hyperlink>
        </w:p>
        <w:p w14:paraId="5482D51D" w14:textId="306120D4"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04" w:history="1">
            <w:r w:rsidRPr="006950F2">
              <w:rPr>
                <w:rStyle w:val="Lienhypertexte"/>
                <w:rFonts w:ascii="Arial" w:hAnsi="Arial" w:cs="Arial"/>
                <w:noProof/>
              </w:rPr>
              <w:t>Section 9 - Des maisons de vacances</w:t>
            </w:r>
            <w:r>
              <w:rPr>
                <w:noProof/>
                <w:webHidden/>
              </w:rPr>
              <w:tab/>
            </w:r>
            <w:r>
              <w:rPr>
                <w:noProof/>
                <w:webHidden/>
              </w:rPr>
              <w:fldChar w:fldCharType="begin"/>
            </w:r>
            <w:r>
              <w:rPr>
                <w:noProof/>
                <w:webHidden/>
              </w:rPr>
              <w:instrText xml:space="preserve"> PAGEREF _Toc165991304 \h </w:instrText>
            </w:r>
            <w:r>
              <w:rPr>
                <w:noProof/>
                <w:webHidden/>
              </w:rPr>
            </w:r>
            <w:r>
              <w:rPr>
                <w:noProof/>
                <w:webHidden/>
              </w:rPr>
              <w:fldChar w:fldCharType="separate"/>
            </w:r>
            <w:r>
              <w:rPr>
                <w:noProof/>
                <w:webHidden/>
              </w:rPr>
              <w:t>26</w:t>
            </w:r>
            <w:r>
              <w:rPr>
                <w:noProof/>
                <w:webHidden/>
              </w:rPr>
              <w:fldChar w:fldCharType="end"/>
            </w:r>
          </w:hyperlink>
        </w:p>
        <w:p w14:paraId="3A369240" w14:textId="4E6A218F"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05" w:history="1">
            <w:r w:rsidRPr="006950F2">
              <w:rPr>
                <w:rStyle w:val="Lienhypertexte"/>
                <w:rFonts w:ascii="Arial" w:hAnsi="Arial" w:cs="Arial"/>
                <w:noProof/>
              </w:rPr>
              <w:t>Chapitre 6 - De la tranquillité publique</w:t>
            </w:r>
            <w:r>
              <w:rPr>
                <w:noProof/>
                <w:webHidden/>
              </w:rPr>
              <w:tab/>
            </w:r>
            <w:r>
              <w:rPr>
                <w:noProof/>
                <w:webHidden/>
              </w:rPr>
              <w:fldChar w:fldCharType="begin"/>
            </w:r>
            <w:r>
              <w:rPr>
                <w:noProof/>
                <w:webHidden/>
              </w:rPr>
              <w:instrText xml:space="preserve"> PAGEREF _Toc165991305 \h </w:instrText>
            </w:r>
            <w:r>
              <w:rPr>
                <w:noProof/>
                <w:webHidden/>
              </w:rPr>
            </w:r>
            <w:r>
              <w:rPr>
                <w:noProof/>
                <w:webHidden/>
              </w:rPr>
              <w:fldChar w:fldCharType="separate"/>
            </w:r>
            <w:r>
              <w:rPr>
                <w:noProof/>
                <w:webHidden/>
              </w:rPr>
              <w:t>26</w:t>
            </w:r>
            <w:r>
              <w:rPr>
                <w:noProof/>
                <w:webHidden/>
              </w:rPr>
              <w:fldChar w:fldCharType="end"/>
            </w:r>
          </w:hyperlink>
        </w:p>
        <w:p w14:paraId="5A957D7C" w14:textId="01E16F2E"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06" w:history="1">
            <w:r w:rsidRPr="006950F2">
              <w:rPr>
                <w:rStyle w:val="Lienhypertexte"/>
                <w:rFonts w:ascii="Arial" w:hAnsi="Arial" w:cs="Arial"/>
                <w:noProof/>
              </w:rPr>
              <w:t>Section 1 - De la lutte contre le bruit</w:t>
            </w:r>
            <w:r>
              <w:rPr>
                <w:noProof/>
                <w:webHidden/>
              </w:rPr>
              <w:tab/>
            </w:r>
            <w:r>
              <w:rPr>
                <w:noProof/>
                <w:webHidden/>
              </w:rPr>
              <w:fldChar w:fldCharType="begin"/>
            </w:r>
            <w:r>
              <w:rPr>
                <w:noProof/>
                <w:webHidden/>
              </w:rPr>
              <w:instrText xml:space="preserve"> PAGEREF _Toc165991306 \h </w:instrText>
            </w:r>
            <w:r>
              <w:rPr>
                <w:noProof/>
                <w:webHidden/>
              </w:rPr>
            </w:r>
            <w:r>
              <w:rPr>
                <w:noProof/>
                <w:webHidden/>
              </w:rPr>
              <w:fldChar w:fldCharType="separate"/>
            </w:r>
            <w:r>
              <w:rPr>
                <w:noProof/>
                <w:webHidden/>
              </w:rPr>
              <w:t>26</w:t>
            </w:r>
            <w:r>
              <w:rPr>
                <w:noProof/>
                <w:webHidden/>
              </w:rPr>
              <w:fldChar w:fldCharType="end"/>
            </w:r>
          </w:hyperlink>
        </w:p>
        <w:p w14:paraId="33FBEEE4" w14:textId="038C1C08"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07" w:history="1">
            <w:r w:rsidRPr="006950F2">
              <w:rPr>
                <w:rStyle w:val="Lienhypertexte"/>
                <w:rFonts w:ascii="Arial" w:hAnsi="Arial" w:cs="Arial"/>
                <w:noProof/>
              </w:rPr>
              <w:t>Section 2 - De l'implantation d'établissements de jeux de divertissements ou de spectacles de charme, des magasins de nuit (night-shops) et bureaux privés pour les télécommunications (phone-shops)</w:t>
            </w:r>
            <w:r>
              <w:rPr>
                <w:noProof/>
                <w:webHidden/>
              </w:rPr>
              <w:tab/>
            </w:r>
            <w:r>
              <w:rPr>
                <w:noProof/>
                <w:webHidden/>
              </w:rPr>
              <w:fldChar w:fldCharType="begin"/>
            </w:r>
            <w:r>
              <w:rPr>
                <w:noProof/>
                <w:webHidden/>
              </w:rPr>
              <w:instrText xml:space="preserve"> PAGEREF _Toc165991307 \h </w:instrText>
            </w:r>
            <w:r>
              <w:rPr>
                <w:noProof/>
                <w:webHidden/>
              </w:rPr>
            </w:r>
            <w:r>
              <w:rPr>
                <w:noProof/>
                <w:webHidden/>
              </w:rPr>
              <w:fldChar w:fldCharType="separate"/>
            </w:r>
            <w:r>
              <w:rPr>
                <w:noProof/>
                <w:webHidden/>
              </w:rPr>
              <w:t>28</w:t>
            </w:r>
            <w:r>
              <w:rPr>
                <w:noProof/>
                <w:webHidden/>
              </w:rPr>
              <w:fldChar w:fldCharType="end"/>
            </w:r>
          </w:hyperlink>
        </w:p>
        <w:p w14:paraId="6308696F" w14:textId="14809959"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08" w:history="1">
            <w:r w:rsidRPr="006950F2">
              <w:rPr>
                <w:rStyle w:val="Lienhypertexte"/>
                <w:rFonts w:ascii="Arial" w:hAnsi="Arial" w:cs="Arial"/>
                <w:noProof/>
              </w:rPr>
              <w:t>Section 3 - Des débits de boissons - Heures de fermeture - Maintien de l’ordre</w:t>
            </w:r>
            <w:r>
              <w:rPr>
                <w:noProof/>
                <w:webHidden/>
              </w:rPr>
              <w:tab/>
            </w:r>
            <w:r>
              <w:rPr>
                <w:noProof/>
                <w:webHidden/>
              </w:rPr>
              <w:fldChar w:fldCharType="begin"/>
            </w:r>
            <w:r>
              <w:rPr>
                <w:noProof/>
                <w:webHidden/>
              </w:rPr>
              <w:instrText xml:space="preserve"> PAGEREF _Toc165991308 \h </w:instrText>
            </w:r>
            <w:r>
              <w:rPr>
                <w:noProof/>
                <w:webHidden/>
              </w:rPr>
            </w:r>
            <w:r>
              <w:rPr>
                <w:noProof/>
                <w:webHidden/>
              </w:rPr>
              <w:fldChar w:fldCharType="separate"/>
            </w:r>
            <w:r>
              <w:rPr>
                <w:noProof/>
                <w:webHidden/>
              </w:rPr>
              <w:t>29</w:t>
            </w:r>
            <w:r>
              <w:rPr>
                <w:noProof/>
                <w:webHidden/>
              </w:rPr>
              <w:fldChar w:fldCharType="end"/>
            </w:r>
          </w:hyperlink>
        </w:p>
        <w:p w14:paraId="54C1A189" w14:textId="29BBD505"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09" w:history="1">
            <w:r w:rsidRPr="006950F2">
              <w:rPr>
                <w:rStyle w:val="Lienhypertexte"/>
                <w:rFonts w:ascii="Arial" w:hAnsi="Arial" w:cs="Arial"/>
                <w:noProof/>
              </w:rPr>
              <w:t>Chapitre 7 - Dispositions communes aux chapitres précédents</w:t>
            </w:r>
            <w:r>
              <w:rPr>
                <w:noProof/>
                <w:webHidden/>
              </w:rPr>
              <w:tab/>
            </w:r>
            <w:r>
              <w:rPr>
                <w:noProof/>
                <w:webHidden/>
              </w:rPr>
              <w:fldChar w:fldCharType="begin"/>
            </w:r>
            <w:r>
              <w:rPr>
                <w:noProof/>
                <w:webHidden/>
              </w:rPr>
              <w:instrText xml:space="preserve"> PAGEREF _Toc165991309 \h </w:instrText>
            </w:r>
            <w:r>
              <w:rPr>
                <w:noProof/>
                <w:webHidden/>
              </w:rPr>
            </w:r>
            <w:r>
              <w:rPr>
                <w:noProof/>
                <w:webHidden/>
              </w:rPr>
              <w:fldChar w:fldCharType="separate"/>
            </w:r>
            <w:r>
              <w:rPr>
                <w:noProof/>
                <w:webHidden/>
              </w:rPr>
              <w:t>30</w:t>
            </w:r>
            <w:r>
              <w:rPr>
                <w:noProof/>
                <w:webHidden/>
              </w:rPr>
              <w:fldChar w:fldCharType="end"/>
            </w:r>
          </w:hyperlink>
        </w:p>
        <w:p w14:paraId="235EF949" w14:textId="3EBF8CC4"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10" w:history="1">
            <w:r w:rsidRPr="006950F2">
              <w:rPr>
                <w:rStyle w:val="Lienhypertexte"/>
                <w:rFonts w:ascii="Arial" w:hAnsi="Arial" w:cs="Arial"/>
                <w:noProof/>
              </w:rPr>
              <w:t>Chapitre 8 - De la police intérieure des cimetières</w:t>
            </w:r>
            <w:r>
              <w:rPr>
                <w:noProof/>
                <w:webHidden/>
              </w:rPr>
              <w:tab/>
            </w:r>
            <w:r>
              <w:rPr>
                <w:noProof/>
                <w:webHidden/>
              </w:rPr>
              <w:fldChar w:fldCharType="begin"/>
            </w:r>
            <w:r>
              <w:rPr>
                <w:noProof/>
                <w:webHidden/>
              </w:rPr>
              <w:instrText xml:space="preserve"> PAGEREF _Toc165991310 \h </w:instrText>
            </w:r>
            <w:r>
              <w:rPr>
                <w:noProof/>
                <w:webHidden/>
              </w:rPr>
            </w:r>
            <w:r>
              <w:rPr>
                <w:noProof/>
                <w:webHidden/>
              </w:rPr>
              <w:fldChar w:fldCharType="separate"/>
            </w:r>
            <w:r>
              <w:rPr>
                <w:noProof/>
                <w:webHidden/>
              </w:rPr>
              <w:t>30</w:t>
            </w:r>
            <w:r>
              <w:rPr>
                <w:noProof/>
                <w:webHidden/>
              </w:rPr>
              <w:fldChar w:fldCharType="end"/>
            </w:r>
          </w:hyperlink>
        </w:p>
        <w:p w14:paraId="0D8E2A4F" w14:textId="3DFE0677"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11" w:history="1">
            <w:r w:rsidRPr="006950F2">
              <w:rPr>
                <w:rStyle w:val="Lienhypertexte"/>
                <w:rFonts w:ascii="Arial" w:hAnsi="Arial" w:cs="Arial"/>
                <w:noProof/>
              </w:rPr>
              <w:t>Chapitre 9 - Des marches folkloriques, grands feux, cortèges carnavalesques et autres</w:t>
            </w:r>
            <w:r>
              <w:rPr>
                <w:noProof/>
                <w:webHidden/>
              </w:rPr>
              <w:tab/>
            </w:r>
            <w:r>
              <w:rPr>
                <w:noProof/>
                <w:webHidden/>
              </w:rPr>
              <w:fldChar w:fldCharType="begin"/>
            </w:r>
            <w:r>
              <w:rPr>
                <w:noProof/>
                <w:webHidden/>
              </w:rPr>
              <w:instrText xml:space="preserve"> PAGEREF _Toc165991311 \h </w:instrText>
            </w:r>
            <w:r>
              <w:rPr>
                <w:noProof/>
                <w:webHidden/>
              </w:rPr>
            </w:r>
            <w:r>
              <w:rPr>
                <w:noProof/>
                <w:webHidden/>
              </w:rPr>
              <w:fldChar w:fldCharType="separate"/>
            </w:r>
            <w:r>
              <w:rPr>
                <w:noProof/>
                <w:webHidden/>
              </w:rPr>
              <w:t>31</w:t>
            </w:r>
            <w:r>
              <w:rPr>
                <w:noProof/>
                <w:webHidden/>
              </w:rPr>
              <w:fldChar w:fldCharType="end"/>
            </w:r>
          </w:hyperlink>
        </w:p>
        <w:p w14:paraId="21F9C270" w14:textId="717C75B6"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12" w:history="1">
            <w:r w:rsidRPr="006950F2">
              <w:rPr>
                <w:rStyle w:val="Lienhypertexte"/>
                <w:rFonts w:ascii="Arial" w:hAnsi="Arial" w:cs="Arial"/>
                <w:noProof/>
              </w:rPr>
              <w:t>Section 1 - Les marches folkloriques</w:t>
            </w:r>
            <w:r>
              <w:rPr>
                <w:noProof/>
                <w:webHidden/>
              </w:rPr>
              <w:tab/>
            </w:r>
            <w:r>
              <w:rPr>
                <w:noProof/>
                <w:webHidden/>
              </w:rPr>
              <w:fldChar w:fldCharType="begin"/>
            </w:r>
            <w:r>
              <w:rPr>
                <w:noProof/>
                <w:webHidden/>
              </w:rPr>
              <w:instrText xml:space="preserve"> PAGEREF _Toc165991312 \h </w:instrText>
            </w:r>
            <w:r>
              <w:rPr>
                <w:noProof/>
                <w:webHidden/>
              </w:rPr>
            </w:r>
            <w:r>
              <w:rPr>
                <w:noProof/>
                <w:webHidden/>
              </w:rPr>
              <w:fldChar w:fldCharType="separate"/>
            </w:r>
            <w:r>
              <w:rPr>
                <w:noProof/>
                <w:webHidden/>
              </w:rPr>
              <w:t>31</w:t>
            </w:r>
            <w:r>
              <w:rPr>
                <w:noProof/>
                <w:webHidden/>
              </w:rPr>
              <w:fldChar w:fldCharType="end"/>
            </w:r>
          </w:hyperlink>
        </w:p>
        <w:p w14:paraId="05A4FCD6" w14:textId="1E6DCB8B"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13" w:history="1">
            <w:r w:rsidRPr="006950F2">
              <w:rPr>
                <w:rStyle w:val="Lienhypertexte"/>
                <w:rFonts w:ascii="Arial" w:hAnsi="Arial" w:cs="Arial"/>
                <w:noProof/>
              </w:rPr>
              <w:t>Section 2 - Les grands feux, cortèges carnavalesques et autres</w:t>
            </w:r>
            <w:r>
              <w:rPr>
                <w:noProof/>
                <w:webHidden/>
              </w:rPr>
              <w:tab/>
            </w:r>
            <w:r>
              <w:rPr>
                <w:noProof/>
                <w:webHidden/>
              </w:rPr>
              <w:fldChar w:fldCharType="begin"/>
            </w:r>
            <w:r>
              <w:rPr>
                <w:noProof/>
                <w:webHidden/>
              </w:rPr>
              <w:instrText xml:space="preserve"> PAGEREF _Toc165991313 \h </w:instrText>
            </w:r>
            <w:r>
              <w:rPr>
                <w:noProof/>
                <w:webHidden/>
              </w:rPr>
            </w:r>
            <w:r>
              <w:rPr>
                <w:noProof/>
                <w:webHidden/>
              </w:rPr>
              <w:fldChar w:fldCharType="separate"/>
            </w:r>
            <w:r>
              <w:rPr>
                <w:noProof/>
                <w:webHidden/>
              </w:rPr>
              <w:t>32</w:t>
            </w:r>
            <w:r>
              <w:rPr>
                <w:noProof/>
                <w:webHidden/>
              </w:rPr>
              <w:fldChar w:fldCharType="end"/>
            </w:r>
          </w:hyperlink>
        </w:p>
        <w:p w14:paraId="25844F6C" w14:textId="39EE5A1D"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14" w:history="1">
            <w:r w:rsidRPr="006950F2">
              <w:rPr>
                <w:rStyle w:val="Lienhypertexte"/>
                <w:rFonts w:ascii="Arial" w:hAnsi="Arial" w:cs="Arial"/>
                <w:noProof/>
              </w:rPr>
              <w:t>Section 3 - La police des spectacles</w:t>
            </w:r>
            <w:r>
              <w:rPr>
                <w:noProof/>
                <w:webHidden/>
              </w:rPr>
              <w:tab/>
            </w:r>
            <w:r>
              <w:rPr>
                <w:noProof/>
                <w:webHidden/>
              </w:rPr>
              <w:fldChar w:fldCharType="begin"/>
            </w:r>
            <w:r>
              <w:rPr>
                <w:noProof/>
                <w:webHidden/>
              </w:rPr>
              <w:instrText xml:space="preserve"> PAGEREF _Toc165991314 \h </w:instrText>
            </w:r>
            <w:r>
              <w:rPr>
                <w:noProof/>
                <w:webHidden/>
              </w:rPr>
            </w:r>
            <w:r>
              <w:rPr>
                <w:noProof/>
                <w:webHidden/>
              </w:rPr>
              <w:fldChar w:fldCharType="separate"/>
            </w:r>
            <w:r>
              <w:rPr>
                <w:noProof/>
                <w:webHidden/>
              </w:rPr>
              <w:t>34</w:t>
            </w:r>
            <w:r>
              <w:rPr>
                <w:noProof/>
                <w:webHidden/>
              </w:rPr>
              <w:fldChar w:fldCharType="end"/>
            </w:r>
          </w:hyperlink>
        </w:p>
        <w:p w14:paraId="5FE7A61E" w14:textId="7988B8CA"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15" w:history="1">
            <w:r w:rsidRPr="006950F2">
              <w:rPr>
                <w:rStyle w:val="Lienhypertexte"/>
                <w:rFonts w:ascii="Arial" w:hAnsi="Arial" w:cs="Arial"/>
                <w:noProof/>
              </w:rPr>
              <w:t>Chapitre 10 - De la conservation de la nature</w:t>
            </w:r>
            <w:r>
              <w:rPr>
                <w:noProof/>
                <w:webHidden/>
              </w:rPr>
              <w:tab/>
            </w:r>
            <w:r>
              <w:rPr>
                <w:noProof/>
                <w:webHidden/>
              </w:rPr>
              <w:fldChar w:fldCharType="begin"/>
            </w:r>
            <w:r>
              <w:rPr>
                <w:noProof/>
                <w:webHidden/>
              </w:rPr>
              <w:instrText xml:space="preserve"> PAGEREF _Toc165991315 \h </w:instrText>
            </w:r>
            <w:r>
              <w:rPr>
                <w:noProof/>
                <w:webHidden/>
              </w:rPr>
            </w:r>
            <w:r>
              <w:rPr>
                <w:noProof/>
                <w:webHidden/>
              </w:rPr>
              <w:fldChar w:fldCharType="separate"/>
            </w:r>
            <w:r>
              <w:rPr>
                <w:noProof/>
                <w:webHidden/>
              </w:rPr>
              <w:t>34</w:t>
            </w:r>
            <w:r>
              <w:rPr>
                <w:noProof/>
                <w:webHidden/>
              </w:rPr>
              <w:fldChar w:fldCharType="end"/>
            </w:r>
          </w:hyperlink>
        </w:p>
        <w:p w14:paraId="54DCBC77" w14:textId="20CEFF32"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16" w:history="1">
            <w:r w:rsidRPr="006950F2">
              <w:rPr>
                <w:rStyle w:val="Lienhypertexte"/>
                <w:rFonts w:ascii="Arial" w:hAnsi="Arial" w:cs="Arial"/>
                <w:noProof/>
              </w:rPr>
              <w:t>Chapitre 11 - De la plantation des végétaux</w:t>
            </w:r>
            <w:r>
              <w:rPr>
                <w:noProof/>
                <w:webHidden/>
              </w:rPr>
              <w:tab/>
            </w:r>
            <w:r>
              <w:rPr>
                <w:noProof/>
                <w:webHidden/>
              </w:rPr>
              <w:fldChar w:fldCharType="begin"/>
            </w:r>
            <w:r>
              <w:rPr>
                <w:noProof/>
                <w:webHidden/>
              </w:rPr>
              <w:instrText xml:space="preserve"> PAGEREF _Toc165991316 \h </w:instrText>
            </w:r>
            <w:r>
              <w:rPr>
                <w:noProof/>
                <w:webHidden/>
              </w:rPr>
            </w:r>
            <w:r>
              <w:rPr>
                <w:noProof/>
                <w:webHidden/>
              </w:rPr>
              <w:fldChar w:fldCharType="separate"/>
            </w:r>
            <w:r>
              <w:rPr>
                <w:noProof/>
                <w:webHidden/>
              </w:rPr>
              <w:t>36</w:t>
            </w:r>
            <w:r>
              <w:rPr>
                <w:noProof/>
                <w:webHidden/>
              </w:rPr>
              <w:fldChar w:fldCharType="end"/>
            </w:r>
          </w:hyperlink>
        </w:p>
        <w:p w14:paraId="33370CD4" w14:textId="24EBD90F"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17" w:history="1">
            <w:r w:rsidRPr="006950F2">
              <w:rPr>
                <w:rStyle w:val="Lienhypertexte"/>
                <w:rFonts w:ascii="Arial" w:hAnsi="Arial" w:cs="Arial"/>
                <w:noProof/>
              </w:rPr>
              <w:t>Chapitre 12 – Ancien titre X du CP et dispositions diverses</w:t>
            </w:r>
            <w:r>
              <w:rPr>
                <w:noProof/>
                <w:webHidden/>
              </w:rPr>
              <w:tab/>
            </w:r>
            <w:r>
              <w:rPr>
                <w:noProof/>
                <w:webHidden/>
              </w:rPr>
              <w:fldChar w:fldCharType="begin"/>
            </w:r>
            <w:r>
              <w:rPr>
                <w:noProof/>
                <w:webHidden/>
              </w:rPr>
              <w:instrText xml:space="preserve"> PAGEREF _Toc165991317 \h </w:instrText>
            </w:r>
            <w:r>
              <w:rPr>
                <w:noProof/>
                <w:webHidden/>
              </w:rPr>
            </w:r>
            <w:r>
              <w:rPr>
                <w:noProof/>
                <w:webHidden/>
              </w:rPr>
              <w:fldChar w:fldCharType="separate"/>
            </w:r>
            <w:r>
              <w:rPr>
                <w:noProof/>
                <w:webHidden/>
              </w:rPr>
              <w:t>37</w:t>
            </w:r>
            <w:r>
              <w:rPr>
                <w:noProof/>
                <w:webHidden/>
              </w:rPr>
              <w:fldChar w:fldCharType="end"/>
            </w:r>
          </w:hyperlink>
        </w:p>
        <w:p w14:paraId="61F3F48F" w14:textId="4A6B22F4"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18" w:history="1">
            <w:r w:rsidRPr="006950F2">
              <w:rPr>
                <w:rStyle w:val="Lienhypertexte"/>
                <w:rFonts w:ascii="Arial" w:hAnsi="Arial" w:cs="Arial"/>
                <w:noProof/>
              </w:rPr>
              <w:t>Section 1 - Des amendes</w:t>
            </w:r>
            <w:r w:rsidRPr="006950F2">
              <w:rPr>
                <w:rStyle w:val="Lienhypertexte"/>
                <w:rFonts w:ascii="Arial" w:hAnsi="Arial" w:cs="Arial"/>
                <w:smallCaps/>
                <w:noProof/>
              </w:rPr>
              <w:t xml:space="preserve"> </w:t>
            </w:r>
            <w:r w:rsidRPr="006950F2">
              <w:rPr>
                <w:rStyle w:val="Lienhypertexte"/>
                <w:rFonts w:ascii="Arial" w:hAnsi="Arial" w:cs="Arial"/>
                <w:noProof/>
              </w:rPr>
              <w:t>de première classe</w:t>
            </w:r>
            <w:r>
              <w:rPr>
                <w:noProof/>
                <w:webHidden/>
              </w:rPr>
              <w:tab/>
            </w:r>
            <w:r>
              <w:rPr>
                <w:noProof/>
                <w:webHidden/>
              </w:rPr>
              <w:fldChar w:fldCharType="begin"/>
            </w:r>
            <w:r>
              <w:rPr>
                <w:noProof/>
                <w:webHidden/>
              </w:rPr>
              <w:instrText xml:space="preserve"> PAGEREF _Toc165991318 \h </w:instrText>
            </w:r>
            <w:r>
              <w:rPr>
                <w:noProof/>
                <w:webHidden/>
              </w:rPr>
            </w:r>
            <w:r>
              <w:rPr>
                <w:noProof/>
                <w:webHidden/>
              </w:rPr>
              <w:fldChar w:fldCharType="separate"/>
            </w:r>
            <w:r>
              <w:rPr>
                <w:noProof/>
                <w:webHidden/>
              </w:rPr>
              <w:t>37</w:t>
            </w:r>
            <w:r>
              <w:rPr>
                <w:noProof/>
                <w:webHidden/>
              </w:rPr>
              <w:fldChar w:fldCharType="end"/>
            </w:r>
          </w:hyperlink>
        </w:p>
        <w:p w14:paraId="66FA0017" w14:textId="1B425F52"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19" w:history="1">
            <w:r w:rsidRPr="006950F2">
              <w:rPr>
                <w:rStyle w:val="Lienhypertexte"/>
                <w:rFonts w:ascii="Arial" w:hAnsi="Arial" w:cs="Arial"/>
                <w:noProof/>
              </w:rPr>
              <w:t>Section 2 - Des amendes</w:t>
            </w:r>
            <w:r w:rsidRPr="006950F2">
              <w:rPr>
                <w:rStyle w:val="Lienhypertexte"/>
                <w:rFonts w:ascii="Arial" w:hAnsi="Arial" w:cs="Arial"/>
                <w:smallCaps/>
                <w:noProof/>
              </w:rPr>
              <w:t xml:space="preserve"> </w:t>
            </w:r>
            <w:r w:rsidRPr="006950F2">
              <w:rPr>
                <w:rStyle w:val="Lienhypertexte"/>
                <w:rFonts w:ascii="Arial" w:hAnsi="Arial" w:cs="Arial"/>
                <w:noProof/>
              </w:rPr>
              <w:t>de deuxième classe</w:t>
            </w:r>
            <w:r>
              <w:rPr>
                <w:noProof/>
                <w:webHidden/>
              </w:rPr>
              <w:tab/>
            </w:r>
            <w:r>
              <w:rPr>
                <w:noProof/>
                <w:webHidden/>
              </w:rPr>
              <w:fldChar w:fldCharType="begin"/>
            </w:r>
            <w:r>
              <w:rPr>
                <w:noProof/>
                <w:webHidden/>
              </w:rPr>
              <w:instrText xml:space="preserve"> PAGEREF _Toc165991319 \h </w:instrText>
            </w:r>
            <w:r>
              <w:rPr>
                <w:noProof/>
                <w:webHidden/>
              </w:rPr>
            </w:r>
            <w:r>
              <w:rPr>
                <w:noProof/>
                <w:webHidden/>
              </w:rPr>
              <w:fldChar w:fldCharType="separate"/>
            </w:r>
            <w:r>
              <w:rPr>
                <w:noProof/>
                <w:webHidden/>
              </w:rPr>
              <w:t>37</w:t>
            </w:r>
            <w:r>
              <w:rPr>
                <w:noProof/>
                <w:webHidden/>
              </w:rPr>
              <w:fldChar w:fldCharType="end"/>
            </w:r>
          </w:hyperlink>
        </w:p>
        <w:p w14:paraId="1FE27302" w14:textId="72AAA399"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20" w:history="1">
            <w:r w:rsidRPr="006950F2">
              <w:rPr>
                <w:rStyle w:val="Lienhypertexte"/>
                <w:rFonts w:ascii="Arial" w:hAnsi="Arial" w:cs="Arial"/>
                <w:noProof/>
              </w:rPr>
              <w:t>Section 3 - Des amendes de troisième classe</w:t>
            </w:r>
            <w:r>
              <w:rPr>
                <w:noProof/>
                <w:webHidden/>
              </w:rPr>
              <w:tab/>
            </w:r>
            <w:r>
              <w:rPr>
                <w:noProof/>
                <w:webHidden/>
              </w:rPr>
              <w:fldChar w:fldCharType="begin"/>
            </w:r>
            <w:r>
              <w:rPr>
                <w:noProof/>
                <w:webHidden/>
              </w:rPr>
              <w:instrText xml:space="preserve"> PAGEREF _Toc165991320 \h </w:instrText>
            </w:r>
            <w:r>
              <w:rPr>
                <w:noProof/>
                <w:webHidden/>
              </w:rPr>
            </w:r>
            <w:r>
              <w:rPr>
                <w:noProof/>
                <w:webHidden/>
              </w:rPr>
              <w:fldChar w:fldCharType="separate"/>
            </w:r>
            <w:r>
              <w:rPr>
                <w:noProof/>
                <w:webHidden/>
              </w:rPr>
              <w:t>38</w:t>
            </w:r>
            <w:r>
              <w:rPr>
                <w:noProof/>
                <w:webHidden/>
              </w:rPr>
              <w:fldChar w:fldCharType="end"/>
            </w:r>
          </w:hyperlink>
        </w:p>
        <w:p w14:paraId="4D62E8D8" w14:textId="776EBCED"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21" w:history="1">
            <w:r w:rsidRPr="006950F2">
              <w:rPr>
                <w:rStyle w:val="Lienhypertexte"/>
                <w:rFonts w:ascii="Arial" w:hAnsi="Arial" w:cs="Arial"/>
                <w:noProof/>
              </w:rPr>
              <w:t>Section 4 - Des amendes de quatrième classe</w:t>
            </w:r>
            <w:r>
              <w:rPr>
                <w:noProof/>
                <w:webHidden/>
              </w:rPr>
              <w:tab/>
            </w:r>
            <w:r>
              <w:rPr>
                <w:noProof/>
                <w:webHidden/>
              </w:rPr>
              <w:fldChar w:fldCharType="begin"/>
            </w:r>
            <w:r>
              <w:rPr>
                <w:noProof/>
                <w:webHidden/>
              </w:rPr>
              <w:instrText xml:space="preserve"> PAGEREF _Toc165991321 \h </w:instrText>
            </w:r>
            <w:r>
              <w:rPr>
                <w:noProof/>
                <w:webHidden/>
              </w:rPr>
            </w:r>
            <w:r>
              <w:rPr>
                <w:noProof/>
                <w:webHidden/>
              </w:rPr>
              <w:fldChar w:fldCharType="separate"/>
            </w:r>
            <w:r>
              <w:rPr>
                <w:noProof/>
                <w:webHidden/>
              </w:rPr>
              <w:t>38</w:t>
            </w:r>
            <w:r>
              <w:rPr>
                <w:noProof/>
                <w:webHidden/>
              </w:rPr>
              <w:fldChar w:fldCharType="end"/>
            </w:r>
          </w:hyperlink>
        </w:p>
        <w:p w14:paraId="668B8D7E" w14:textId="77EDB41B"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22" w:history="1">
            <w:r w:rsidRPr="006950F2">
              <w:rPr>
                <w:rStyle w:val="Lienhypertexte"/>
                <w:rFonts w:ascii="Arial" w:hAnsi="Arial" w:cs="Arial"/>
                <w:noProof/>
              </w:rPr>
              <w:t>Section 5 - Des infractions mixtes du Code Pénal</w:t>
            </w:r>
            <w:r>
              <w:rPr>
                <w:noProof/>
                <w:webHidden/>
              </w:rPr>
              <w:tab/>
            </w:r>
            <w:r>
              <w:rPr>
                <w:noProof/>
                <w:webHidden/>
              </w:rPr>
              <w:fldChar w:fldCharType="begin"/>
            </w:r>
            <w:r>
              <w:rPr>
                <w:noProof/>
                <w:webHidden/>
              </w:rPr>
              <w:instrText xml:space="preserve"> PAGEREF _Toc165991322 \h </w:instrText>
            </w:r>
            <w:r>
              <w:rPr>
                <w:noProof/>
                <w:webHidden/>
              </w:rPr>
            </w:r>
            <w:r>
              <w:rPr>
                <w:noProof/>
                <w:webHidden/>
              </w:rPr>
              <w:fldChar w:fldCharType="separate"/>
            </w:r>
            <w:r>
              <w:rPr>
                <w:noProof/>
                <w:webHidden/>
              </w:rPr>
              <w:t>38</w:t>
            </w:r>
            <w:r>
              <w:rPr>
                <w:noProof/>
                <w:webHidden/>
              </w:rPr>
              <w:fldChar w:fldCharType="end"/>
            </w:r>
          </w:hyperlink>
        </w:p>
        <w:p w14:paraId="12C0119D" w14:textId="10555C13"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23" w:history="1">
            <w:r w:rsidRPr="006950F2">
              <w:rPr>
                <w:rStyle w:val="Lienhypertexte"/>
                <w:rFonts w:ascii="Arial" w:hAnsi="Arial" w:cs="Arial"/>
                <w:noProof/>
              </w:rPr>
              <w:t>Sous-section 1 </w:t>
            </w:r>
            <w:r w:rsidRPr="006950F2">
              <w:rPr>
                <w:rStyle w:val="Lienhypertexte"/>
                <w:rFonts w:ascii="Arial" w:hAnsi="Arial" w:cs="Arial"/>
                <w:noProof/>
                <w:lang w:val="fr-BE"/>
              </w:rPr>
              <w:t>-</w:t>
            </w:r>
            <w:r w:rsidRPr="006950F2">
              <w:rPr>
                <w:rStyle w:val="Lienhypertexte"/>
                <w:rFonts w:ascii="Arial" w:hAnsi="Arial" w:cs="Arial"/>
                <w:noProof/>
              </w:rPr>
              <w:t xml:space="preserve"> Infractions de première catégorie</w:t>
            </w:r>
            <w:r>
              <w:rPr>
                <w:noProof/>
                <w:webHidden/>
              </w:rPr>
              <w:tab/>
            </w:r>
            <w:r>
              <w:rPr>
                <w:noProof/>
                <w:webHidden/>
              </w:rPr>
              <w:fldChar w:fldCharType="begin"/>
            </w:r>
            <w:r>
              <w:rPr>
                <w:noProof/>
                <w:webHidden/>
              </w:rPr>
              <w:instrText xml:space="preserve"> PAGEREF _Toc165991323 \h </w:instrText>
            </w:r>
            <w:r>
              <w:rPr>
                <w:noProof/>
                <w:webHidden/>
              </w:rPr>
            </w:r>
            <w:r>
              <w:rPr>
                <w:noProof/>
                <w:webHidden/>
              </w:rPr>
              <w:fldChar w:fldCharType="separate"/>
            </w:r>
            <w:r>
              <w:rPr>
                <w:noProof/>
                <w:webHidden/>
              </w:rPr>
              <w:t>38</w:t>
            </w:r>
            <w:r>
              <w:rPr>
                <w:noProof/>
                <w:webHidden/>
              </w:rPr>
              <w:fldChar w:fldCharType="end"/>
            </w:r>
          </w:hyperlink>
        </w:p>
        <w:p w14:paraId="6D706AA8" w14:textId="188EFE5C"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24" w:history="1">
            <w:r w:rsidRPr="006950F2">
              <w:rPr>
                <w:rStyle w:val="Lienhypertexte"/>
                <w:rFonts w:ascii="Arial" w:hAnsi="Arial" w:cs="Arial"/>
                <w:noProof/>
              </w:rPr>
              <w:t>Sous-section 2 </w:t>
            </w:r>
            <w:r w:rsidRPr="006950F2">
              <w:rPr>
                <w:rStyle w:val="Lienhypertexte"/>
                <w:rFonts w:ascii="Arial" w:hAnsi="Arial" w:cs="Arial"/>
                <w:noProof/>
                <w:lang w:val="fr-BE"/>
              </w:rPr>
              <w:t>-</w:t>
            </w:r>
            <w:r w:rsidRPr="006950F2">
              <w:rPr>
                <w:rStyle w:val="Lienhypertexte"/>
                <w:rFonts w:ascii="Arial" w:hAnsi="Arial" w:cs="Arial"/>
                <w:noProof/>
              </w:rPr>
              <w:t xml:space="preserve"> Infractions de deuxième catégorie</w:t>
            </w:r>
            <w:r>
              <w:rPr>
                <w:noProof/>
                <w:webHidden/>
              </w:rPr>
              <w:tab/>
            </w:r>
            <w:r>
              <w:rPr>
                <w:noProof/>
                <w:webHidden/>
              </w:rPr>
              <w:fldChar w:fldCharType="begin"/>
            </w:r>
            <w:r>
              <w:rPr>
                <w:noProof/>
                <w:webHidden/>
              </w:rPr>
              <w:instrText xml:space="preserve"> PAGEREF _Toc165991324 \h </w:instrText>
            </w:r>
            <w:r>
              <w:rPr>
                <w:noProof/>
                <w:webHidden/>
              </w:rPr>
            </w:r>
            <w:r>
              <w:rPr>
                <w:noProof/>
                <w:webHidden/>
              </w:rPr>
              <w:fldChar w:fldCharType="separate"/>
            </w:r>
            <w:r>
              <w:rPr>
                <w:noProof/>
                <w:webHidden/>
              </w:rPr>
              <w:t>39</w:t>
            </w:r>
            <w:r>
              <w:rPr>
                <w:noProof/>
                <w:webHidden/>
              </w:rPr>
              <w:fldChar w:fldCharType="end"/>
            </w:r>
          </w:hyperlink>
        </w:p>
        <w:p w14:paraId="0CB898D5" w14:textId="1387E611"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25" w:history="1">
            <w:r w:rsidRPr="006950F2">
              <w:rPr>
                <w:rStyle w:val="Lienhypertexte"/>
                <w:rFonts w:ascii="Arial" w:hAnsi="Arial" w:cs="Arial"/>
                <w:noProof/>
              </w:rPr>
              <w:t>Section 6 - Des infractions mixtes par concours</w:t>
            </w:r>
            <w:r>
              <w:rPr>
                <w:noProof/>
                <w:webHidden/>
              </w:rPr>
              <w:tab/>
            </w:r>
            <w:r>
              <w:rPr>
                <w:noProof/>
                <w:webHidden/>
              </w:rPr>
              <w:fldChar w:fldCharType="begin"/>
            </w:r>
            <w:r>
              <w:rPr>
                <w:noProof/>
                <w:webHidden/>
              </w:rPr>
              <w:instrText xml:space="preserve"> PAGEREF _Toc165991325 \h </w:instrText>
            </w:r>
            <w:r>
              <w:rPr>
                <w:noProof/>
                <w:webHidden/>
              </w:rPr>
            </w:r>
            <w:r>
              <w:rPr>
                <w:noProof/>
                <w:webHidden/>
              </w:rPr>
              <w:fldChar w:fldCharType="separate"/>
            </w:r>
            <w:r>
              <w:rPr>
                <w:noProof/>
                <w:webHidden/>
              </w:rPr>
              <w:t>40</w:t>
            </w:r>
            <w:r>
              <w:rPr>
                <w:noProof/>
                <w:webHidden/>
              </w:rPr>
              <w:fldChar w:fldCharType="end"/>
            </w:r>
          </w:hyperlink>
        </w:p>
        <w:p w14:paraId="20CBE924" w14:textId="42C139EA"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26" w:history="1">
            <w:r w:rsidRPr="006950F2">
              <w:rPr>
                <w:rStyle w:val="Lienhypertexte"/>
                <w:rFonts w:ascii="Arial" w:hAnsi="Arial" w:cs="Arial"/>
                <w:noProof/>
              </w:rPr>
              <w:t>Sous-section 1 </w:t>
            </w:r>
            <w:r w:rsidRPr="006950F2">
              <w:rPr>
                <w:rStyle w:val="Lienhypertexte"/>
                <w:rFonts w:ascii="Arial" w:hAnsi="Arial" w:cs="Arial"/>
                <w:noProof/>
                <w:lang w:val="fr-BE"/>
              </w:rPr>
              <w:t>-</w:t>
            </w:r>
            <w:r w:rsidRPr="006950F2">
              <w:rPr>
                <w:rStyle w:val="Lienhypertexte"/>
                <w:rFonts w:ascii="Arial" w:hAnsi="Arial" w:cs="Arial"/>
                <w:noProof/>
              </w:rPr>
              <w:t xml:space="preserve"> Infractions de première classe</w:t>
            </w:r>
            <w:r>
              <w:rPr>
                <w:noProof/>
                <w:webHidden/>
              </w:rPr>
              <w:tab/>
            </w:r>
            <w:r>
              <w:rPr>
                <w:noProof/>
                <w:webHidden/>
              </w:rPr>
              <w:fldChar w:fldCharType="begin"/>
            </w:r>
            <w:r>
              <w:rPr>
                <w:noProof/>
                <w:webHidden/>
              </w:rPr>
              <w:instrText xml:space="preserve"> PAGEREF _Toc165991326 \h </w:instrText>
            </w:r>
            <w:r>
              <w:rPr>
                <w:noProof/>
                <w:webHidden/>
              </w:rPr>
            </w:r>
            <w:r>
              <w:rPr>
                <w:noProof/>
                <w:webHidden/>
              </w:rPr>
              <w:fldChar w:fldCharType="separate"/>
            </w:r>
            <w:r>
              <w:rPr>
                <w:noProof/>
                <w:webHidden/>
              </w:rPr>
              <w:t>40</w:t>
            </w:r>
            <w:r>
              <w:rPr>
                <w:noProof/>
                <w:webHidden/>
              </w:rPr>
              <w:fldChar w:fldCharType="end"/>
            </w:r>
          </w:hyperlink>
        </w:p>
        <w:p w14:paraId="49BBC1AD" w14:textId="45557FCF"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27" w:history="1">
            <w:r w:rsidRPr="006950F2">
              <w:rPr>
                <w:rStyle w:val="Lienhypertexte"/>
                <w:rFonts w:ascii="Arial" w:hAnsi="Arial" w:cs="Arial"/>
                <w:noProof/>
              </w:rPr>
              <w:t>Sous-section 2 </w:t>
            </w:r>
            <w:r w:rsidRPr="006950F2">
              <w:rPr>
                <w:rStyle w:val="Lienhypertexte"/>
                <w:rFonts w:ascii="Arial" w:hAnsi="Arial" w:cs="Arial"/>
                <w:noProof/>
                <w:lang w:val="fr-BE"/>
              </w:rPr>
              <w:t>-</w:t>
            </w:r>
            <w:r w:rsidRPr="006950F2">
              <w:rPr>
                <w:rStyle w:val="Lienhypertexte"/>
                <w:rFonts w:ascii="Arial" w:hAnsi="Arial" w:cs="Arial"/>
                <w:noProof/>
              </w:rPr>
              <w:t xml:space="preserve"> Infractions de deuxième classe</w:t>
            </w:r>
            <w:r>
              <w:rPr>
                <w:noProof/>
                <w:webHidden/>
              </w:rPr>
              <w:tab/>
            </w:r>
            <w:r>
              <w:rPr>
                <w:noProof/>
                <w:webHidden/>
              </w:rPr>
              <w:fldChar w:fldCharType="begin"/>
            </w:r>
            <w:r>
              <w:rPr>
                <w:noProof/>
                <w:webHidden/>
              </w:rPr>
              <w:instrText xml:space="preserve"> PAGEREF _Toc165991327 \h </w:instrText>
            </w:r>
            <w:r>
              <w:rPr>
                <w:noProof/>
                <w:webHidden/>
              </w:rPr>
            </w:r>
            <w:r>
              <w:rPr>
                <w:noProof/>
                <w:webHidden/>
              </w:rPr>
              <w:fldChar w:fldCharType="separate"/>
            </w:r>
            <w:r>
              <w:rPr>
                <w:noProof/>
                <w:webHidden/>
              </w:rPr>
              <w:t>40</w:t>
            </w:r>
            <w:r>
              <w:rPr>
                <w:noProof/>
                <w:webHidden/>
              </w:rPr>
              <w:fldChar w:fldCharType="end"/>
            </w:r>
          </w:hyperlink>
        </w:p>
        <w:p w14:paraId="4301DB25" w14:textId="66C32A90"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28" w:history="1">
            <w:r w:rsidRPr="006950F2">
              <w:rPr>
                <w:rStyle w:val="Lienhypertexte"/>
                <w:rFonts w:ascii="Arial" w:hAnsi="Arial" w:cs="Arial"/>
                <w:noProof/>
              </w:rPr>
              <w:t>Sous-section 3 </w:t>
            </w:r>
            <w:r w:rsidRPr="006950F2">
              <w:rPr>
                <w:rStyle w:val="Lienhypertexte"/>
                <w:rFonts w:ascii="Arial" w:hAnsi="Arial" w:cs="Arial"/>
                <w:noProof/>
                <w:lang w:val="fr-BE"/>
              </w:rPr>
              <w:t>-</w:t>
            </w:r>
            <w:r w:rsidRPr="006950F2">
              <w:rPr>
                <w:rStyle w:val="Lienhypertexte"/>
                <w:rFonts w:ascii="Arial" w:hAnsi="Arial" w:cs="Arial"/>
                <w:noProof/>
              </w:rPr>
              <w:t xml:space="preserve"> Infractions de troisième classe</w:t>
            </w:r>
            <w:r>
              <w:rPr>
                <w:noProof/>
                <w:webHidden/>
              </w:rPr>
              <w:tab/>
            </w:r>
            <w:r>
              <w:rPr>
                <w:noProof/>
                <w:webHidden/>
              </w:rPr>
              <w:fldChar w:fldCharType="begin"/>
            </w:r>
            <w:r>
              <w:rPr>
                <w:noProof/>
                <w:webHidden/>
              </w:rPr>
              <w:instrText xml:space="preserve"> PAGEREF _Toc165991328 \h </w:instrText>
            </w:r>
            <w:r>
              <w:rPr>
                <w:noProof/>
                <w:webHidden/>
              </w:rPr>
            </w:r>
            <w:r>
              <w:rPr>
                <w:noProof/>
                <w:webHidden/>
              </w:rPr>
              <w:fldChar w:fldCharType="separate"/>
            </w:r>
            <w:r>
              <w:rPr>
                <w:noProof/>
                <w:webHidden/>
              </w:rPr>
              <w:t>41</w:t>
            </w:r>
            <w:r>
              <w:rPr>
                <w:noProof/>
                <w:webHidden/>
              </w:rPr>
              <w:fldChar w:fldCharType="end"/>
            </w:r>
          </w:hyperlink>
        </w:p>
        <w:p w14:paraId="3940F75A" w14:textId="0609F21D"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29" w:history="1">
            <w:r w:rsidRPr="006950F2">
              <w:rPr>
                <w:rStyle w:val="Lienhypertexte"/>
                <w:rFonts w:ascii="Arial" w:hAnsi="Arial" w:cs="Arial"/>
                <w:noProof/>
              </w:rPr>
              <w:t>Sous-section 4 </w:t>
            </w:r>
            <w:r w:rsidRPr="006950F2">
              <w:rPr>
                <w:rStyle w:val="Lienhypertexte"/>
                <w:rFonts w:ascii="Arial" w:hAnsi="Arial" w:cs="Arial"/>
                <w:noProof/>
                <w:lang w:val="fr-BE"/>
              </w:rPr>
              <w:t>-</w:t>
            </w:r>
            <w:r w:rsidRPr="006950F2">
              <w:rPr>
                <w:rStyle w:val="Lienhypertexte"/>
                <w:rFonts w:ascii="Arial" w:hAnsi="Arial" w:cs="Arial"/>
                <w:noProof/>
              </w:rPr>
              <w:t xml:space="preserve"> Infractions de quatrième classe</w:t>
            </w:r>
            <w:r>
              <w:rPr>
                <w:noProof/>
                <w:webHidden/>
              </w:rPr>
              <w:tab/>
            </w:r>
            <w:r>
              <w:rPr>
                <w:noProof/>
                <w:webHidden/>
              </w:rPr>
              <w:fldChar w:fldCharType="begin"/>
            </w:r>
            <w:r>
              <w:rPr>
                <w:noProof/>
                <w:webHidden/>
              </w:rPr>
              <w:instrText xml:space="preserve"> PAGEREF _Toc165991329 \h </w:instrText>
            </w:r>
            <w:r>
              <w:rPr>
                <w:noProof/>
                <w:webHidden/>
              </w:rPr>
            </w:r>
            <w:r>
              <w:rPr>
                <w:noProof/>
                <w:webHidden/>
              </w:rPr>
              <w:fldChar w:fldCharType="separate"/>
            </w:r>
            <w:r>
              <w:rPr>
                <w:noProof/>
                <w:webHidden/>
              </w:rPr>
              <w:t>41</w:t>
            </w:r>
            <w:r>
              <w:rPr>
                <w:noProof/>
                <w:webHidden/>
              </w:rPr>
              <w:fldChar w:fldCharType="end"/>
            </w:r>
          </w:hyperlink>
        </w:p>
        <w:p w14:paraId="0C5E1A87" w14:textId="55C48139"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30" w:history="1">
            <w:r w:rsidRPr="006950F2">
              <w:rPr>
                <w:rStyle w:val="Lienhypertexte"/>
                <w:rFonts w:ascii="Arial" w:hAnsi="Arial" w:cs="Arial"/>
                <w:noProof/>
              </w:rPr>
              <w:t>Section 7 - Du non-respect des mesures de fermeture ou d’éloignement</w:t>
            </w:r>
            <w:r>
              <w:rPr>
                <w:noProof/>
                <w:webHidden/>
              </w:rPr>
              <w:tab/>
            </w:r>
            <w:r>
              <w:rPr>
                <w:noProof/>
                <w:webHidden/>
              </w:rPr>
              <w:fldChar w:fldCharType="begin"/>
            </w:r>
            <w:r>
              <w:rPr>
                <w:noProof/>
                <w:webHidden/>
              </w:rPr>
              <w:instrText xml:space="preserve"> PAGEREF _Toc165991330 \h </w:instrText>
            </w:r>
            <w:r>
              <w:rPr>
                <w:noProof/>
                <w:webHidden/>
              </w:rPr>
            </w:r>
            <w:r>
              <w:rPr>
                <w:noProof/>
                <w:webHidden/>
              </w:rPr>
              <w:fldChar w:fldCharType="separate"/>
            </w:r>
            <w:r>
              <w:rPr>
                <w:noProof/>
                <w:webHidden/>
              </w:rPr>
              <w:t>42</w:t>
            </w:r>
            <w:r>
              <w:rPr>
                <w:noProof/>
                <w:webHidden/>
              </w:rPr>
              <w:fldChar w:fldCharType="end"/>
            </w:r>
          </w:hyperlink>
        </w:p>
        <w:p w14:paraId="112C76ED" w14:textId="76E6BBD1" w:rsidR="001155C5" w:rsidRDefault="001155C5">
          <w:pPr>
            <w:pStyle w:val="TM1"/>
            <w:tabs>
              <w:tab w:val="right" w:leader="dot" w:pos="9062"/>
            </w:tabs>
            <w:rPr>
              <w:rFonts w:asciiTheme="minorHAnsi" w:eastAsiaTheme="minorEastAsia" w:hAnsiTheme="minorHAnsi" w:cstheme="minorBidi"/>
              <w:b w:val="0"/>
              <w:bCs w:val="0"/>
              <w:caps w:val="0"/>
              <w:noProof/>
              <w:kern w:val="2"/>
              <w:sz w:val="24"/>
              <w:szCs w:val="24"/>
              <w:lang w:val="fr-BE" w:eastAsia="fr-BE"/>
              <w14:ligatures w14:val="standardContextual"/>
            </w:rPr>
          </w:pPr>
          <w:hyperlink w:anchor="_Toc165991331" w:history="1">
            <w:r w:rsidRPr="006950F2">
              <w:rPr>
                <w:rStyle w:val="Lienhypertexte"/>
                <w:rFonts w:ascii="Arial" w:hAnsi="Arial" w:cs="Arial"/>
                <w:noProof/>
              </w:rPr>
              <w:t>TITRE II - Délinquance environnementale</w:t>
            </w:r>
            <w:r>
              <w:rPr>
                <w:noProof/>
                <w:webHidden/>
              </w:rPr>
              <w:tab/>
            </w:r>
            <w:r>
              <w:rPr>
                <w:noProof/>
                <w:webHidden/>
              </w:rPr>
              <w:fldChar w:fldCharType="begin"/>
            </w:r>
            <w:r>
              <w:rPr>
                <w:noProof/>
                <w:webHidden/>
              </w:rPr>
              <w:instrText xml:space="preserve"> PAGEREF _Toc165991331 \h </w:instrText>
            </w:r>
            <w:r>
              <w:rPr>
                <w:noProof/>
                <w:webHidden/>
              </w:rPr>
            </w:r>
            <w:r>
              <w:rPr>
                <w:noProof/>
                <w:webHidden/>
              </w:rPr>
              <w:fldChar w:fldCharType="separate"/>
            </w:r>
            <w:r>
              <w:rPr>
                <w:noProof/>
                <w:webHidden/>
              </w:rPr>
              <w:t>42</w:t>
            </w:r>
            <w:r>
              <w:rPr>
                <w:noProof/>
                <w:webHidden/>
              </w:rPr>
              <w:fldChar w:fldCharType="end"/>
            </w:r>
          </w:hyperlink>
        </w:p>
        <w:p w14:paraId="71DB1951" w14:textId="5E21BB12"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32" w:history="1">
            <w:r w:rsidRPr="006950F2">
              <w:rPr>
                <w:rStyle w:val="Lienhypertexte"/>
                <w:rFonts w:ascii="Arial" w:hAnsi="Arial" w:cs="Arial"/>
                <w:noProof/>
              </w:rPr>
              <w:t>Chapitre 1 - Des opérations de combustion</w:t>
            </w:r>
            <w:r>
              <w:rPr>
                <w:noProof/>
                <w:webHidden/>
              </w:rPr>
              <w:tab/>
            </w:r>
            <w:r>
              <w:rPr>
                <w:noProof/>
                <w:webHidden/>
              </w:rPr>
              <w:fldChar w:fldCharType="begin"/>
            </w:r>
            <w:r>
              <w:rPr>
                <w:noProof/>
                <w:webHidden/>
              </w:rPr>
              <w:instrText xml:space="preserve"> PAGEREF _Toc165991332 \h </w:instrText>
            </w:r>
            <w:r>
              <w:rPr>
                <w:noProof/>
                <w:webHidden/>
              </w:rPr>
            </w:r>
            <w:r>
              <w:rPr>
                <w:noProof/>
                <w:webHidden/>
              </w:rPr>
              <w:fldChar w:fldCharType="separate"/>
            </w:r>
            <w:r>
              <w:rPr>
                <w:noProof/>
                <w:webHidden/>
              </w:rPr>
              <w:t>42</w:t>
            </w:r>
            <w:r>
              <w:rPr>
                <w:noProof/>
                <w:webHidden/>
              </w:rPr>
              <w:fldChar w:fldCharType="end"/>
            </w:r>
          </w:hyperlink>
        </w:p>
        <w:p w14:paraId="7D67339B" w14:textId="23DCDCC3"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33" w:history="1">
            <w:r w:rsidRPr="006950F2">
              <w:rPr>
                <w:rStyle w:val="Lienhypertexte"/>
                <w:rFonts w:ascii="Arial" w:hAnsi="Arial" w:cs="Arial"/>
                <w:noProof/>
              </w:rPr>
              <w:t>Chapitre 2 - Des déchets</w:t>
            </w:r>
            <w:r>
              <w:rPr>
                <w:noProof/>
                <w:webHidden/>
              </w:rPr>
              <w:tab/>
            </w:r>
            <w:r>
              <w:rPr>
                <w:noProof/>
                <w:webHidden/>
              </w:rPr>
              <w:fldChar w:fldCharType="begin"/>
            </w:r>
            <w:r>
              <w:rPr>
                <w:noProof/>
                <w:webHidden/>
              </w:rPr>
              <w:instrText xml:space="preserve"> PAGEREF _Toc165991333 \h </w:instrText>
            </w:r>
            <w:r>
              <w:rPr>
                <w:noProof/>
                <w:webHidden/>
              </w:rPr>
            </w:r>
            <w:r>
              <w:rPr>
                <w:noProof/>
                <w:webHidden/>
              </w:rPr>
              <w:fldChar w:fldCharType="separate"/>
            </w:r>
            <w:r>
              <w:rPr>
                <w:noProof/>
                <w:webHidden/>
              </w:rPr>
              <w:t>43</w:t>
            </w:r>
            <w:r>
              <w:rPr>
                <w:noProof/>
                <w:webHidden/>
              </w:rPr>
              <w:fldChar w:fldCharType="end"/>
            </w:r>
          </w:hyperlink>
        </w:p>
        <w:p w14:paraId="7B33B2D2" w14:textId="69AF6F1C"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34" w:history="1">
            <w:r w:rsidRPr="006950F2">
              <w:rPr>
                <w:rStyle w:val="Lienhypertexte"/>
                <w:rFonts w:ascii="Arial" w:hAnsi="Arial" w:cs="Arial"/>
                <w:noProof/>
              </w:rPr>
              <w:t>Section 1 - Jet sur la voie publique</w:t>
            </w:r>
            <w:r>
              <w:rPr>
                <w:noProof/>
                <w:webHidden/>
              </w:rPr>
              <w:tab/>
            </w:r>
            <w:r>
              <w:rPr>
                <w:noProof/>
                <w:webHidden/>
              </w:rPr>
              <w:fldChar w:fldCharType="begin"/>
            </w:r>
            <w:r>
              <w:rPr>
                <w:noProof/>
                <w:webHidden/>
              </w:rPr>
              <w:instrText xml:space="preserve"> PAGEREF _Toc165991334 \h </w:instrText>
            </w:r>
            <w:r>
              <w:rPr>
                <w:noProof/>
                <w:webHidden/>
              </w:rPr>
            </w:r>
            <w:r>
              <w:rPr>
                <w:noProof/>
                <w:webHidden/>
              </w:rPr>
              <w:fldChar w:fldCharType="separate"/>
            </w:r>
            <w:r>
              <w:rPr>
                <w:noProof/>
                <w:webHidden/>
              </w:rPr>
              <w:t>43</w:t>
            </w:r>
            <w:r>
              <w:rPr>
                <w:noProof/>
                <w:webHidden/>
              </w:rPr>
              <w:fldChar w:fldCharType="end"/>
            </w:r>
          </w:hyperlink>
        </w:p>
        <w:p w14:paraId="096029B0" w14:textId="0858CBC1"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35" w:history="1">
            <w:r w:rsidRPr="006950F2">
              <w:rPr>
                <w:rStyle w:val="Lienhypertexte"/>
                <w:rFonts w:ascii="Arial" w:hAnsi="Arial" w:cs="Arial"/>
                <w:noProof/>
              </w:rPr>
              <w:t>Section 2 - Des dépôts clandestins</w:t>
            </w:r>
            <w:r>
              <w:rPr>
                <w:noProof/>
                <w:webHidden/>
              </w:rPr>
              <w:tab/>
            </w:r>
            <w:r>
              <w:rPr>
                <w:noProof/>
                <w:webHidden/>
              </w:rPr>
              <w:fldChar w:fldCharType="begin"/>
            </w:r>
            <w:r>
              <w:rPr>
                <w:noProof/>
                <w:webHidden/>
              </w:rPr>
              <w:instrText xml:space="preserve"> PAGEREF _Toc165991335 \h </w:instrText>
            </w:r>
            <w:r>
              <w:rPr>
                <w:noProof/>
                <w:webHidden/>
              </w:rPr>
            </w:r>
            <w:r>
              <w:rPr>
                <w:noProof/>
                <w:webHidden/>
              </w:rPr>
              <w:fldChar w:fldCharType="separate"/>
            </w:r>
            <w:r>
              <w:rPr>
                <w:noProof/>
                <w:webHidden/>
              </w:rPr>
              <w:t>43</w:t>
            </w:r>
            <w:r>
              <w:rPr>
                <w:noProof/>
                <w:webHidden/>
              </w:rPr>
              <w:fldChar w:fldCharType="end"/>
            </w:r>
          </w:hyperlink>
        </w:p>
        <w:p w14:paraId="492C011B" w14:textId="17438FF6"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36" w:history="1">
            <w:r w:rsidRPr="006950F2">
              <w:rPr>
                <w:rStyle w:val="Lienhypertexte"/>
                <w:rFonts w:ascii="Arial" w:hAnsi="Arial" w:cs="Arial"/>
                <w:noProof/>
              </w:rPr>
              <w:t>Section 3 - Des déchets de commerce</w:t>
            </w:r>
            <w:r>
              <w:rPr>
                <w:noProof/>
                <w:webHidden/>
              </w:rPr>
              <w:tab/>
            </w:r>
            <w:r>
              <w:rPr>
                <w:noProof/>
                <w:webHidden/>
              </w:rPr>
              <w:fldChar w:fldCharType="begin"/>
            </w:r>
            <w:r>
              <w:rPr>
                <w:noProof/>
                <w:webHidden/>
              </w:rPr>
              <w:instrText xml:space="preserve"> PAGEREF _Toc165991336 \h </w:instrText>
            </w:r>
            <w:r>
              <w:rPr>
                <w:noProof/>
                <w:webHidden/>
              </w:rPr>
            </w:r>
            <w:r>
              <w:rPr>
                <w:noProof/>
                <w:webHidden/>
              </w:rPr>
              <w:fldChar w:fldCharType="separate"/>
            </w:r>
            <w:r>
              <w:rPr>
                <w:noProof/>
                <w:webHidden/>
              </w:rPr>
              <w:t>44</w:t>
            </w:r>
            <w:r>
              <w:rPr>
                <w:noProof/>
                <w:webHidden/>
              </w:rPr>
              <w:fldChar w:fldCharType="end"/>
            </w:r>
          </w:hyperlink>
        </w:p>
        <w:p w14:paraId="38333D2E" w14:textId="279C4E16"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37" w:history="1">
            <w:r w:rsidRPr="006950F2">
              <w:rPr>
                <w:rStyle w:val="Lienhypertexte"/>
                <w:rFonts w:ascii="Arial" w:hAnsi="Arial" w:cs="Arial"/>
                <w:noProof/>
              </w:rPr>
              <w:t>Chapitre 3 - Protection des eaux de surface</w:t>
            </w:r>
            <w:r>
              <w:rPr>
                <w:noProof/>
                <w:webHidden/>
              </w:rPr>
              <w:tab/>
            </w:r>
            <w:r>
              <w:rPr>
                <w:noProof/>
                <w:webHidden/>
              </w:rPr>
              <w:fldChar w:fldCharType="begin"/>
            </w:r>
            <w:r>
              <w:rPr>
                <w:noProof/>
                <w:webHidden/>
              </w:rPr>
              <w:instrText xml:space="preserve"> PAGEREF _Toc165991337 \h </w:instrText>
            </w:r>
            <w:r>
              <w:rPr>
                <w:noProof/>
                <w:webHidden/>
              </w:rPr>
            </w:r>
            <w:r>
              <w:rPr>
                <w:noProof/>
                <w:webHidden/>
              </w:rPr>
              <w:fldChar w:fldCharType="separate"/>
            </w:r>
            <w:r>
              <w:rPr>
                <w:noProof/>
                <w:webHidden/>
              </w:rPr>
              <w:t>44</w:t>
            </w:r>
            <w:r>
              <w:rPr>
                <w:noProof/>
                <w:webHidden/>
              </w:rPr>
              <w:fldChar w:fldCharType="end"/>
            </w:r>
          </w:hyperlink>
        </w:p>
        <w:p w14:paraId="20BED56B" w14:textId="27BA3219"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38" w:history="1">
            <w:r w:rsidRPr="006950F2">
              <w:rPr>
                <w:rStyle w:val="Lienhypertexte"/>
                <w:rFonts w:ascii="Arial" w:hAnsi="Arial" w:cs="Arial"/>
                <w:noProof/>
              </w:rPr>
              <w:t>Chapitre 4 - Protection des eaux destinées à la consommation humaine</w:t>
            </w:r>
            <w:r>
              <w:rPr>
                <w:noProof/>
                <w:webHidden/>
              </w:rPr>
              <w:tab/>
            </w:r>
            <w:r>
              <w:rPr>
                <w:noProof/>
                <w:webHidden/>
              </w:rPr>
              <w:fldChar w:fldCharType="begin"/>
            </w:r>
            <w:r>
              <w:rPr>
                <w:noProof/>
                <w:webHidden/>
              </w:rPr>
              <w:instrText xml:space="preserve"> PAGEREF _Toc165991338 \h </w:instrText>
            </w:r>
            <w:r>
              <w:rPr>
                <w:noProof/>
                <w:webHidden/>
              </w:rPr>
            </w:r>
            <w:r>
              <w:rPr>
                <w:noProof/>
                <w:webHidden/>
              </w:rPr>
              <w:fldChar w:fldCharType="separate"/>
            </w:r>
            <w:r>
              <w:rPr>
                <w:noProof/>
                <w:webHidden/>
              </w:rPr>
              <w:t>46</w:t>
            </w:r>
            <w:r>
              <w:rPr>
                <w:noProof/>
                <w:webHidden/>
              </w:rPr>
              <w:fldChar w:fldCharType="end"/>
            </w:r>
          </w:hyperlink>
        </w:p>
        <w:p w14:paraId="540E3D31" w14:textId="608F216B"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39" w:history="1">
            <w:r w:rsidRPr="006950F2">
              <w:rPr>
                <w:rStyle w:val="Lienhypertexte"/>
                <w:rFonts w:ascii="Arial" w:hAnsi="Arial" w:cs="Arial"/>
                <w:noProof/>
              </w:rPr>
              <w:t>Chapitre 5 - Protection des eaux en matière de cours d'eau non navigables</w:t>
            </w:r>
            <w:r>
              <w:rPr>
                <w:noProof/>
                <w:webHidden/>
              </w:rPr>
              <w:tab/>
            </w:r>
            <w:r>
              <w:rPr>
                <w:noProof/>
                <w:webHidden/>
              </w:rPr>
              <w:fldChar w:fldCharType="begin"/>
            </w:r>
            <w:r>
              <w:rPr>
                <w:noProof/>
                <w:webHidden/>
              </w:rPr>
              <w:instrText xml:space="preserve"> PAGEREF _Toc165991339 \h </w:instrText>
            </w:r>
            <w:r>
              <w:rPr>
                <w:noProof/>
                <w:webHidden/>
              </w:rPr>
            </w:r>
            <w:r>
              <w:rPr>
                <w:noProof/>
                <w:webHidden/>
              </w:rPr>
              <w:fldChar w:fldCharType="separate"/>
            </w:r>
            <w:r>
              <w:rPr>
                <w:noProof/>
                <w:webHidden/>
              </w:rPr>
              <w:t>47</w:t>
            </w:r>
            <w:r>
              <w:rPr>
                <w:noProof/>
                <w:webHidden/>
              </w:rPr>
              <w:fldChar w:fldCharType="end"/>
            </w:r>
          </w:hyperlink>
        </w:p>
        <w:p w14:paraId="414E5A0A" w14:textId="6C56F15F"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40" w:history="1">
            <w:r w:rsidRPr="006950F2">
              <w:rPr>
                <w:rStyle w:val="Lienhypertexte"/>
                <w:rFonts w:ascii="Arial" w:hAnsi="Arial" w:cs="Arial"/>
                <w:noProof/>
              </w:rPr>
              <w:t>Chapitre 6 - De la conservation de la nature</w:t>
            </w:r>
            <w:r>
              <w:rPr>
                <w:noProof/>
                <w:webHidden/>
              </w:rPr>
              <w:tab/>
            </w:r>
            <w:r>
              <w:rPr>
                <w:noProof/>
                <w:webHidden/>
              </w:rPr>
              <w:fldChar w:fldCharType="begin"/>
            </w:r>
            <w:r>
              <w:rPr>
                <w:noProof/>
                <w:webHidden/>
              </w:rPr>
              <w:instrText xml:space="preserve"> PAGEREF _Toc165991340 \h </w:instrText>
            </w:r>
            <w:r>
              <w:rPr>
                <w:noProof/>
                <w:webHidden/>
              </w:rPr>
            </w:r>
            <w:r>
              <w:rPr>
                <w:noProof/>
                <w:webHidden/>
              </w:rPr>
              <w:fldChar w:fldCharType="separate"/>
            </w:r>
            <w:r>
              <w:rPr>
                <w:noProof/>
                <w:webHidden/>
              </w:rPr>
              <w:t>48</w:t>
            </w:r>
            <w:r>
              <w:rPr>
                <w:noProof/>
                <w:webHidden/>
              </w:rPr>
              <w:fldChar w:fldCharType="end"/>
            </w:r>
          </w:hyperlink>
        </w:p>
        <w:p w14:paraId="75E11848" w14:textId="417AADA4"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41" w:history="1">
            <w:r w:rsidRPr="006950F2">
              <w:rPr>
                <w:rStyle w:val="Lienhypertexte"/>
                <w:rFonts w:ascii="Arial" w:hAnsi="Arial" w:cs="Arial"/>
                <w:noProof/>
              </w:rPr>
              <w:t>Chapitre 7 - De la lutte contre le bruit</w:t>
            </w:r>
            <w:r>
              <w:rPr>
                <w:noProof/>
                <w:webHidden/>
              </w:rPr>
              <w:tab/>
            </w:r>
            <w:r>
              <w:rPr>
                <w:noProof/>
                <w:webHidden/>
              </w:rPr>
              <w:fldChar w:fldCharType="begin"/>
            </w:r>
            <w:r>
              <w:rPr>
                <w:noProof/>
                <w:webHidden/>
              </w:rPr>
              <w:instrText xml:space="preserve"> PAGEREF _Toc165991341 \h </w:instrText>
            </w:r>
            <w:r>
              <w:rPr>
                <w:noProof/>
                <w:webHidden/>
              </w:rPr>
            </w:r>
            <w:r>
              <w:rPr>
                <w:noProof/>
                <w:webHidden/>
              </w:rPr>
              <w:fldChar w:fldCharType="separate"/>
            </w:r>
            <w:r>
              <w:rPr>
                <w:noProof/>
                <w:webHidden/>
              </w:rPr>
              <w:t>50</w:t>
            </w:r>
            <w:r>
              <w:rPr>
                <w:noProof/>
                <w:webHidden/>
              </w:rPr>
              <w:fldChar w:fldCharType="end"/>
            </w:r>
          </w:hyperlink>
        </w:p>
        <w:p w14:paraId="576D7C83" w14:textId="37239BAC"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42" w:history="1">
            <w:r w:rsidRPr="006950F2">
              <w:rPr>
                <w:rStyle w:val="Lienhypertexte"/>
                <w:rFonts w:ascii="Arial" w:hAnsi="Arial" w:cs="Arial"/>
                <w:noProof/>
              </w:rPr>
              <w:t>Chapitre 8 - De la circulation en forêt</w:t>
            </w:r>
            <w:r>
              <w:rPr>
                <w:noProof/>
                <w:webHidden/>
              </w:rPr>
              <w:tab/>
            </w:r>
            <w:r>
              <w:rPr>
                <w:noProof/>
                <w:webHidden/>
              </w:rPr>
              <w:fldChar w:fldCharType="begin"/>
            </w:r>
            <w:r>
              <w:rPr>
                <w:noProof/>
                <w:webHidden/>
              </w:rPr>
              <w:instrText xml:space="preserve"> PAGEREF _Toc165991342 \h </w:instrText>
            </w:r>
            <w:r>
              <w:rPr>
                <w:noProof/>
                <w:webHidden/>
              </w:rPr>
            </w:r>
            <w:r>
              <w:rPr>
                <w:noProof/>
                <w:webHidden/>
              </w:rPr>
              <w:fldChar w:fldCharType="separate"/>
            </w:r>
            <w:r>
              <w:rPr>
                <w:noProof/>
                <w:webHidden/>
              </w:rPr>
              <w:t>51</w:t>
            </w:r>
            <w:r>
              <w:rPr>
                <w:noProof/>
                <w:webHidden/>
              </w:rPr>
              <w:fldChar w:fldCharType="end"/>
            </w:r>
          </w:hyperlink>
        </w:p>
        <w:p w14:paraId="1E4E9F42" w14:textId="3B8FB3FA"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43" w:history="1">
            <w:r w:rsidRPr="006950F2">
              <w:rPr>
                <w:rStyle w:val="Lienhypertexte"/>
                <w:rFonts w:ascii="Arial" w:hAnsi="Arial" w:cs="Arial"/>
                <w:noProof/>
              </w:rPr>
              <w:t>Chapitre 9 - De la protection des bois et forêts</w:t>
            </w:r>
            <w:r>
              <w:rPr>
                <w:noProof/>
                <w:webHidden/>
              </w:rPr>
              <w:tab/>
            </w:r>
            <w:r>
              <w:rPr>
                <w:noProof/>
                <w:webHidden/>
              </w:rPr>
              <w:fldChar w:fldCharType="begin"/>
            </w:r>
            <w:r>
              <w:rPr>
                <w:noProof/>
                <w:webHidden/>
              </w:rPr>
              <w:instrText xml:space="preserve"> PAGEREF _Toc165991343 \h </w:instrText>
            </w:r>
            <w:r>
              <w:rPr>
                <w:noProof/>
                <w:webHidden/>
              </w:rPr>
            </w:r>
            <w:r>
              <w:rPr>
                <w:noProof/>
                <w:webHidden/>
              </w:rPr>
              <w:fldChar w:fldCharType="separate"/>
            </w:r>
            <w:r>
              <w:rPr>
                <w:noProof/>
                <w:webHidden/>
              </w:rPr>
              <w:t>51</w:t>
            </w:r>
            <w:r>
              <w:rPr>
                <w:noProof/>
                <w:webHidden/>
              </w:rPr>
              <w:fldChar w:fldCharType="end"/>
            </w:r>
          </w:hyperlink>
        </w:p>
        <w:p w14:paraId="49406F82" w14:textId="6377C187"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44" w:history="1">
            <w:r w:rsidRPr="006950F2">
              <w:rPr>
                <w:rStyle w:val="Lienhypertexte"/>
                <w:rFonts w:ascii="Arial" w:hAnsi="Arial" w:cs="Arial"/>
                <w:noProof/>
              </w:rPr>
              <w:t>Chapitre 10 - Des enquêtes publiques</w:t>
            </w:r>
            <w:r>
              <w:rPr>
                <w:noProof/>
                <w:webHidden/>
              </w:rPr>
              <w:tab/>
            </w:r>
            <w:r>
              <w:rPr>
                <w:noProof/>
                <w:webHidden/>
              </w:rPr>
              <w:fldChar w:fldCharType="begin"/>
            </w:r>
            <w:r>
              <w:rPr>
                <w:noProof/>
                <w:webHidden/>
              </w:rPr>
              <w:instrText xml:space="preserve"> PAGEREF _Toc165991344 \h </w:instrText>
            </w:r>
            <w:r>
              <w:rPr>
                <w:noProof/>
                <w:webHidden/>
              </w:rPr>
            </w:r>
            <w:r>
              <w:rPr>
                <w:noProof/>
                <w:webHidden/>
              </w:rPr>
              <w:fldChar w:fldCharType="separate"/>
            </w:r>
            <w:r>
              <w:rPr>
                <w:noProof/>
                <w:webHidden/>
              </w:rPr>
              <w:t>52</w:t>
            </w:r>
            <w:r>
              <w:rPr>
                <w:noProof/>
                <w:webHidden/>
              </w:rPr>
              <w:fldChar w:fldCharType="end"/>
            </w:r>
          </w:hyperlink>
        </w:p>
        <w:p w14:paraId="4802A179" w14:textId="01311020"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45" w:history="1">
            <w:r w:rsidRPr="006950F2">
              <w:rPr>
                <w:rStyle w:val="Lienhypertexte"/>
                <w:rFonts w:ascii="Arial" w:hAnsi="Arial" w:cs="Arial"/>
                <w:noProof/>
              </w:rPr>
              <w:t>Chapitre 11 -  Des établissements classés</w:t>
            </w:r>
            <w:r>
              <w:rPr>
                <w:noProof/>
                <w:webHidden/>
              </w:rPr>
              <w:tab/>
            </w:r>
            <w:r>
              <w:rPr>
                <w:noProof/>
                <w:webHidden/>
              </w:rPr>
              <w:fldChar w:fldCharType="begin"/>
            </w:r>
            <w:r>
              <w:rPr>
                <w:noProof/>
                <w:webHidden/>
              </w:rPr>
              <w:instrText xml:space="preserve"> PAGEREF _Toc165991345 \h </w:instrText>
            </w:r>
            <w:r>
              <w:rPr>
                <w:noProof/>
                <w:webHidden/>
              </w:rPr>
            </w:r>
            <w:r>
              <w:rPr>
                <w:noProof/>
                <w:webHidden/>
              </w:rPr>
              <w:fldChar w:fldCharType="separate"/>
            </w:r>
            <w:r>
              <w:rPr>
                <w:noProof/>
                <w:webHidden/>
              </w:rPr>
              <w:t>52</w:t>
            </w:r>
            <w:r>
              <w:rPr>
                <w:noProof/>
                <w:webHidden/>
              </w:rPr>
              <w:fldChar w:fldCharType="end"/>
            </w:r>
          </w:hyperlink>
        </w:p>
        <w:p w14:paraId="27F9713B" w14:textId="71F67AB0"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46" w:history="1">
            <w:r w:rsidRPr="006950F2">
              <w:rPr>
                <w:rStyle w:val="Lienhypertexte"/>
                <w:rFonts w:ascii="Arial" w:hAnsi="Arial" w:cs="Arial"/>
                <w:noProof/>
              </w:rPr>
              <w:t>Chapitre 12 - De la pollution atmosphérique</w:t>
            </w:r>
            <w:r>
              <w:rPr>
                <w:noProof/>
                <w:webHidden/>
              </w:rPr>
              <w:tab/>
            </w:r>
            <w:r>
              <w:rPr>
                <w:noProof/>
                <w:webHidden/>
              </w:rPr>
              <w:fldChar w:fldCharType="begin"/>
            </w:r>
            <w:r>
              <w:rPr>
                <w:noProof/>
                <w:webHidden/>
              </w:rPr>
              <w:instrText xml:space="preserve"> PAGEREF _Toc165991346 \h </w:instrText>
            </w:r>
            <w:r>
              <w:rPr>
                <w:noProof/>
                <w:webHidden/>
              </w:rPr>
            </w:r>
            <w:r>
              <w:rPr>
                <w:noProof/>
                <w:webHidden/>
              </w:rPr>
              <w:fldChar w:fldCharType="separate"/>
            </w:r>
            <w:r>
              <w:rPr>
                <w:noProof/>
                <w:webHidden/>
              </w:rPr>
              <w:t>52</w:t>
            </w:r>
            <w:r>
              <w:rPr>
                <w:noProof/>
                <w:webHidden/>
              </w:rPr>
              <w:fldChar w:fldCharType="end"/>
            </w:r>
          </w:hyperlink>
        </w:p>
        <w:p w14:paraId="2779A8D8" w14:textId="722A6859"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47" w:history="1">
            <w:r w:rsidRPr="006950F2">
              <w:rPr>
                <w:rStyle w:val="Lienhypertexte"/>
                <w:rFonts w:ascii="Arial" w:hAnsi="Arial" w:cs="Arial"/>
                <w:noProof/>
              </w:rPr>
              <w:t>Chapitre 13 - Des voies hydrauliques</w:t>
            </w:r>
            <w:r>
              <w:rPr>
                <w:noProof/>
                <w:webHidden/>
              </w:rPr>
              <w:tab/>
            </w:r>
            <w:r>
              <w:rPr>
                <w:noProof/>
                <w:webHidden/>
              </w:rPr>
              <w:fldChar w:fldCharType="begin"/>
            </w:r>
            <w:r>
              <w:rPr>
                <w:noProof/>
                <w:webHidden/>
              </w:rPr>
              <w:instrText xml:space="preserve"> PAGEREF _Toc165991347 \h </w:instrText>
            </w:r>
            <w:r>
              <w:rPr>
                <w:noProof/>
                <w:webHidden/>
              </w:rPr>
            </w:r>
            <w:r>
              <w:rPr>
                <w:noProof/>
                <w:webHidden/>
              </w:rPr>
              <w:fldChar w:fldCharType="separate"/>
            </w:r>
            <w:r>
              <w:rPr>
                <w:noProof/>
                <w:webHidden/>
              </w:rPr>
              <w:t>53</w:t>
            </w:r>
            <w:r>
              <w:rPr>
                <w:noProof/>
                <w:webHidden/>
              </w:rPr>
              <w:fldChar w:fldCharType="end"/>
            </w:r>
          </w:hyperlink>
        </w:p>
        <w:p w14:paraId="014F3A18" w14:textId="33FC24FD"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48" w:history="1">
            <w:r w:rsidRPr="006950F2">
              <w:rPr>
                <w:rStyle w:val="Lienhypertexte"/>
                <w:rFonts w:ascii="Arial" w:hAnsi="Arial" w:cs="Arial"/>
                <w:noProof/>
              </w:rPr>
              <w:t>Chapitre 1</w:t>
            </w:r>
            <w:r w:rsidRPr="006950F2">
              <w:rPr>
                <w:rStyle w:val="Lienhypertexte"/>
                <w:rFonts w:ascii="Arial" w:hAnsi="Arial" w:cs="Arial"/>
                <w:noProof/>
                <w:lang w:val="fr-BE"/>
              </w:rPr>
              <w:t>4</w:t>
            </w:r>
            <w:r w:rsidRPr="006950F2">
              <w:rPr>
                <w:rStyle w:val="Lienhypertexte"/>
                <w:rFonts w:ascii="Arial" w:hAnsi="Arial" w:cs="Arial"/>
                <w:noProof/>
              </w:rPr>
              <w:t xml:space="preserve"> – De la pêche, la gestion piscicole et structures halieutiques</w:t>
            </w:r>
            <w:r>
              <w:rPr>
                <w:noProof/>
                <w:webHidden/>
              </w:rPr>
              <w:tab/>
            </w:r>
            <w:r>
              <w:rPr>
                <w:noProof/>
                <w:webHidden/>
              </w:rPr>
              <w:fldChar w:fldCharType="begin"/>
            </w:r>
            <w:r>
              <w:rPr>
                <w:noProof/>
                <w:webHidden/>
              </w:rPr>
              <w:instrText xml:space="preserve"> PAGEREF _Toc165991348 \h </w:instrText>
            </w:r>
            <w:r>
              <w:rPr>
                <w:noProof/>
                <w:webHidden/>
              </w:rPr>
            </w:r>
            <w:r>
              <w:rPr>
                <w:noProof/>
                <w:webHidden/>
              </w:rPr>
              <w:fldChar w:fldCharType="separate"/>
            </w:r>
            <w:r>
              <w:rPr>
                <w:noProof/>
                <w:webHidden/>
              </w:rPr>
              <w:t>54</w:t>
            </w:r>
            <w:r>
              <w:rPr>
                <w:noProof/>
                <w:webHidden/>
              </w:rPr>
              <w:fldChar w:fldCharType="end"/>
            </w:r>
          </w:hyperlink>
        </w:p>
        <w:p w14:paraId="5774531B" w14:textId="74A52E05"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49" w:history="1">
            <w:r w:rsidRPr="006950F2">
              <w:rPr>
                <w:rStyle w:val="Lienhypertexte"/>
                <w:rFonts w:ascii="Arial" w:hAnsi="Arial" w:cs="Arial"/>
                <w:noProof/>
              </w:rPr>
              <w:t xml:space="preserve">Chapitre 15 – </w:t>
            </w:r>
            <w:r w:rsidRPr="006950F2">
              <w:rPr>
                <w:rStyle w:val="Lienhypertexte"/>
                <w:rFonts w:ascii="Arial" w:hAnsi="Arial" w:cs="Arial"/>
                <w:noProof/>
                <w:lang w:val="fr-BE"/>
              </w:rPr>
              <w:t>Des pesticides</w:t>
            </w:r>
            <w:r>
              <w:rPr>
                <w:noProof/>
                <w:webHidden/>
              </w:rPr>
              <w:tab/>
            </w:r>
            <w:r>
              <w:rPr>
                <w:noProof/>
                <w:webHidden/>
              </w:rPr>
              <w:fldChar w:fldCharType="begin"/>
            </w:r>
            <w:r>
              <w:rPr>
                <w:noProof/>
                <w:webHidden/>
              </w:rPr>
              <w:instrText xml:space="preserve"> PAGEREF _Toc165991349 \h </w:instrText>
            </w:r>
            <w:r>
              <w:rPr>
                <w:noProof/>
                <w:webHidden/>
              </w:rPr>
            </w:r>
            <w:r>
              <w:rPr>
                <w:noProof/>
                <w:webHidden/>
              </w:rPr>
              <w:fldChar w:fldCharType="separate"/>
            </w:r>
            <w:r>
              <w:rPr>
                <w:noProof/>
                <w:webHidden/>
              </w:rPr>
              <w:t>54</w:t>
            </w:r>
            <w:r>
              <w:rPr>
                <w:noProof/>
                <w:webHidden/>
              </w:rPr>
              <w:fldChar w:fldCharType="end"/>
            </w:r>
          </w:hyperlink>
        </w:p>
        <w:p w14:paraId="24A508FB" w14:textId="3F058398" w:rsidR="001155C5" w:rsidRDefault="001155C5">
          <w:pPr>
            <w:pStyle w:val="TM1"/>
            <w:tabs>
              <w:tab w:val="right" w:leader="dot" w:pos="9062"/>
            </w:tabs>
            <w:rPr>
              <w:rFonts w:asciiTheme="minorHAnsi" w:eastAsiaTheme="minorEastAsia" w:hAnsiTheme="minorHAnsi" w:cstheme="minorBidi"/>
              <w:b w:val="0"/>
              <w:bCs w:val="0"/>
              <w:caps w:val="0"/>
              <w:noProof/>
              <w:kern w:val="2"/>
              <w:sz w:val="24"/>
              <w:szCs w:val="24"/>
              <w:lang w:val="fr-BE" w:eastAsia="fr-BE"/>
              <w14:ligatures w14:val="standardContextual"/>
            </w:rPr>
          </w:pPr>
          <w:hyperlink w:anchor="_Toc165991350" w:history="1">
            <w:r w:rsidRPr="006950F2">
              <w:rPr>
                <w:rStyle w:val="Lienhypertexte"/>
                <w:rFonts w:ascii="Arial" w:hAnsi="Arial" w:cs="Arial"/>
                <w:noProof/>
              </w:rPr>
              <w:t>TITRE III - Protection et bien-être animal</w:t>
            </w:r>
            <w:r>
              <w:rPr>
                <w:noProof/>
                <w:webHidden/>
              </w:rPr>
              <w:tab/>
            </w:r>
            <w:r>
              <w:rPr>
                <w:noProof/>
                <w:webHidden/>
              </w:rPr>
              <w:fldChar w:fldCharType="begin"/>
            </w:r>
            <w:r>
              <w:rPr>
                <w:noProof/>
                <w:webHidden/>
              </w:rPr>
              <w:instrText xml:space="preserve"> PAGEREF _Toc165991350 \h </w:instrText>
            </w:r>
            <w:r>
              <w:rPr>
                <w:noProof/>
                <w:webHidden/>
              </w:rPr>
            </w:r>
            <w:r>
              <w:rPr>
                <w:noProof/>
                <w:webHidden/>
              </w:rPr>
              <w:fldChar w:fldCharType="separate"/>
            </w:r>
            <w:r>
              <w:rPr>
                <w:noProof/>
                <w:webHidden/>
              </w:rPr>
              <w:t>55</w:t>
            </w:r>
            <w:r>
              <w:rPr>
                <w:noProof/>
                <w:webHidden/>
              </w:rPr>
              <w:fldChar w:fldCharType="end"/>
            </w:r>
          </w:hyperlink>
        </w:p>
        <w:p w14:paraId="6A563FC6" w14:textId="02455A62"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51" w:history="1">
            <w:r w:rsidRPr="006950F2">
              <w:rPr>
                <w:rStyle w:val="Lienhypertexte"/>
                <w:rFonts w:ascii="Arial" w:hAnsi="Arial" w:cs="Arial"/>
                <w:noProof/>
              </w:rPr>
              <w:t>Chapitre 1 - Protection et bien-être animal</w:t>
            </w:r>
            <w:r>
              <w:rPr>
                <w:noProof/>
                <w:webHidden/>
              </w:rPr>
              <w:tab/>
            </w:r>
            <w:r>
              <w:rPr>
                <w:noProof/>
                <w:webHidden/>
              </w:rPr>
              <w:fldChar w:fldCharType="begin"/>
            </w:r>
            <w:r>
              <w:rPr>
                <w:noProof/>
                <w:webHidden/>
              </w:rPr>
              <w:instrText xml:space="preserve"> PAGEREF _Toc165991351 \h </w:instrText>
            </w:r>
            <w:r>
              <w:rPr>
                <w:noProof/>
                <w:webHidden/>
              </w:rPr>
            </w:r>
            <w:r>
              <w:rPr>
                <w:noProof/>
                <w:webHidden/>
              </w:rPr>
              <w:fldChar w:fldCharType="separate"/>
            </w:r>
            <w:r>
              <w:rPr>
                <w:noProof/>
                <w:webHidden/>
              </w:rPr>
              <w:t>55</w:t>
            </w:r>
            <w:r>
              <w:rPr>
                <w:noProof/>
                <w:webHidden/>
              </w:rPr>
              <w:fldChar w:fldCharType="end"/>
            </w:r>
          </w:hyperlink>
        </w:p>
        <w:p w14:paraId="09D990C9" w14:textId="5AACF935" w:rsidR="001155C5" w:rsidRDefault="001155C5">
          <w:pPr>
            <w:pStyle w:val="TM1"/>
            <w:tabs>
              <w:tab w:val="right" w:leader="dot" w:pos="9062"/>
            </w:tabs>
            <w:rPr>
              <w:rFonts w:asciiTheme="minorHAnsi" w:eastAsiaTheme="minorEastAsia" w:hAnsiTheme="minorHAnsi" w:cstheme="minorBidi"/>
              <w:b w:val="0"/>
              <w:bCs w:val="0"/>
              <w:caps w:val="0"/>
              <w:noProof/>
              <w:kern w:val="2"/>
              <w:sz w:val="24"/>
              <w:szCs w:val="24"/>
              <w:lang w:val="fr-BE" w:eastAsia="fr-BE"/>
              <w14:ligatures w14:val="standardContextual"/>
            </w:rPr>
          </w:pPr>
          <w:hyperlink w:anchor="_Toc165991352" w:history="1">
            <w:r w:rsidRPr="006950F2">
              <w:rPr>
                <w:rStyle w:val="Lienhypertexte"/>
                <w:rFonts w:ascii="Arial" w:hAnsi="Arial" w:cs="Arial"/>
                <w:noProof/>
              </w:rPr>
              <w:t>TITRE IV - De la voirie communale</w:t>
            </w:r>
            <w:r>
              <w:rPr>
                <w:noProof/>
                <w:webHidden/>
              </w:rPr>
              <w:tab/>
            </w:r>
            <w:r>
              <w:rPr>
                <w:noProof/>
                <w:webHidden/>
              </w:rPr>
              <w:fldChar w:fldCharType="begin"/>
            </w:r>
            <w:r>
              <w:rPr>
                <w:noProof/>
                <w:webHidden/>
              </w:rPr>
              <w:instrText xml:space="preserve"> PAGEREF _Toc165991352 \h </w:instrText>
            </w:r>
            <w:r>
              <w:rPr>
                <w:noProof/>
                <w:webHidden/>
              </w:rPr>
            </w:r>
            <w:r>
              <w:rPr>
                <w:noProof/>
                <w:webHidden/>
              </w:rPr>
              <w:fldChar w:fldCharType="separate"/>
            </w:r>
            <w:r>
              <w:rPr>
                <w:noProof/>
                <w:webHidden/>
              </w:rPr>
              <w:t>60</w:t>
            </w:r>
            <w:r>
              <w:rPr>
                <w:noProof/>
                <w:webHidden/>
              </w:rPr>
              <w:fldChar w:fldCharType="end"/>
            </w:r>
          </w:hyperlink>
        </w:p>
        <w:p w14:paraId="7A941A2D" w14:textId="3006850A"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53" w:history="1">
            <w:r w:rsidRPr="006950F2">
              <w:rPr>
                <w:rStyle w:val="Lienhypertexte"/>
                <w:rFonts w:ascii="Arial" w:hAnsi="Arial" w:cs="Arial"/>
                <w:noProof/>
              </w:rPr>
              <w:t>Chapitre 1 - Des infractions, de leur sanction et des mesures de réparation.</w:t>
            </w:r>
            <w:r>
              <w:rPr>
                <w:noProof/>
                <w:webHidden/>
              </w:rPr>
              <w:tab/>
            </w:r>
            <w:r>
              <w:rPr>
                <w:noProof/>
                <w:webHidden/>
              </w:rPr>
              <w:fldChar w:fldCharType="begin"/>
            </w:r>
            <w:r>
              <w:rPr>
                <w:noProof/>
                <w:webHidden/>
              </w:rPr>
              <w:instrText xml:space="preserve"> PAGEREF _Toc165991353 \h </w:instrText>
            </w:r>
            <w:r>
              <w:rPr>
                <w:noProof/>
                <w:webHidden/>
              </w:rPr>
            </w:r>
            <w:r>
              <w:rPr>
                <w:noProof/>
                <w:webHidden/>
              </w:rPr>
              <w:fldChar w:fldCharType="separate"/>
            </w:r>
            <w:r>
              <w:rPr>
                <w:noProof/>
                <w:webHidden/>
              </w:rPr>
              <w:t>60</w:t>
            </w:r>
            <w:r>
              <w:rPr>
                <w:noProof/>
                <w:webHidden/>
              </w:rPr>
              <w:fldChar w:fldCharType="end"/>
            </w:r>
          </w:hyperlink>
        </w:p>
        <w:p w14:paraId="1EBD222B" w14:textId="1ABDB066"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54" w:history="1">
            <w:r w:rsidRPr="006950F2">
              <w:rPr>
                <w:rStyle w:val="Lienhypertexte"/>
                <w:rFonts w:ascii="Arial" w:hAnsi="Arial" w:cs="Arial"/>
                <w:noProof/>
              </w:rPr>
              <w:t>Section 1 - De la dégradation et des dommages causés à la voirie communale</w:t>
            </w:r>
            <w:r>
              <w:rPr>
                <w:noProof/>
                <w:webHidden/>
              </w:rPr>
              <w:tab/>
            </w:r>
            <w:r>
              <w:rPr>
                <w:noProof/>
                <w:webHidden/>
              </w:rPr>
              <w:fldChar w:fldCharType="begin"/>
            </w:r>
            <w:r>
              <w:rPr>
                <w:noProof/>
                <w:webHidden/>
              </w:rPr>
              <w:instrText xml:space="preserve"> PAGEREF _Toc165991354 \h </w:instrText>
            </w:r>
            <w:r>
              <w:rPr>
                <w:noProof/>
                <w:webHidden/>
              </w:rPr>
            </w:r>
            <w:r>
              <w:rPr>
                <w:noProof/>
                <w:webHidden/>
              </w:rPr>
              <w:fldChar w:fldCharType="separate"/>
            </w:r>
            <w:r>
              <w:rPr>
                <w:noProof/>
                <w:webHidden/>
              </w:rPr>
              <w:t>60</w:t>
            </w:r>
            <w:r>
              <w:rPr>
                <w:noProof/>
                <w:webHidden/>
              </w:rPr>
              <w:fldChar w:fldCharType="end"/>
            </w:r>
          </w:hyperlink>
        </w:p>
        <w:p w14:paraId="58D47BCC" w14:textId="2AAB5A31"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55" w:history="1">
            <w:r w:rsidRPr="006950F2">
              <w:rPr>
                <w:rStyle w:val="Lienhypertexte"/>
                <w:rFonts w:ascii="Arial" w:hAnsi="Arial" w:cs="Arial"/>
                <w:noProof/>
              </w:rPr>
              <w:t>Section 2 - De l'utilisation excessive du droit d'usage</w:t>
            </w:r>
            <w:r>
              <w:rPr>
                <w:noProof/>
                <w:webHidden/>
              </w:rPr>
              <w:tab/>
            </w:r>
            <w:r>
              <w:rPr>
                <w:noProof/>
                <w:webHidden/>
              </w:rPr>
              <w:fldChar w:fldCharType="begin"/>
            </w:r>
            <w:r>
              <w:rPr>
                <w:noProof/>
                <w:webHidden/>
              </w:rPr>
              <w:instrText xml:space="preserve"> PAGEREF _Toc165991355 \h </w:instrText>
            </w:r>
            <w:r>
              <w:rPr>
                <w:noProof/>
                <w:webHidden/>
              </w:rPr>
            </w:r>
            <w:r>
              <w:rPr>
                <w:noProof/>
                <w:webHidden/>
              </w:rPr>
              <w:fldChar w:fldCharType="separate"/>
            </w:r>
            <w:r>
              <w:rPr>
                <w:noProof/>
                <w:webHidden/>
              </w:rPr>
              <w:t>60</w:t>
            </w:r>
            <w:r>
              <w:rPr>
                <w:noProof/>
                <w:webHidden/>
              </w:rPr>
              <w:fldChar w:fldCharType="end"/>
            </w:r>
          </w:hyperlink>
        </w:p>
        <w:p w14:paraId="6A9E3971" w14:textId="6DEE4A1F"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56" w:history="1">
            <w:r w:rsidRPr="006950F2">
              <w:rPr>
                <w:rStyle w:val="Lienhypertexte"/>
                <w:rFonts w:ascii="Arial" w:hAnsi="Arial" w:cs="Arial"/>
                <w:noProof/>
              </w:rPr>
              <w:t>Sous-section 1 - Du dépôt</w:t>
            </w:r>
            <w:r>
              <w:rPr>
                <w:noProof/>
                <w:webHidden/>
              </w:rPr>
              <w:tab/>
            </w:r>
            <w:r>
              <w:rPr>
                <w:noProof/>
                <w:webHidden/>
              </w:rPr>
              <w:fldChar w:fldCharType="begin"/>
            </w:r>
            <w:r>
              <w:rPr>
                <w:noProof/>
                <w:webHidden/>
              </w:rPr>
              <w:instrText xml:space="preserve"> PAGEREF _Toc165991356 \h </w:instrText>
            </w:r>
            <w:r>
              <w:rPr>
                <w:noProof/>
                <w:webHidden/>
              </w:rPr>
            </w:r>
            <w:r>
              <w:rPr>
                <w:noProof/>
                <w:webHidden/>
              </w:rPr>
              <w:fldChar w:fldCharType="separate"/>
            </w:r>
            <w:r>
              <w:rPr>
                <w:noProof/>
                <w:webHidden/>
              </w:rPr>
              <w:t>61</w:t>
            </w:r>
            <w:r>
              <w:rPr>
                <w:noProof/>
                <w:webHidden/>
              </w:rPr>
              <w:fldChar w:fldCharType="end"/>
            </w:r>
          </w:hyperlink>
        </w:p>
        <w:p w14:paraId="530E9950" w14:textId="24A96AC1"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57" w:history="1">
            <w:r w:rsidRPr="006950F2">
              <w:rPr>
                <w:rStyle w:val="Lienhypertexte"/>
                <w:rFonts w:ascii="Arial" w:hAnsi="Arial" w:cs="Arial"/>
                <w:noProof/>
              </w:rPr>
              <w:t>Sous-section 2 - Du dépôt de bois</w:t>
            </w:r>
            <w:r>
              <w:rPr>
                <w:noProof/>
                <w:webHidden/>
              </w:rPr>
              <w:tab/>
            </w:r>
            <w:r>
              <w:rPr>
                <w:noProof/>
                <w:webHidden/>
              </w:rPr>
              <w:fldChar w:fldCharType="begin"/>
            </w:r>
            <w:r>
              <w:rPr>
                <w:noProof/>
                <w:webHidden/>
              </w:rPr>
              <w:instrText xml:space="preserve"> PAGEREF _Toc165991357 \h </w:instrText>
            </w:r>
            <w:r>
              <w:rPr>
                <w:noProof/>
                <w:webHidden/>
              </w:rPr>
            </w:r>
            <w:r>
              <w:rPr>
                <w:noProof/>
                <w:webHidden/>
              </w:rPr>
              <w:fldChar w:fldCharType="separate"/>
            </w:r>
            <w:r>
              <w:rPr>
                <w:noProof/>
                <w:webHidden/>
              </w:rPr>
              <w:t>61</w:t>
            </w:r>
            <w:r>
              <w:rPr>
                <w:noProof/>
                <w:webHidden/>
              </w:rPr>
              <w:fldChar w:fldCharType="end"/>
            </w:r>
          </w:hyperlink>
        </w:p>
        <w:p w14:paraId="721C762A" w14:textId="5456B673"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58" w:history="1">
            <w:r w:rsidRPr="006950F2">
              <w:rPr>
                <w:rStyle w:val="Lienhypertexte"/>
                <w:rFonts w:ascii="Arial" w:hAnsi="Arial" w:cs="Arial"/>
                <w:noProof/>
              </w:rPr>
              <w:t>Section 3 - Des travaux sur la voirie communale</w:t>
            </w:r>
            <w:r>
              <w:rPr>
                <w:noProof/>
                <w:webHidden/>
              </w:rPr>
              <w:tab/>
            </w:r>
            <w:r>
              <w:rPr>
                <w:noProof/>
                <w:webHidden/>
              </w:rPr>
              <w:fldChar w:fldCharType="begin"/>
            </w:r>
            <w:r>
              <w:rPr>
                <w:noProof/>
                <w:webHidden/>
              </w:rPr>
              <w:instrText xml:space="preserve"> PAGEREF _Toc165991358 \h </w:instrText>
            </w:r>
            <w:r>
              <w:rPr>
                <w:noProof/>
                <w:webHidden/>
              </w:rPr>
            </w:r>
            <w:r>
              <w:rPr>
                <w:noProof/>
                <w:webHidden/>
              </w:rPr>
              <w:fldChar w:fldCharType="separate"/>
            </w:r>
            <w:r>
              <w:rPr>
                <w:noProof/>
                <w:webHidden/>
              </w:rPr>
              <w:t>62</w:t>
            </w:r>
            <w:r>
              <w:rPr>
                <w:noProof/>
                <w:webHidden/>
              </w:rPr>
              <w:fldChar w:fldCharType="end"/>
            </w:r>
          </w:hyperlink>
        </w:p>
        <w:p w14:paraId="48EE1CDF" w14:textId="635A07E2"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59" w:history="1">
            <w:r w:rsidRPr="006950F2">
              <w:rPr>
                <w:rStyle w:val="Lienhypertexte"/>
                <w:rFonts w:ascii="Arial" w:hAnsi="Arial" w:cs="Arial"/>
                <w:noProof/>
              </w:rPr>
              <w:t>Section 4 - De la modification de la voirie communale</w:t>
            </w:r>
            <w:r>
              <w:rPr>
                <w:noProof/>
                <w:webHidden/>
              </w:rPr>
              <w:tab/>
            </w:r>
            <w:r>
              <w:rPr>
                <w:noProof/>
                <w:webHidden/>
              </w:rPr>
              <w:fldChar w:fldCharType="begin"/>
            </w:r>
            <w:r>
              <w:rPr>
                <w:noProof/>
                <w:webHidden/>
              </w:rPr>
              <w:instrText xml:space="preserve"> PAGEREF _Toc165991359 \h </w:instrText>
            </w:r>
            <w:r>
              <w:rPr>
                <w:noProof/>
                <w:webHidden/>
              </w:rPr>
            </w:r>
            <w:r>
              <w:rPr>
                <w:noProof/>
                <w:webHidden/>
              </w:rPr>
              <w:fldChar w:fldCharType="separate"/>
            </w:r>
            <w:r>
              <w:rPr>
                <w:noProof/>
                <w:webHidden/>
              </w:rPr>
              <w:t>62</w:t>
            </w:r>
            <w:r>
              <w:rPr>
                <w:noProof/>
                <w:webHidden/>
              </w:rPr>
              <w:fldChar w:fldCharType="end"/>
            </w:r>
          </w:hyperlink>
        </w:p>
        <w:p w14:paraId="71D67B57" w14:textId="71264598"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60" w:history="1">
            <w:r w:rsidRPr="006950F2">
              <w:rPr>
                <w:rStyle w:val="Lienhypertexte"/>
                <w:rFonts w:ascii="Arial" w:hAnsi="Arial" w:cs="Arial"/>
                <w:noProof/>
              </w:rPr>
              <w:t>Section 5 - De l'usage des poubelles, conteneurs ou récipients placés sur la voirie communale</w:t>
            </w:r>
            <w:r>
              <w:rPr>
                <w:noProof/>
                <w:webHidden/>
              </w:rPr>
              <w:tab/>
            </w:r>
            <w:r>
              <w:rPr>
                <w:noProof/>
                <w:webHidden/>
              </w:rPr>
              <w:fldChar w:fldCharType="begin"/>
            </w:r>
            <w:r>
              <w:rPr>
                <w:noProof/>
                <w:webHidden/>
              </w:rPr>
              <w:instrText xml:space="preserve"> PAGEREF _Toc165991360 \h </w:instrText>
            </w:r>
            <w:r>
              <w:rPr>
                <w:noProof/>
                <w:webHidden/>
              </w:rPr>
            </w:r>
            <w:r>
              <w:rPr>
                <w:noProof/>
                <w:webHidden/>
              </w:rPr>
              <w:fldChar w:fldCharType="separate"/>
            </w:r>
            <w:r>
              <w:rPr>
                <w:noProof/>
                <w:webHidden/>
              </w:rPr>
              <w:t>62</w:t>
            </w:r>
            <w:r>
              <w:rPr>
                <w:noProof/>
                <w:webHidden/>
              </w:rPr>
              <w:fldChar w:fldCharType="end"/>
            </w:r>
          </w:hyperlink>
        </w:p>
        <w:p w14:paraId="4C469AC3" w14:textId="16C24720"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61" w:history="1">
            <w:r w:rsidRPr="006950F2">
              <w:rPr>
                <w:rStyle w:val="Lienhypertexte"/>
                <w:rFonts w:ascii="Arial" w:hAnsi="Arial" w:cs="Arial"/>
                <w:noProof/>
              </w:rPr>
              <w:t>Section 6 - De l'affichage et autres inscriptions</w:t>
            </w:r>
            <w:r>
              <w:rPr>
                <w:noProof/>
                <w:webHidden/>
              </w:rPr>
              <w:tab/>
            </w:r>
            <w:r>
              <w:rPr>
                <w:noProof/>
                <w:webHidden/>
              </w:rPr>
              <w:fldChar w:fldCharType="begin"/>
            </w:r>
            <w:r>
              <w:rPr>
                <w:noProof/>
                <w:webHidden/>
              </w:rPr>
              <w:instrText xml:space="preserve"> PAGEREF _Toc165991361 \h </w:instrText>
            </w:r>
            <w:r>
              <w:rPr>
                <w:noProof/>
                <w:webHidden/>
              </w:rPr>
            </w:r>
            <w:r>
              <w:rPr>
                <w:noProof/>
                <w:webHidden/>
              </w:rPr>
              <w:fldChar w:fldCharType="separate"/>
            </w:r>
            <w:r>
              <w:rPr>
                <w:noProof/>
                <w:webHidden/>
              </w:rPr>
              <w:t>62</w:t>
            </w:r>
            <w:r>
              <w:rPr>
                <w:noProof/>
                <w:webHidden/>
              </w:rPr>
              <w:fldChar w:fldCharType="end"/>
            </w:r>
          </w:hyperlink>
        </w:p>
        <w:p w14:paraId="4BAC02E1" w14:textId="2322EF86"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62" w:history="1">
            <w:r w:rsidRPr="006950F2">
              <w:rPr>
                <w:rStyle w:val="Lienhypertexte"/>
                <w:rFonts w:ascii="Arial" w:hAnsi="Arial" w:cs="Arial"/>
                <w:noProof/>
              </w:rPr>
              <w:t>Section 7 - Des infractions de règlements</w:t>
            </w:r>
            <w:r>
              <w:rPr>
                <w:noProof/>
                <w:webHidden/>
              </w:rPr>
              <w:tab/>
            </w:r>
            <w:r>
              <w:rPr>
                <w:noProof/>
                <w:webHidden/>
              </w:rPr>
              <w:fldChar w:fldCharType="begin"/>
            </w:r>
            <w:r>
              <w:rPr>
                <w:noProof/>
                <w:webHidden/>
              </w:rPr>
              <w:instrText xml:space="preserve"> PAGEREF _Toc165991362 \h </w:instrText>
            </w:r>
            <w:r>
              <w:rPr>
                <w:noProof/>
                <w:webHidden/>
              </w:rPr>
            </w:r>
            <w:r>
              <w:rPr>
                <w:noProof/>
                <w:webHidden/>
              </w:rPr>
              <w:fldChar w:fldCharType="separate"/>
            </w:r>
            <w:r>
              <w:rPr>
                <w:noProof/>
                <w:webHidden/>
              </w:rPr>
              <w:t>63</w:t>
            </w:r>
            <w:r>
              <w:rPr>
                <w:noProof/>
                <w:webHidden/>
              </w:rPr>
              <w:fldChar w:fldCharType="end"/>
            </w:r>
          </w:hyperlink>
        </w:p>
        <w:p w14:paraId="20F75BFD" w14:textId="41D27D56"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63" w:history="1">
            <w:r w:rsidRPr="006950F2">
              <w:rPr>
                <w:rStyle w:val="Lienhypertexte"/>
                <w:rFonts w:ascii="Arial" w:hAnsi="Arial" w:cs="Arial"/>
                <w:noProof/>
              </w:rPr>
              <w:t>Section 8 - Des refus d’injonctions</w:t>
            </w:r>
            <w:r>
              <w:rPr>
                <w:noProof/>
                <w:webHidden/>
              </w:rPr>
              <w:tab/>
            </w:r>
            <w:r>
              <w:rPr>
                <w:noProof/>
                <w:webHidden/>
              </w:rPr>
              <w:fldChar w:fldCharType="begin"/>
            </w:r>
            <w:r>
              <w:rPr>
                <w:noProof/>
                <w:webHidden/>
              </w:rPr>
              <w:instrText xml:space="preserve"> PAGEREF _Toc165991363 \h </w:instrText>
            </w:r>
            <w:r>
              <w:rPr>
                <w:noProof/>
                <w:webHidden/>
              </w:rPr>
            </w:r>
            <w:r>
              <w:rPr>
                <w:noProof/>
                <w:webHidden/>
              </w:rPr>
              <w:fldChar w:fldCharType="separate"/>
            </w:r>
            <w:r>
              <w:rPr>
                <w:noProof/>
                <w:webHidden/>
              </w:rPr>
              <w:t>64</w:t>
            </w:r>
            <w:r>
              <w:rPr>
                <w:noProof/>
                <w:webHidden/>
              </w:rPr>
              <w:fldChar w:fldCharType="end"/>
            </w:r>
          </w:hyperlink>
        </w:p>
        <w:p w14:paraId="4C90C21D" w14:textId="2BF7358C"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64" w:history="1">
            <w:r w:rsidRPr="006950F2">
              <w:rPr>
                <w:rStyle w:val="Lienhypertexte"/>
                <w:rFonts w:ascii="Arial" w:hAnsi="Arial" w:cs="Arial"/>
                <w:noProof/>
              </w:rPr>
              <w:t>Section 9 - Des actes d'informations</w:t>
            </w:r>
            <w:r>
              <w:rPr>
                <w:noProof/>
                <w:webHidden/>
              </w:rPr>
              <w:tab/>
            </w:r>
            <w:r>
              <w:rPr>
                <w:noProof/>
                <w:webHidden/>
              </w:rPr>
              <w:fldChar w:fldCharType="begin"/>
            </w:r>
            <w:r>
              <w:rPr>
                <w:noProof/>
                <w:webHidden/>
              </w:rPr>
              <w:instrText xml:space="preserve"> PAGEREF _Toc165991364 \h </w:instrText>
            </w:r>
            <w:r>
              <w:rPr>
                <w:noProof/>
                <w:webHidden/>
              </w:rPr>
            </w:r>
            <w:r>
              <w:rPr>
                <w:noProof/>
                <w:webHidden/>
              </w:rPr>
              <w:fldChar w:fldCharType="separate"/>
            </w:r>
            <w:r>
              <w:rPr>
                <w:noProof/>
                <w:webHidden/>
              </w:rPr>
              <w:t>64</w:t>
            </w:r>
            <w:r>
              <w:rPr>
                <w:noProof/>
                <w:webHidden/>
              </w:rPr>
              <w:fldChar w:fldCharType="end"/>
            </w:r>
          </w:hyperlink>
        </w:p>
        <w:p w14:paraId="6873BE21" w14:textId="56E1AE4E"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65" w:history="1">
            <w:r w:rsidRPr="006950F2">
              <w:rPr>
                <w:rStyle w:val="Lienhypertexte"/>
                <w:rFonts w:ascii="Arial" w:hAnsi="Arial" w:cs="Arial"/>
                <w:noProof/>
              </w:rPr>
              <w:t>Chapitre 2 - De la remise en état des lieux</w:t>
            </w:r>
            <w:r>
              <w:rPr>
                <w:noProof/>
                <w:webHidden/>
              </w:rPr>
              <w:tab/>
            </w:r>
            <w:r>
              <w:rPr>
                <w:noProof/>
                <w:webHidden/>
              </w:rPr>
              <w:fldChar w:fldCharType="begin"/>
            </w:r>
            <w:r>
              <w:rPr>
                <w:noProof/>
                <w:webHidden/>
              </w:rPr>
              <w:instrText xml:space="preserve"> PAGEREF _Toc165991365 \h </w:instrText>
            </w:r>
            <w:r>
              <w:rPr>
                <w:noProof/>
                <w:webHidden/>
              </w:rPr>
            </w:r>
            <w:r>
              <w:rPr>
                <w:noProof/>
                <w:webHidden/>
              </w:rPr>
              <w:fldChar w:fldCharType="separate"/>
            </w:r>
            <w:r>
              <w:rPr>
                <w:noProof/>
                <w:webHidden/>
              </w:rPr>
              <w:t>64</w:t>
            </w:r>
            <w:r>
              <w:rPr>
                <w:noProof/>
                <w:webHidden/>
              </w:rPr>
              <w:fldChar w:fldCharType="end"/>
            </w:r>
          </w:hyperlink>
        </w:p>
        <w:p w14:paraId="3B51F1E6" w14:textId="3695089D" w:rsidR="001155C5" w:rsidRDefault="001155C5">
          <w:pPr>
            <w:pStyle w:val="TM1"/>
            <w:tabs>
              <w:tab w:val="right" w:leader="dot" w:pos="9062"/>
            </w:tabs>
            <w:rPr>
              <w:rFonts w:asciiTheme="minorHAnsi" w:eastAsiaTheme="minorEastAsia" w:hAnsiTheme="minorHAnsi" w:cstheme="minorBidi"/>
              <w:b w:val="0"/>
              <w:bCs w:val="0"/>
              <w:caps w:val="0"/>
              <w:noProof/>
              <w:kern w:val="2"/>
              <w:sz w:val="24"/>
              <w:szCs w:val="24"/>
              <w:lang w:val="fr-BE" w:eastAsia="fr-BE"/>
              <w14:ligatures w14:val="standardContextual"/>
            </w:rPr>
          </w:pPr>
          <w:hyperlink w:anchor="_Toc165991366" w:history="1">
            <w:r w:rsidRPr="006950F2">
              <w:rPr>
                <w:rStyle w:val="Lienhypertexte"/>
                <w:rFonts w:ascii="Arial" w:hAnsi="Arial" w:cs="Arial"/>
                <w:noProof/>
              </w:rPr>
              <w:t>TITRE V - De la mobilité</w:t>
            </w:r>
            <w:r>
              <w:rPr>
                <w:noProof/>
                <w:webHidden/>
              </w:rPr>
              <w:tab/>
            </w:r>
            <w:r>
              <w:rPr>
                <w:noProof/>
                <w:webHidden/>
              </w:rPr>
              <w:fldChar w:fldCharType="begin"/>
            </w:r>
            <w:r>
              <w:rPr>
                <w:noProof/>
                <w:webHidden/>
              </w:rPr>
              <w:instrText xml:space="preserve"> PAGEREF _Toc165991366 \h </w:instrText>
            </w:r>
            <w:r>
              <w:rPr>
                <w:noProof/>
                <w:webHidden/>
              </w:rPr>
            </w:r>
            <w:r>
              <w:rPr>
                <w:noProof/>
                <w:webHidden/>
              </w:rPr>
              <w:fldChar w:fldCharType="separate"/>
            </w:r>
            <w:r>
              <w:rPr>
                <w:noProof/>
                <w:webHidden/>
              </w:rPr>
              <w:t>65</w:t>
            </w:r>
            <w:r>
              <w:rPr>
                <w:noProof/>
                <w:webHidden/>
              </w:rPr>
              <w:fldChar w:fldCharType="end"/>
            </w:r>
          </w:hyperlink>
        </w:p>
        <w:p w14:paraId="51B9CC56" w14:textId="7053E4BC"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67" w:history="1">
            <w:r w:rsidRPr="006950F2">
              <w:rPr>
                <w:rStyle w:val="Lienhypertexte"/>
                <w:rFonts w:ascii="Arial" w:hAnsi="Arial" w:cs="Arial"/>
                <w:noProof/>
              </w:rPr>
              <w:t>Chapitre 1 - De l’arrêt et du stationnement</w:t>
            </w:r>
            <w:r>
              <w:rPr>
                <w:noProof/>
                <w:webHidden/>
              </w:rPr>
              <w:tab/>
            </w:r>
            <w:r>
              <w:rPr>
                <w:noProof/>
                <w:webHidden/>
              </w:rPr>
              <w:fldChar w:fldCharType="begin"/>
            </w:r>
            <w:r>
              <w:rPr>
                <w:noProof/>
                <w:webHidden/>
              </w:rPr>
              <w:instrText xml:space="preserve"> PAGEREF _Toc165991367 \h </w:instrText>
            </w:r>
            <w:r>
              <w:rPr>
                <w:noProof/>
                <w:webHidden/>
              </w:rPr>
            </w:r>
            <w:r>
              <w:rPr>
                <w:noProof/>
                <w:webHidden/>
              </w:rPr>
              <w:fldChar w:fldCharType="separate"/>
            </w:r>
            <w:r>
              <w:rPr>
                <w:noProof/>
                <w:webHidden/>
              </w:rPr>
              <w:t>65</w:t>
            </w:r>
            <w:r>
              <w:rPr>
                <w:noProof/>
                <w:webHidden/>
              </w:rPr>
              <w:fldChar w:fldCharType="end"/>
            </w:r>
          </w:hyperlink>
        </w:p>
        <w:p w14:paraId="5FE0D987" w14:textId="0E772C1C"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68" w:history="1">
            <w:r w:rsidRPr="006950F2">
              <w:rPr>
                <w:rStyle w:val="Lienhypertexte"/>
                <w:rFonts w:ascii="Arial" w:hAnsi="Arial" w:cs="Arial"/>
                <w:noProof/>
                <w:lang w:eastAsia="fr-FR"/>
              </w:rPr>
              <w:t>Section 1 - Infraction hors AR 09/03/2014</w:t>
            </w:r>
            <w:r>
              <w:rPr>
                <w:noProof/>
                <w:webHidden/>
              </w:rPr>
              <w:tab/>
            </w:r>
            <w:r>
              <w:rPr>
                <w:noProof/>
                <w:webHidden/>
              </w:rPr>
              <w:fldChar w:fldCharType="begin"/>
            </w:r>
            <w:r>
              <w:rPr>
                <w:noProof/>
                <w:webHidden/>
              </w:rPr>
              <w:instrText xml:space="preserve"> PAGEREF _Toc165991368 \h </w:instrText>
            </w:r>
            <w:r>
              <w:rPr>
                <w:noProof/>
                <w:webHidden/>
              </w:rPr>
            </w:r>
            <w:r>
              <w:rPr>
                <w:noProof/>
                <w:webHidden/>
              </w:rPr>
              <w:fldChar w:fldCharType="separate"/>
            </w:r>
            <w:r>
              <w:rPr>
                <w:noProof/>
                <w:webHidden/>
              </w:rPr>
              <w:t>65</w:t>
            </w:r>
            <w:r>
              <w:rPr>
                <w:noProof/>
                <w:webHidden/>
              </w:rPr>
              <w:fldChar w:fldCharType="end"/>
            </w:r>
          </w:hyperlink>
        </w:p>
        <w:p w14:paraId="50060B86" w14:textId="3DA3CF8D"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69" w:history="1">
            <w:r w:rsidRPr="006950F2">
              <w:rPr>
                <w:rStyle w:val="Lienhypertexte"/>
                <w:rFonts w:ascii="Arial" w:hAnsi="Arial" w:cs="Arial"/>
                <w:noProof/>
                <w:lang w:eastAsia="fr-FR"/>
              </w:rPr>
              <w:t>Sous-section 1 - Infraction dépénalisée dite zone bleue</w:t>
            </w:r>
            <w:r>
              <w:rPr>
                <w:noProof/>
                <w:webHidden/>
              </w:rPr>
              <w:tab/>
            </w:r>
            <w:r>
              <w:rPr>
                <w:noProof/>
                <w:webHidden/>
              </w:rPr>
              <w:fldChar w:fldCharType="begin"/>
            </w:r>
            <w:r>
              <w:rPr>
                <w:noProof/>
                <w:webHidden/>
              </w:rPr>
              <w:instrText xml:space="preserve"> PAGEREF _Toc165991369 \h </w:instrText>
            </w:r>
            <w:r>
              <w:rPr>
                <w:noProof/>
                <w:webHidden/>
              </w:rPr>
            </w:r>
            <w:r>
              <w:rPr>
                <w:noProof/>
                <w:webHidden/>
              </w:rPr>
              <w:fldChar w:fldCharType="separate"/>
            </w:r>
            <w:r>
              <w:rPr>
                <w:noProof/>
                <w:webHidden/>
              </w:rPr>
              <w:t>65</w:t>
            </w:r>
            <w:r>
              <w:rPr>
                <w:noProof/>
                <w:webHidden/>
              </w:rPr>
              <w:fldChar w:fldCharType="end"/>
            </w:r>
          </w:hyperlink>
        </w:p>
        <w:p w14:paraId="12F4FAB6" w14:textId="2A21E11A"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70" w:history="1">
            <w:r w:rsidRPr="006950F2">
              <w:rPr>
                <w:rStyle w:val="Lienhypertexte"/>
                <w:rFonts w:ascii="Arial" w:hAnsi="Arial" w:cs="Arial"/>
                <w:noProof/>
                <w:lang w:eastAsia="fr-FR"/>
              </w:rPr>
              <w:t>Sous-section 2 - infraction Dépénalisée Stationnement payant</w:t>
            </w:r>
            <w:r>
              <w:rPr>
                <w:noProof/>
                <w:webHidden/>
              </w:rPr>
              <w:tab/>
            </w:r>
            <w:r>
              <w:rPr>
                <w:noProof/>
                <w:webHidden/>
              </w:rPr>
              <w:fldChar w:fldCharType="begin"/>
            </w:r>
            <w:r>
              <w:rPr>
                <w:noProof/>
                <w:webHidden/>
              </w:rPr>
              <w:instrText xml:space="preserve"> PAGEREF _Toc165991370 \h </w:instrText>
            </w:r>
            <w:r>
              <w:rPr>
                <w:noProof/>
                <w:webHidden/>
              </w:rPr>
            </w:r>
            <w:r>
              <w:rPr>
                <w:noProof/>
                <w:webHidden/>
              </w:rPr>
              <w:fldChar w:fldCharType="separate"/>
            </w:r>
            <w:r>
              <w:rPr>
                <w:noProof/>
                <w:webHidden/>
              </w:rPr>
              <w:t>66</w:t>
            </w:r>
            <w:r>
              <w:rPr>
                <w:noProof/>
                <w:webHidden/>
              </w:rPr>
              <w:fldChar w:fldCharType="end"/>
            </w:r>
          </w:hyperlink>
        </w:p>
        <w:p w14:paraId="5B42C23A" w14:textId="40303AA3"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71" w:history="1">
            <w:r w:rsidRPr="006950F2">
              <w:rPr>
                <w:rStyle w:val="Lienhypertexte"/>
                <w:rFonts w:ascii="Arial" w:hAnsi="Arial" w:cs="Arial"/>
                <w:noProof/>
                <w:lang w:eastAsia="fr-FR"/>
              </w:rPr>
              <w:t>Sous-section 3 - infraction mixte</w:t>
            </w:r>
            <w:r>
              <w:rPr>
                <w:noProof/>
                <w:webHidden/>
              </w:rPr>
              <w:tab/>
            </w:r>
            <w:r>
              <w:rPr>
                <w:noProof/>
                <w:webHidden/>
              </w:rPr>
              <w:fldChar w:fldCharType="begin"/>
            </w:r>
            <w:r>
              <w:rPr>
                <w:noProof/>
                <w:webHidden/>
              </w:rPr>
              <w:instrText xml:space="preserve"> PAGEREF _Toc165991371 \h </w:instrText>
            </w:r>
            <w:r>
              <w:rPr>
                <w:noProof/>
                <w:webHidden/>
              </w:rPr>
            </w:r>
            <w:r>
              <w:rPr>
                <w:noProof/>
                <w:webHidden/>
              </w:rPr>
              <w:fldChar w:fldCharType="separate"/>
            </w:r>
            <w:r>
              <w:rPr>
                <w:noProof/>
                <w:webHidden/>
              </w:rPr>
              <w:t>67</w:t>
            </w:r>
            <w:r>
              <w:rPr>
                <w:noProof/>
                <w:webHidden/>
              </w:rPr>
              <w:fldChar w:fldCharType="end"/>
            </w:r>
          </w:hyperlink>
        </w:p>
        <w:p w14:paraId="2B22080F" w14:textId="567CC20A"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72" w:history="1">
            <w:r w:rsidRPr="006950F2">
              <w:rPr>
                <w:rStyle w:val="Lienhypertexte"/>
                <w:rFonts w:ascii="Arial" w:hAnsi="Arial" w:cs="Arial"/>
                <w:noProof/>
                <w:lang w:eastAsia="fr-FR"/>
              </w:rPr>
              <w:t>Section 2 - Infraction mixte AR 09/03/2014</w:t>
            </w:r>
            <w:r>
              <w:rPr>
                <w:noProof/>
                <w:webHidden/>
              </w:rPr>
              <w:tab/>
            </w:r>
            <w:r>
              <w:rPr>
                <w:noProof/>
                <w:webHidden/>
              </w:rPr>
              <w:fldChar w:fldCharType="begin"/>
            </w:r>
            <w:r>
              <w:rPr>
                <w:noProof/>
                <w:webHidden/>
              </w:rPr>
              <w:instrText xml:space="preserve"> PAGEREF _Toc165991372 \h </w:instrText>
            </w:r>
            <w:r>
              <w:rPr>
                <w:noProof/>
                <w:webHidden/>
              </w:rPr>
            </w:r>
            <w:r>
              <w:rPr>
                <w:noProof/>
                <w:webHidden/>
              </w:rPr>
              <w:fldChar w:fldCharType="separate"/>
            </w:r>
            <w:r>
              <w:rPr>
                <w:noProof/>
                <w:webHidden/>
              </w:rPr>
              <w:t>67</w:t>
            </w:r>
            <w:r>
              <w:rPr>
                <w:noProof/>
                <w:webHidden/>
              </w:rPr>
              <w:fldChar w:fldCharType="end"/>
            </w:r>
          </w:hyperlink>
        </w:p>
        <w:p w14:paraId="539BEAE2" w14:textId="4DF28EB4"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73" w:history="1">
            <w:r w:rsidRPr="006950F2">
              <w:rPr>
                <w:rStyle w:val="Lienhypertexte"/>
                <w:rFonts w:ascii="Arial" w:hAnsi="Arial" w:cs="Arial"/>
                <w:noProof/>
              </w:rPr>
              <w:t>Sous-section 1 - Infraction de première catégorie</w:t>
            </w:r>
            <w:r>
              <w:rPr>
                <w:noProof/>
                <w:webHidden/>
              </w:rPr>
              <w:tab/>
            </w:r>
            <w:r>
              <w:rPr>
                <w:noProof/>
                <w:webHidden/>
              </w:rPr>
              <w:fldChar w:fldCharType="begin"/>
            </w:r>
            <w:r>
              <w:rPr>
                <w:noProof/>
                <w:webHidden/>
              </w:rPr>
              <w:instrText xml:space="preserve"> PAGEREF _Toc165991373 \h </w:instrText>
            </w:r>
            <w:r>
              <w:rPr>
                <w:noProof/>
                <w:webHidden/>
              </w:rPr>
            </w:r>
            <w:r>
              <w:rPr>
                <w:noProof/>
                <w:webHidden/>
              </w:rPr>
              <w:fldChar w:fldCharType="separate"/>
            </w:r>
            <w:r>
              <w:rPr>
                <w:noProof/>
                <w:webHidden/>
              </w:rPr>
              <w:t>67</w:t>
            </w:r>
            <w:r>
              <w:rPr>
                <w:noProof/>
                <w:webHidden/>
              </w:rPr>
              <w:fldChar w:fldCharType="end"/>
            </w:r>
          </w:hyperlink>
        </w:p>
        <w:p w14:paraId="1F8ECC3A" w14:textId="3E37744A"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74" w:history="1">
            <w:r w:rsidRPr="006950F2">
              <w:rPr>
                <w:rStyle w:val="Lienhypertexte"/>
                <w:rFonts w:ascii="Arial" w:hAnsi="Arial" w:cs="Arial"/>
                <w:noProof/>
              </w:rPr>
              <w:t>Sous-section 2 - Infraction de deuxième catégorie</w:t>
            </w:r>
            <w:r>
              <w:rPr>
                <w:noProof/>
                <w:webHidden/>
              </w:rPr>
              <w:tab/>
            </w:r>
            <w:r>
              <w:rPr>
                <w:noProof/>
                <w:webHidden/>
              </w:rPr>
              <w:fldChar w:fldCharType="begin"/>
            </w:r>
            <w:r>
              <w:rPr>
                <w:noProof/>
                <w:webHidden/>
              </w:rPr>
              <w:instrText xml:space="preserve"> PAGEREF _Toc165991374 \h </w:instrText>
            </w:r>
            <w:r>
              <w:rPr>
                <w:noProof/>
                <w:webHidden/>
              </w:rPr>
            </w:r>
            <w:r>
              <w:rPr>
                <w:noProof/>
                <w:webHidden/>
              </w:rPr>
              <w:fldChar w:fldCharType="separate"/>
            </w:r>
            <w:r>
              <w:rPr>
                <w:noProof/>
                <w:webHidden/>
              </w:rPr>
              <w:t>72</w:t>
            </w:r>
            <w:r>
              <w:rPr>
                <w:noProof/>
                <w:webHidden/>
              </w:rPr>
              <w:fldChar w:fldCharType="end"/>
            </w:r>
          </w:hyperlink>
        </w:p>
        <w:p w14:paraId="443D84AB" w14:textId="52685F10"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75" w:history="1">
            <w:r w:rsidRPr="006950F2">
              <w:rPr>
                <w:rStyle w:val="Lienhypertexte"/>
                <w:rFonts w:ascii="Arial" w:hAnsi="Arial" w:cs="Arial"/>
                <w:noProof/>
              </w:rPr>
              <w:t>Sous-section 3 - Infraction de quatrième catégorie</w:t>
            </w:r>
            <w:r>
              <w:rPr>
                <w:noProof/>
                <w:webHidden/>
              </w:rPr>
              <w:tab/>
            </w:r>
            <w:r>
              <w:rPr>
                <w:noProof/>
                <w:webHidden/>
              </w:rPr>
              <w:fldChar w:fldCharType="begin"/>
            </w:r>
            <w:r>
              <w:rPr>
                <w:noProof/>
                <w:webHidden/>
              </w:rPr>
              <w:instrText xml:space="preserve"> PAGEREF _Toc165991375 \h </w:instrText>
            </w:r>
            <w:r>
              <w:rPr>
                <w:noProof/>
                <w:webHidden/>
              </w:rPr>
            </w:r>
            <w:r>
              <w:rPr>
                <w:noProof/>
                <w:webHidden/>
              </w:rPr>
              <w:fldChar w:fldCharType="separate"/>
            </w:r>
            <w:r>
              <w:rPr>
                <w:noProof/>
                <w:webHidden/>
              </w:rPr>
              <w:t>72</w:t>
            </w:r>
            <w:r>
              <w:rPr>
                <w:noProof/>
                <w:webHidden/>
              </w:rPr>
              <w:fldChar w:fldCharType="end"/>
            </w:r>
          </w:hyperlink>
        </w:p>
        <w:p w14:paraId="0717656C" w14:textId="3837DF11"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76" w:history="1">
            <w:r w:rsidRPr="006950F2">
              <w:rPr>
                <w:rStyle w:val="Lienhypertexte"/>
                <w:rFonts w:ascii="Arial" w:hAnsi="Arial" w:cs="Arial"/>
                <w:noProof/>
              </w:rPr>
              <w:t xml:space="preserve">Chapitre </w:t>
            </w:r>
            <w:r w:rsidRPr="006950F2">
              <w:rPr>
                <w:rStyle w:val="Lienhypertexte"/>
                <w:rFonts w:ascii="Arial" w:hAnsi="Arial" w:cs="Arial"/>
                <w:noProof/>
                <w:lang w:val="fr-BE"/>
              </w:rPr>
              <w:t>2</w:t>
            </w:r>
            <w:r w:rsidRPr="006950F2">
              <w:rPr>
                <w:rStyle w:val="Lienhypertexte"/>
                <w:rFonts w:ascii="Arial" w:hAnsi="Arial" w:cs="Arial"/>
                <w:noProof/>
              </w:rPr>
              <w:t xml:space="preserve"> - De </w:t>
            </w:r>
            <w:r w:rsidRPr="006950F2">
              <w:rPr>
                <w:rStyle w:val="Lienhypertexte"/>
                <w:rFonts w:ascii="Arial" w:hAnsi="Arial" w:cs="Arial"/>
                <w:noProof/>
                <w:lang w:val="fr-BE"/>
              </w:rPr>
              <w:t>la pollution liée à la circulation des véhicules</w:t>
            </w:r>
            <w:r>
              <w:rPr>
                <w:noProof/>
                <w:webHidden/>
              </w:rPr>
              <w:tab/>
            </w:r>
            <w:r>
              <w:rPr>
                <w:noProof/>
                <w:webHidden/>
              </w:rPr>
              <w:fldChar w:fldCharType="begin"/>
            </w:r>
            <w:r>
              <w:rPr>
                <w:noProof/>
                <w:webHidden/>
              </w:rPr>
              <w:instrText xml:space="preserve"> PAGEREF _Toc165991376 \h </w:instrText>
            </w:r>
            <w:r>
              <w:rPr>
                <w:noProof/>
                <w:webHidden/>
              </w:rPr>
            </w:r>
            <w:r>
              <w:rPr>
                <w:noProof/>
                <w:webHidden/>
              </w:rPr>
              <w:fldChar w:fldCharType="separate"/>
            </w:r>
            <w:r>
              <w:rPr>
                <w:noProof/>
                <w:webHidden/>
              </w:rPr>
              <w:t>73</w:t>
            </w:r>
            <w:r>
              <w:rPr>
                <w:noProof/>
                <w:webHidden/>
              </w:rPr>
              <w:fldChar w:fldCharType="end"/>
            </w:r>
          </w:hyperlink>
        </w:p>
        <w:p w14:paraId="279A96C9" w14:textId="6963625C"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77" w:history="1">
            <w:r w:rsidRPr="006950F2">
              <w:rPr>
                <w:rStyle w:val="Lienhypertexte"/>
                <w:rFonts w:ascii="Arial" w:hAnsi="Arial" w:cs="Arial"/>
                <w:noProof/>
              </w:rPr>
              <w:t xml:space="preserve">Chapitre </w:t>
            </w:r>
            <w:r w:rsidRPr="006950F2">
              <w:rPr>
                <w:rStyle w:val="Lienhypertexte"/>
                <w:rFonts w:ascii="Arial" w:hAnsi="Arial" w:cs="Arial"/>
                <w:noProof/>
                <w:lang w:val="fr-BE"/>
              </w:rPr>
              <w:t>3</w:t>
            </w:r>
            <w:r w:rsidRPr="006950F2">
              <w:rPr>
                <w:rStyle w:val="Lienhypertexte"/>
                <w:rFonts w:ascii="Arial" w:hAnsi="Arial" w:cs="Arial"/>
                <w:noProof/>
              </w:rPr>
              <w:t xml:space="preserve"> - De </w:t>
            </w:r>
            <w:r w:rsidRPr="006950F2">
              <w:rPr>
                <w:rStyle w:val="Lienhypertexte"/>
                <w:rFonts w:ascii="Arial" w:hAnsi="Arial" w:cs="Arial"/>
                <w:noProof/>
                <w:lang w:val="fr-BE"/>
              </w:rPr>
              <w:t>qualité de l’air intérieur des véhicules</w:t>
            </w:r>
            <w:r>
              <w:rPr>
                <w:noProof/>
                <w:webHidden/>
              </w:rPr>
              <w:tab/>
            </w:r>
            <w:r>
              <w:rPr>
                <w:noProof/>
                <w:webHidden/>
              </w:rPr>
              <w:fldChar w:fldCharType="begin"/>
            </w:r>
            <w:r>
              <w:rPr>
                <w:noProof/>
                <w:webHidden/>
              </w:rPr>
              <w:instrText xml:space="preserve"> PAGEREF _Toc165991377 \h </w:instrText>
            </w:r>
            <w:r>
              <w:rPr>
                <w:noProof/>
                <w:webHidden/>
              </w:rPr>
            </w:r>
            <w:r>
              <w:rPr>
                <w:noProof/>
                <w:webHidden/>
              </w:rPr>
              <w:fldChar w:fldCharType="separate"/>
            </w:r>
            <w:r>
              <w:rPr>
                <w:noProof/>
                <w:webHidden/>
              </w:rPr>
              <w:t>73</w:t>
            </w:r>
            <w:r>
              <w:rPr>
                <w:noProof/>
                <w:webHidden/>
              </w:rPr>
              <w:fldChar w:fldCharType="end"/>
            </w:r>
          </w:hyperlink>
        </w:p>
        <w:p w14:paraId="7097597C" w14:textId="25B28D10" w:rsidR="001155C5" w:rsidRDefault="001155C5">
          <w:pPr>
            <w:pStyle w:val="TM1"/>
            <w:tabs>
              <w:tab w:val="right" w:leader="dot" w:pos="9062"/>
            </w:tabs>
            <w:rPr>
              <w:rFonts w:asciiTheme="minorHAnsi" w:eastAsiaTheme="minorEastAsia" w:hAnsiTheme="minorHAnsi" w:cstheme="minorBidi"/>
              <w:b w:val="0"/>
              <w:bCs w:val="0"/>
              <w:caps w:val="0"/>
              <w:noProof/>
              <w:kern w:val="2"/>
              <w:sz w:val="24"/>
              <w:szCs w:val="24"/>
              <w:lang w:val="fr-BE" w:eastAsia="fr-BE"/>
              <w14:ligatures w14:val="standardContextual"/>
            </w:rPr>
          </w:pPr>
          <w:hyperlink w:anchor="_Toc165991378" w:history="1">
            <w:r w:rsidRPr="006950F2">
              <w:rPr>
                <w:rStyle w:val="Lienhypertexte"/>
                <w:rFonts w:ascii="Arial" w:hAnsi="Arial" w:cs="Arial"/>
                <w:noProof/>
              </w:rPr>
              <w:t>TITRE VI - De la procédure</w:t>
            </w:r>
            <w:r>
              <w:rPr>
                <w:noProof/>
                <w:webHidden/>
              </w:rPr>
              <w:tab/>
            </w:r>
            <w:r>
              <w:rPr>
                <w:noProof/>
                <w:webHidden/>
              </w:rPr>
              <w:fldChar w:fldCharType="begin"/>
            </w:r>
            <w:r>
              <w:rPr>
                <w:noProof/>
                <w:webHidden/>
              </w:rPr>
              <w:instrText xml:space="preserve"> PAGEREF _Toc165991378 \h </w:instrText>
            </w:r>
            <w:r>
              <w:rPr>
                <w:noProof/>
                <w:webHidden/>
              </w:rPr>
            </w:r>
            <w:r>
              <w:rPr>
                <w:noProof/>
                <w:webHidden/>
              </w:rPr>
              <w:fldChar w:fldCharType="separate"/>
            </w:r>
            <w:r>
              <w:rPr>
                <w:noProof/>
                <w:webHidden/>
              </w:rPr>
              <w:t>73</w:t>
            </w:r>
            <w:r>
              <w:rPr>
                <w:noProof/>
                <w:webHidden/>
              </w:rPr>
              <w:fldChar w:fldCharType="end"/>
            </w:r>
          </w:hyperlink>
        </w:p>
        <w:p w14:paraId="7950DA49" w14:textId="61E7BBC1"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79" w:history="1">
            <w:r w:rsidRPr="006950F2">
              <w:rPr>
                <w:rStyle w:val="Lienhypertexte"/>
                <w:rFonts w:ascii="Arial" w:hAnsi="Arial" w:cs="Arial"/>
                <w:noProof/>
              </w:rPr>
              <w:t>Chapitre 1 - Mesures exécutoires de police administrative</w:t>
            </w:r>
            <w:r>
              <w:rPr>
                <w:noProof/>
                <w:webHidden/>
              </w:rPr>
              <w:tab/>
            </w:r>
            <w:r>
              <w:rPr>
                <w:noProof/>
                <w:webHidden/>
              </w:rPr>
              <w:fldChar w:fldCharType="begin"/>
            </w:r>
            <w:r>
              <w:rPr>
                <w:noProof/>
                <w:webHidden/>
              </w:rPr>
              <w:instrText xml:space="preserve"> PAGEREF _Toc165991379 \h </w:instrText>
            </w:r>
            <w:r>
              <w:rPr>
                <w:noProof/>
                <w:webHidden/>
              </w:rPr>
            </w:r>
            <w:r>
              <w:rPr>
                <w:noProof/>
                <w:webHidden/>
              </w:rPr>
              <w:fldChar w:fldCharType="separate"/>
            </w:r>
            <w:r>
              <w:rPr>
                <w:noProof/>
                <w:webHidden/>
              </w:rPr>
              <w:t>73</w:t>
            </w:r>
            <w:r>
              <w:rPr>
                <w:noProof/>
                <w:webHidden/>
              </w:rPr>
              <w:fldChar w:fldCharType="end"/>
            </w:r>
          </w:hyperlink>
        </w:p>
        <w:p w14:paraId="2DD3269F" w14:textId="1BCD033E"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80" w:history="1">
            <w:r w:rsidRPr="006950F2">
              <w:rPr>
                <w:rStyle w:val="Lienhypertexte"/>
                <w:rFonts w:ascii="Arial" w:hAnsi="Arial" w:cs="Arial"/>
                <w:noProof/>
              </w:rPr>
              <w:t>Chapitre 2 - Type de sanctions administratives</w:t>
            </w:r>
            <w:r>
              <w:rPr>
                <w:noProof/>
                <w:webHidden/>
              </w:rPr>
              <w:tab/>
            </w:r>
            <w:r>
              <w:rPr>
                <w:noProof/>
                <w:webHidden/>
              </w:rPr>
              <w:fldChar w:fldCharType="begin"/>
            </w:r>
            <w:r>
              <w:rPr>
                <w:noProof/>
                <w:webHidden/>
              </w:rPr>
              <w:instrText xml:space="preserve"> PAGEREF _Toc165991380 \h </w:instrText>
            </w:r>
            <w:r>
              <w:rPr>
                <w:noProof/>
                <w:webHidden/>
              </w:rPr>
            </w:r>
            <w:r>
              <w:rPr>
                <w:noProof/>
                <w:webHidden/>
              </w:rPr>
              <w:fldChar w:fldCharType="separate"/>
            </w:r>
            <w:r>
              <w:rPr>
                <w:noProof/>
                <w:webHidden/>
              </w:rPr>
              <w:t>74</w:t>
            </w:r>
            <w:r>
              <w:rPr>
                <w:noProof/>
                <w:webHidden/>
              </w:rPr>
              <w:fldChar w:fldCharType="end"/>
            </w:r>
          </w:hyperlink>
        </w:p>
        <w:p w14:paraId="187D5E3B" w14:textId="0C4F5EC0"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81" w:history="1">
            <w:r w:rsidRPr="006950F2">
              <w:rPr>
                <w:rStyle w:val="Lienhypertexte"/>
                <w:rFonts w:ascii="Arial" w:hAnsi="Arial" w:cs="Arial"/>
                <w:noProof/>
              </w:rPr>
              <w:t>Chapitre 3 - Procédure administrative</w:t>
            </w:r>
            <w:r>
              <w:rPr>
                <w:noProof/>
                <w:webHidden/>
              </w:rPr>
              <w:tab/>
            </w:r>
            <w:r>
              <w:rPr>
                <w:noProof/>
                <w:webHidden/>
              </w:rPr>
              <w:fldChar w:fldCharType="begin"/>
            </w:r>
            <w:r>
              <w:rPr>
                <w:noProof/>
                <w:webHidden/>
              </w:rPr>
              <w:instrText xml:space="preserve"> PAGEREF _Toc165991381 \h </w:instrText>
            </w:r>
            <w:r>
              <w:rPr>
                <w:noProof/>
                <w:webHidden/>
              </w:rPr>
            </w:r>
            <w:r>
              <w:rPr>
                <w:noProof/>
                <w:webHidden/>
              </w:rPr>
              <w:fldChar w:fldCharType="separate"/>
            </w:r>
            <w:r>
              <w:rPr>
                <w:noProof/>
                <w:webHidden/>
              </w:rPr>
              <w:t>74</w:t>
            </w:r>
            <w:r>
              <w:rPr>
                <w:noProof/>
                <w:webHidden/>
              </w:rPr>
              <w:fldChar w:fldCharType="end"/>
            </w:r>
          </w:hyperlink>
        </w:p>
        <w:p w14:paraId="1C94C751" w14:textId="44BE96A8"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82" w:history="1">
            <w:r w:rsidRPr="006950F2">
              <w:rPr>
                <w:rStyle w:val="Lienhypertexte"/>
                <w:rFonts w:ascii="Arial" w:hAnsi="Arial" w:cs="Arial"/>
                <w:noProof/>
              </w:rPr>
              <w:t>Section 1 - De l’amende administrative</w:t>
            </w:r>
            <w:r>
              <w:rPr>
                <w:noProof/>
                <w:webHidden/>
              </w:rPr>
              <w:tab/>
            </w:r>
            <w:r>
              <w:rPr>
                <w:noProof/>
                <w:webHidden/>
              </w:rPr>
              <w:fldChar w:fldCharType="begin"/>
            </w:r>
            <w:r>
              <w:rPr>
                <w:noProof/>
                <w:webHidden/>
              </w:rPr>
              <w:instrText xml:space="preserve"> PAGEREF _Toc165991382 \h </w:instrText>
            </w:r>
            <w:r>
              <w:rPr>
                <w:noProof/>
                <w:webHidden/>
              </w:rPr>
            </w:r>
            <w:r>
              <w:rPr>
                <w:noProof/>
                <w:webHidden/>
              </w:rPr>
              <w:fldChar w:fldCharType="separate"/>
            </w:r>
            <w:r>
              <w:rPr>
                <w:noProof/>
                <w:webHidden/>
              </w:rPr>
              <w:t>74</w:t>
            </w:r>
            <w:r>
              <w:rPr>
                <w:noProof/>
                <w:webHidden/>
              </w:rPr>
              <w:fldChar w:fldCharType="end"/>
            </w:r>
          </w:hyperlink>
        </w:p>
        <w:p w14:paraId="12AF25A7" w14:textId="5705F62A"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83" w:history="1">
            <w:r w:rsidRPr="006950F2">
              <w:rPr>
                <w:rStyle w:val="Lienhypertexte"/>
                <w:rFonts w:ascii="Arial" w:hAnsi="Arial" w:cs="Arial"/>
                <w:noProof/>
              </w:rPr>
              <w:t>Section 2 - Des mesures alternatives : la prestation citoyenne et la médiation</w:t>
            </w:r>
            <w:r>
              <w:rPr>
                <w:noProof/>
                <w:webHidden/>
              </w:rPr>
              <w:tab/>
            </w:r>
            <w:r>
              <w:rPr>
                <w:noProof/>
                <w:webHidden/>
              </w:rPr>
              <w:fldChar w:fldCharType="begin"/>
            </w:r>
            <w:r>
              <w:rPr>
                <w:noProof/>
                <w:webHidden/>
              </w:rPr>
              <w:instrText xml:space="preserve"> PAGEREF _Toc165991383 \h </w:instrText>
            </w:r>
            <w:r>
              <w:rPr>
                <w:noProof/>
                <w:webHidden/>
              </w:rPr>
            </w:r>
            <w:r>
              <w:rPr>
                <w:noProof/>
                <w:webHidden/>
              </w:rPr>
              <w:fldChar w:fldCharType="separate"/>
            </w:r>
            <w:r>
              <w:rPr>
                <w:noProof/>
                <w:webHidden/>
              </w:rPr>
              <w:t>74</w:t>
            </w:r>
            <w:r>
              <w:rPr>
                <w:noProof/>
                <w:webHidden/>
              </w:rPr>
              <w:fldChar w:fldCharType="end"/>
            </w:r>
          </w:hyperlink>
        </w:p>
        <w:p w14:paraId="6444261F" w14:textId="1945DB7C"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84" w:history="1">
            <w:r w:rsidRPr="006950F2">
              <w:rPr>
                <w:rStyle w:val="Lienhypertexte"/>
                <w:rFonts w:ascii="Arial" w:hAnsi="Arial" w:cs="Arial"/>
                <w:noProof/>
              </w:rPr>
              <w:t>Sous-section 1 - La médiation pour les majeurs</w:t>
            </w:r>
            <w:r>
              <w:rPr>
                <w:noProof/>
                <w:webHidden/>
              </w:rPr>
              <w:tab/>
            </w:r>
            <w:r>
              <w:rPr>
                <w:noProof/>
                <w:webHidden/>
              </w:rPr>
              <w:fldChar w:fldCharType="begin"/>
            </w:r>
            <w:r>
              <w:rPr>
                <w:noProof/>
                <w:webHidden/>
              </w:rPr>
              <w:instrText xml:space="preserve"> PAGEREF _Toc165991384 \h </w:instrText>
            </w:r>
            <w:r>
              <w:rPr>
                <w:noProof/>
                <w:webHidden/>
              </w:rPr>
            </w:r>
            <w:r>
              <w:rPr>
                <w:noProof/>
                <w:webHidden/>
              </w:rPr>
              <w:fldChar w:fldCharType="separate"/>
            </w:r>
            <w:r>
              <w:rPr>
                <w:noProof/>
                <w:webHidden/>
              </w:rPr>
              <w:t>74</w:t>
            </w:r>
            <w:r>
              <w:rPr>
                <w:noProof/>
                <w:webHidden/>
              </w:rPr>
              <w:fldChar w:fldCharType="end"/>
            </w:r>
          </w:hyperlink>
        </w:p>
        <w:p w14:paraId="257764C8" w14:textId="1B699CE6"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85" w:history="1">
            <w:r w:rsidRPr="006950F2">
              <w:rPr>
                <w:rStyle w:val="Lienhypertexte"/>
                <w:rFonts w:ascii="Arial" w:hAnsi="Arial" w:cs="Arial"/>
                <w:noProof/>
              </w:rPr>
              <w:t>Sous-section 2 - La prestation citoyenne effectuée par un majeur</w:t>
            </w:r>
            <w:r>
              <w:rPr>
                <w:noProof/>
                <w:webHidden/>
              </w:rPr>
              <w:tab/>
            </w:r>
            <w:r>
              <w:rPr>
                <w:noProof/>
                <w:webHidden/>
              </w:rPr>
              <w:fldChar w:fldCharType="begin"/>
            </w:r>
            <w:r>
              <w:rPr>
                <w:noProof/>
                <w:webHidden/>
              </w:rPr>
              <w:instrText xml:space="preserve"> PAGEREF _Toc165991385 \h </w:instrText>
            </w:r>
            <w:r>
              <w:rPr>
                <w:noProof/>
                <w:webHidden/>
              </w:rPr>
            </w:r>
            <w:r>
              <w:rPr>
                <w:noProof/>
                <w:webHidden/>
              </w:rPr>
              <w:fldChar w:fldCharType="separate"/>
            </w:r>
            <w:r>
              <w:rPr>
                <w:noProof/>
                <w:webHidden/>
              </w:rPr>
              <w:t>75</w:t>
            </w:r>
            <w:r>
              <w:rPr>
                <w:noProof/>
                <w:webHidden/>
              </w:rPr>
              <w:fldChar w:fldCharType="end"/>
            </w:r>
          </w:hyperlink>
        </w:p>
        <w:p w14:paraId="7062073F" w14:textId="60A36617"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86" w:history="1">
            <w:r w:rsidRPr="006950F2">
              <w:rPr>
                <w:rStyle w:val="Lienhypertexte"/>
                <w:rFonts w:ascii="Arial" w:hAnsi="Arial" w:cs="Arial"/>
                <w:noProof/>
              </w:rPr>
              <w:t>Sous-section 3 : De la médiation pour les mineurs</w:t>
            </w:r>
            <w:r>
              <w:rPr>
                <w:noProof/>
                <w:webHidden/>
              </w:rPr>
              <w:tab/>
            </w:r>
            <w:r>
              <w:rPr>
                <w:noProof/>
                <w:webHidden/>
              </w:rPr>
              <w:fldChar w:fldCharType="begin"/>
            </w:r>
            <w:r>
              <w:rPr>
                <w:noProof/>
                <w:webHidden/>
              </w:rPr>
              <w:instrText xml:space="preserve"> PAGEREF _Toc165991386 \h </w:instrText>
            </w:r>
            <w:r>
              <w:rPr>
                <w:noProof/>
                <w:webHidden/>
              </w:rPr>
            </w:r>
            <w:r>
              <w:rPr>
                <w:noProof/>
                <w:webHidden/>
              </w:rPr>
              <w:fldChar w:fldCharType="separate"/>
            </w:r>
            <w:r>
              <w:rPr>
                <w:noProof/>
                <w:webHidden/>
              </w:rPr>
              <w:t>76</w:t>
            </w:r>
            <w:r>
              <w:rPr>
                <w:noProof/>
                <w:webHidden/>
              </w:rPr>
              <w:fldChar w:fldCharType="end"/>
            </w:r>
          </w:hyperlink>
        </w:p>
        <w:p w14:paraId="7BBCFDBC" w14:textId="4CBF7EDA" w:rsidR="001155C5" w:rsidRDefault="001155C5">
          <w:pPr>
            <w:pStyle w:val="TM4"/>
            <w:tabs>
              <w:tab w:val="right" w:leader="dot" w:pos="9062"/>
            </w:tabs>
            <w:rPr>
              <w:rFonts w:asciiTheme="minorHAnsi" w:eastAsiaTheme="minorEastAsia" w:hAnsiTheme="minorHAnsi" w:cstheme="minorBidi"/>
              <w:noProof/>
              <w:kern w:val="2"/>
              <w:sz w:val="24"/>
              <w:szCs w:val="24"/>
              <w:lang w:val="fr-BE" w:eastAsia="fr-BE"/>
              <w14:ligatures w14:val="standardContextual"/>
            </w:rPr>
          </w:pPr>
          <w:hyperlink w:anchor="_Toc165991387" w:history="1">
            <w:r w:rsidRPr="006950F2">
              <w:rPr>
                <w:rStyle w:val="Lienhypertexte"/>
                <w:rFonts w:ascii="Arial" w:hAnsi="Arial" w:cs="Arial"/>
                <w:noProof/>
              </w:rPr>
              <w:t>Sous-section 4 - La prestation citoyenne pour les mineurs</w:t>
            </w:r>
            <w:r>
              <w:rPr>
                <w:noProof/>
                <w:webHidden/>
              </w:rPr>
              <w:tab/>
            </w:r>
            <w:r>
              <w:rPr>
                <w:noProof/>
                <w:webHidden/>
              </w:rPr>
              <w:fldChar w:fldCharType="begin"/>
            </w:r>
            <w:r>
              <w:rPr>
                <w:noProof/>
                <w:webHidden/>
              </w:rPr>
              <w:instrText xml:space="preserve"> PAGEREF _Toc165991387 \h </w:instrText>
            </w:r>
            <w:r>
              <w:rPr>
                <w:noProof/>
                <w:webHidden/>
              </w:rPr>
            </w:r>
            <w:r>
              <w:rPr>
                <w:noProof/>
                <w:webHidden/>
              </w:rPr>
              <w:fldChar w:fldCharType="separate"/>
            </w:r>
            <w:r>
              <w:rPr>
                <w:noProof/>
                <w:webHidden/>
              </w:rPr>
              <w:t>77</w:t>
            </w:r>
            <w:r>
              <w:rPr>
                <w:noProof/>
                <w:webHidden/>
              </w:rPr>
              <w:fldChar w:fldCharType="end"/>
            </w:r>
          </w:hyperlink>
        </w:p>
        <w:p w14:paraId="1C5F0D42" w14:textId="107F29D5"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88" w:history="1">
            <w:r w:rsidRPr="006950F2">
              <w:rPr>
                <w:rStyle w:val="Lienhypertexte"/>
                <w:rFonts w:ascii="Arial" w:hAnsi="Arial" w:cs="Arial"/>
                <w:noProof/>
              </w:rPr>
              <w:t>Chapitre 4 - Spécifique au titre I</w:t>
            </w:r>
            <w:r>
              <w:rPr>
                <w:noProof/>
                <w:webHidden/>
              </w:rPr>
              <w:tab/>
            </w:r>
            <w:r>
              <w:rPr>
                <w:noProof/>
                <w:webHidden/>
              </w:rPr>
              <w:fldChar w:fldCharType="begin"/>
            </w:r>
            <w:r>
              <w:rPr>
                <w:noProof/>
                <w:webHidden/>
              </w:rPr>
              <w:instrText xml:space="preserve"> PAGEREF _Toc165991388 \h </w:instrText>
            </w:r>
            <w:r>
              <w:rPr>
                <w:noProof/>
                <w:webHidden/>
              </w:rPr>
            </w:r>
            <w:r>
              <w:rPr>
                <w:noProof/>
                <w:webHidden/>
              </w:rPr>
              <w:fldChar w:fldCharType="separate"/>
            </w:r>
            <w:r>
              <w:rPr>
                <w:noProof/>
                <w:webHidden/>
              </w:rPr>
              <w:t>77</w:t>
            </w:r>
            <w:r>
              <w:rPr>
                <w:noProof/>
                <w:webHidden/>
              </w:rPr>
              <w:fldChar w:fldCharType="end"/>
            </w:r>
          </w:hyperlink>
        </w:p>
        <w:p w14:paraId="058C6F7A" w14:textId="71059338"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89" w:history="1">
            <w:r w:rsidRPr="006950F2">
              <w:rPr>
                <w:rStyle w:val="Lienhypertexte"/>
                <w:rFonts w:ascii="Arial" w:hAnsi="Arial" w:cs="Arial"/>
                <w:noProof/>
              </w:rPr>
              <w:t>Section 1</w:t>
            </w:r>
            <w:r w:rsidRPr="006950F2">
              <w:rPr>
                <w:rStyle w:val="Lienhypertexte"/>
                <w:rFonts w:ascii="Arial" w:hAnsi="Arial" w:cs="Arial"/>
                <w:bCs/>
                <w:noProof/>
              </w:rPr>
              <w:t xml:space="preserve"> - </w:t>
            </w:r>
            <w:r w:rsidRPr="006950F2">
              <w:rPr>
                <w:rStyle w:val="Lienhypertexte"/>
                <w:rFonts w:ascii="Arial" w:hAnsi="Arial" w:cs="Arial"/>
                <w:noProof/>
              </w:rPr>
              <w:t>De la procédure</w:t>
            </w:r>
            <w:r>
              <w:rPr>
                <w:noProof/>
                <w:webHidden/>
              </w:rPr>
              <w:tab/>
            </w:r>
            <w:r>
              <w:rPr>
                <w:noProof/>
                <w:webHidden/>
              </w:rPr>
              <w:fldChar w:fldCharType="begin"/>
            </w:r>
            <w:r>
              <w:rPr>
                <w:noProof/>
                <w:webHidden/>
              </w:rPr>
              <w:instrText xml:space="preserve"> PAGEREF _Toc165991389 \h </w:instrText>
            </w:r>
            <w:r>
              <w:rPr>
                <w:noProof/>
                <w:webHidden/>
              </w:rPr>
            </w:r>
            <w:r>
              <w:rPr>
                <w:noProof/>
                <w:webHidden/>
              </w:rPr>
              <w:fldChar w:fldCharType="separate"/>
            </w:r>
            <w:r>
              <w:rPr>
                <w:noProof/>
                <w:webHidden/>
              </w:rPr>
              <w:t>77</w:t>
            </w:r>
            <w:r>
              <w:rPr>
                <w:noProof/>
                <w:webHidden/>
              </w:rPr>
              <w:fldChar w:fldCharType="end"/>
            </w:r>
          </w:hyperlink>
        </w:p>
        <w:p w14:paraId="779D4E45" w14:textId="0FE6AE07"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90" w:history="1">
            <w:r w:rsidRPr="006950F2">
              <w:rPr>
                <w:rStyle w:val="Lienhypertexte"/>
                <w:rFonts w:ascii="Arial" w:hAnsi="Arial" w:cs="Arial"/>
                <w:noProof/>
              </w:rPr>
              <w:t>Section 2 -</w:t>
            </w:r>
            <w:r w:rsidRPr="006950F2">
              <w:rPr>
                <w:rStyle w:val="Lienhypertexte"/>
                <w:rFonts w:ascii="Arial" w:hAnsi="Arial" w:cs="Arial"/>
                <w:bCs/>
                <w:noProof/>
              </w:rPr>
              <w:t xml:space="preserve"> </w:t>
            </w:r>
            <w:r w:rsidRPr="006950F2">
              <w:rPr>
                <w:rStyle w:val="Lienhypertexte"/>
                <w:rFonts w:ascii="Arial" w:hAnsi="Arial" w:cs="Arial"/>
                <w:noProof/>
              </w:rPr>
              <w:t>De l’amende</w:t>
            </w:r>
            <w:r>
              <w:rPr>
                <w:noProof/>
                <w:webHidden/>
              </w:rPr>
              <w:tab/>
            </w:r>
            <w:r>
              <w:rPr>
                <w:noProof/>
                <w:webHidden/>
              </w:rPr>
              <w:fldChar w:fldCharType="begin"/>
            </w:r>
            <w:r>
              <w:rPr>
                <w:noProof/>
                <w:webHidden/>
              </w:rPr>
              <w:instrText xml:space="preserve"> PAGEREF _Toc165991390 \h </w:instrText>
            </w:r>
            <w:r>
              <w:rPr>
                <w:noProof/>
                <w:webHidden/>
              </w:rPr>
            </w:r>
            <w:r>
              <w:rPr>
                <w:noProof/>
                <w:webHidden/>
              </w:rPr>
              <w:fldChar w:fldCharType="separate"/>
            </w:r>
            <w:r>
              <w:rPr>
                <w:noProof/>
                <w:webHidden/>
              </w:rPr>
              <w:t>78</w:t>
            </w:r>
            <w:r>
              <w:rPr>
                <w:noProof/>
                <w:webHidden/>
              </w:rPr>
              <w:fldChar w:fldCharType="end"/>
            </w:r>
          </w:hyperlink>
        </w:p>
        <w:p w14:paraId="68D09AAF" w14:textId="0FCEA0BD"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91" w:history="1">
            <w:r w:rsidRPr="006950F2">
              <w:rPr>
                <w:rStyle w:val="Lienhypertexte"/>
                <w:rFonts w:ascii="Arial" w:hAnsi="Arial" w:cs="Arial"/>
                <w:noProof/>
              </w:rPr>
              <w:t>Section 3 - Du protocole</w:t>
            </w:r>
            <w:r>
              <w:rPr>
                <w:noProof/>
                <w:webHidden/>
              </w:rPr>
              <w:tab/>
            </w:r>
            <w:r>
              <w:rPr>
                <w:noProof/>
                <w:webHidden/>
              </w:rPr>
              <w:fldChar w:fldCharType="begin"/>
            </w:r>
            <w:r>
              <w:rPr>
                <w:noProof/>
                <w:webHidden/>
              </w:rPr>
              <w:instrText xml:space="preserve"> PAGEREF _Toc165991391 \h </w:instrText>
            </w:r>
            <w:r>
              <w:rPr>
                <w:noProof/>
                <w:webHidden/>
              </w:rPr>
            </w:r>
            <w:r>
              <w:rPr>
                <w:noProof/>
                <w:webHidden/>
              </w:rPr>
              <w:fldChar w:fldCharType="separate"/>
            </w:r>
            <w:r>
              <w:rPr>
                <w:noProof/>
                <w:webHidden/>
              </w:rPr>
              <w:t>78</w:t>
            </w:r>
            <w:r>
              <w:rPr>
                <w:noProof/>
                <w:webHidden/>
              </w:rPr>
              <w:fldChar w:fldCharType="end"/>
            </w:r>
          </w:hyperlink>
        </w:p>
        <w:p w14:paraId="25CB21E3" w14:textId="0AD1FCEC"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92" w:history="1">
            <w:r w:rsidRPr="006950F2">
              <w:rPr>
                <w:rStyle w:val="Lienhypertexte"/>
                <w:rFonts w:ascii="Arial" w:hAnsi="Arial" w:cs="Arial"/>
                <w:noProof/>
              </w:rPr>
              <w:t>Chapitre 5 - spécifique au titre II</w:t>
            </w:r>
            <w:r>
              <w:rPr>
                <w:noProof/>
                <w:webHidden/>
              </w:rPr>
              <w:tab/>
            </w:r>
            <w:r>
              <w:rPr>
                <w:noProof/>
                <w:webHidden/>
              </w:rPr>
              <w:fldChar w:fldCharType="begin"/>
            </w:r>
            <w:r>
              <w:rPr>
                <w:noProof/>
                <w:webHidden/>
              </w:rPr>
              <w:instrText xml:space="preserve"> PAGEREF _Toc165991392 \h </w:instrText>
            </w:r>
            <w:r>
              <w:rPr>
                <w:noProof/>
                <w:webHidden/>
              </w:rPr>
            </w:r>
            <w:r>
              <w:rPr>
                <w:noProof/>
                <w:webHidden/>
              </w:rPr>
              <w:fldChar w:fldCharType="separate"/>
            </w:r>
            <w:r>
              <w:rPr>
                <w:noProof/>
                <w:webHidden/>
              </w:rPr>
              <w:t>78</w:t>
            </w:r>
            <w:r>
              <w:rPr>
                <w:noProof/>
                <w:webHidden/>
              </w:rPr>
              <w:fldChar w:fldCharType="end"/>
            </w:r>
          </w:hyperlink>
        </w:p>
        <w:p w14:paraId="7CDFD408" w14:textId="60690308"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93" w:history="1">
            <w:r w:rsidRPr="006950F2">
              <w:rPr>
                <w:rStyle w:val="Lienhypertexte"/>
                <w:rFonts w:ascii="Arial" w:hAnsi="Arial" w:cs="Arial"/>
                <w:noProof/>
              </w:rPr>
              <w:t>Section 1</w:t>
            </w:r>
            <w:r w:rsidRPr="006950F2">
              <w:rPr>
                <w:rStyle w:val="Lienhypertexte"/>
                <w:rFonts w:ascii="Arial" w:hAnsi="Arial" w:cs="Arial"/>
                <w:bCs/>
                <w:noProof/>
              </w:rPr>
              <w:t xml:space="preserve"> - </w:t>
            </w:r>
            <w:r w:rsidRPr="006950F2">
              <w:rPr>
                <w:rStyle w:val="Lienhypertexte"/>
                <w:rFonts w:ascii="Arial" w:hAnsi="Arial" w:cs="Arial"/>
                <w:noProof/>
              </w:rPr>
              <w:t>De la procédure</w:t>
            </w:r>
            <w:r>
              <w:rPr>
                <w:noProof/>
                <w:webHidden/>
              </w:rPr>
              <w:tab/>
            </w:r>
            <w:r>
              <w:rPr>
                <w:noProof/>
                <w:webHidden/>
              </w:rPr>
              <w:fldChar w:fldCharType="begin"/>
            </w:r>
            <w:r>
              <w:rPr>
                <w:noProof/>
                <w:webHidden/>
              </w:rPr>
              <w:instrText xml:space="preserve"> PAGEREF _Toc165991393 \h </w:instrText>
            </w:r>
            <w:r>
              <w:rPr>
                <w:noProof/>
                <w:webHidden/>
              </w:rPr>
            </w:r>
            <w:r>
              <w:rPr>
                <w:noProof/>
                <w:webHidden/>
              </w:rPr>
              <w:fldChar w:fldCharType="separate"/>
            </w:r>
            <w:r>
              <w:rPr>
                <w:noProof/>
                <w:webHidden/>
              </w:rPr>
              <w:t>78</w:t>
            </w:r>
            <w:r>
              <w:rPr>
                <w:noProof/>
                <w:webHidden/>
              </w:rPr>
              <w:fldChar w:fldCharType="end"/>
            </w:r>
          </w:hyperlink>
        </w:p>
        <w:p w14:paraId="31D63D8E" w14:textId="2787DFA1"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94" w:history="1">
            <w:r w:rsidRPr="006950F2">
              <w:rPr>
                <w:rStyle w:val="Lienhypertexte"/>
                <w:rFonts w:ascii="Arial" w:hAnsi="Arial" w:cs="Arial"/>
                <w:noProof/>
              </w:rPr>
              <w:t>Section 2</w:t>
            </w:r>
            <w:r w:rsidRPr="006950F2">
              <w:rPr>
                <w:rStyle w:val="Lienhypertexte"/>
                <w:rFonts w:ascii="Arial" w:hAnsi="Arial" w:cs="Arial"/>
                <w:bCs/>
                <w:noProof/>
              </w:rPr>
              <w:t xml:space="preserve"> - </w:t>
            </w:r>
            <w:r w:rsidRPr="006950F2">
              <w:rPr>
                <w:rStyle w:val="Lienhypertexte"/>
                <w:rFonts w:ascii="Arial" w:hAnsi="Arial" w:cs="Arial"/>
                <w:noProof/>
              </w:rPr>
              <w:t>De l’amende</w:t>
            </w:r>
            <w:r>
              <w:rPr>
                <w:noProof/>
                <w:webHidden/>
              </w:rPr>
              <w:tab/>
            </w:r>
            <w:r>
              <w:rPr>
                <w:noProof/>
                <w:webHidden/>
              </w:rPr>
              <w:fldChar w:fldCharType="begin"/>
            </w:r>
            <w:r>
              <w:rPr>
                <w:noProof/>
                <w:webHidden/>
              </w:rPr>
              <w:instrText xml:space="preserve"> PAGEREF _Toc165991394 \h </w:instrText>
            </w:r>
            <w:r>
              <w:rPr>
                <w:noProof/>
                <w:webHidden/>
              </w:rPr>
            </w:r>
            <w:r>
              <w:rPr>
                <w:noProof/>
                <w:webHidden/>
              </w:rPr>
              <w:fldChar w:fldCharType="separate"/>
            </w:r>
            <w:r>
              <w:rPr>
                <w:noProof/>
                <w:webHidden/>
              </w:rPr>
              <w:t>79</w:t>
            </w:r>
            <w:r>
              <w:rPr>
                <w:noProof/>
                <w:webHidden/>
              </w:rPr>
              <w:fldChar w:fldCharType="end"/>
            </w:r>
          </w:hyperlink>
        </w:p>
        <w:p w14:paraId="030433CD" w14:textId="7B026E91"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95" w:history="1">
            <w:r w:rsidRPr="006950F2">
              <w:rPr>
                <w:rStyle w:val="Lienhypertexte"/>
                <w:rFonts w:ascii="Arial" w:hAnsi="Arial" w:cs="Arial"/>
                <w:noProof/>
              </w:rPr>
              <w:t>Chapitre 6 - Spécifique au titre III</w:t>
            </w:r>
            <w:r>
              <w:rPr>
                <w:noProof/>
                <w:webHidden/>
              </w:rPr>
              <w:tab/>
            </w:r>
            <w:r>
              <w:rPr>
                <w:noProof/>
                <w:webHidden/>
              </w:rPr>
              <w:fldChar w:fldCharType="begin"/>
            </w:r>
            <w:r>
              <w:rPr>
                <w:noProof/>
                <w:webHidden/>
              </w:rPr>
              <w:instrText xml:space="preserve"> PAGEREF _Toc165991395 \h </w:instrText>
            </w:r>
            <w:r>
              <w:rPr>
                <w:noProof/>
                <w:webHidden/>
              </w:rPr>
            </w:r>
            <w:r>
              <w:rPr>
                <w:noProof/>
                <w:webHidden/>
              </w:rPr>
              <w:fldChar w:fldCharType="separate"/>
            </w:r>
            <w:r>
              <w:rPr>
                <w:noProof/>
                <w:webHidden/>
              </w:rPr>
              <w:t>79</w:t>
            </w:r>
            <w:r>
              <w:rPr>
                <w:noProof/>
                <w:webHidden/>
              </w:rPr>
              <w:fldChar w:fldCharType="end"/>
            </w:r>
          </w:hyperlink>
        </w:p>
        <w:p w14:paraId="5343F053" w14:textId="68E3CF3A"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96" w:history="1">
            <w:r w:rsidRPr="006950F2">
              <w:rPr>
                <w:rStyle w:val="Lienhypertexte"/>
                <w:rFonts w:ascii="Arial" w:hAnsi="Arial" w:cs="Arial"/>
                <w:noProof/>
              </w:rPr>
              <w:t>Section 1 - De la procédure</w:t>
            </w:r>
            <w:r>
              <w:rPr>
                <w:noProof/>
                <w:webHidden/>
              </w:rPr>
              <w:tab/>
            </w:r>
            <w:r>
              <w:rPr>
                <w:noProof/>
                <w:webHidden/>
              </w:rPr>
              <w:fldChar w:fldCharType="begin"/>
            </w:r>
            <w:r>
              <w:rPr>
                <w:noProof/>
                <w:webHidden/>
              </w:rPr>
              <w:instrText xml:space="preserve"> PAGEREF _Toc165991396 \h </w:instrText>
            </w:r>
            <w:r>
              <w:rPr>
                <w:noProof/>
                <w:webHidden/>
              </w:rPr>
            </w:r>
            <w:r>
              <w:rPr>
                <w:noProof/>
                <w:webHidden/>
              </w:rPr>
              <w:fldChar w:fldCharType="separate"/>
            </w:r>
            <w:r>
              <w:rPr>
                <w:noProof/>
                <w:webHidden/>
              </w:rPr>
              <w:t>79</w:t>
            </w:r>
            <w:r>
              <w:rPr>
                <w:noProof/>
                <w:webHidden/>
              </w:rPr>
              <w:fldChar w:fldCharType="end"/>
            </w:r>
          </w:hyperlink>
        </w:p>
        <w:p w14:paraId="70678A7A" w14:textId="69FC404D"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97" w:history="1">
            <w:r w:rsidRPr="006950F2">
              <w:rPr>
                <w:rStyle w:val="Lienhypertexte"/>
                <w:rFonts w:ascii="Arial" w:hAnsi="Arial" w:cs="Arial"/>
                <w:noProof/>
              </w:rPr>
              <w:t>Section 2 - De l’amende</w:t>
            </w:r>
            <w:r>
              <w:rPr>
                <w:noProof/>
                <w:webHidden/>
              </w:rPr>
              <w:tab/>
            </w:r>
            <w:r>
              <w:rPr>
                <w:noProof/>
                <w:webHidden/>
              </w:rPr>
              <w:fldChar w:fldCharType="begin"/>
            </w:r>
            <w:r>
              <w:rPr>
                <w:noProof/>
                <w:webHidden/>
              </w:rPr>
              <w:instrText xml:space="preserve"> PAGEREF _Toc165991397 \h </w:instrText>
            </w:r>
            <w:r>
              <w:rPr>
                <w:noProof/>
                <w:webHidden/>
              </w:rPr>
            </w:r>
            <w:r>
              <w:rPr>
                <w:noProof/>
                <w:webHidden/>
              </w:rPr>
              <w:fldChar w:fldCharType="separate"/>
            </w:r>
            <w:r>
              <w:rPr>
                <w:noProof/>
                <w:webHidden/>
              </w:rPr>
              <w:t>80</w:t>
            </w:r>
            <w:r>
              <w:rPr>
                <w:noProof/>
                <w:webHidden/>
              </w:rPr>
              <w:fldChar w:fldCharType="end"/>
            </w:r>
          </w:hyperlink>
        </w:p>
        <w:p w14:paraId="4F38517F" w14:textId="793B5A7F"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398" w:history="1">
            <w:r w:rsidRPr="006950F2">
              <w:rPr>
                <w:rStyle w:val="Lienhypertexte"/>
                <w:rFonts w:ascii="Arial" w:hAnsi="Arial" w:cs="Arial"/>
                <w:noProof/>
              </w:rPr>
              <w:t>Chapitre 7 - Spécifique au titre IV</w:t>
            </w:r>
            <w:r>
              <w:rPr>
                <w:noProof/>
                <w:webHidden/>
              </w:rPr>
              <w:tab/>
            </w:r>
            <w:r>
              <w:rPr>
                <w:noProof/>
                <w:webHidden/>
              </w:rPr>
              <w:fldChar w:fldCharType="begin"/>
            </w:r>
            <w:r>
              <w:rPr>
                <w:noProof/>
                <w:webHidden/>
              </w:rPr>
              <w:instrText xml:space="preserve"> PAGEREF _Toc165991398 \h </w:instrText>
            </w:r>
            <w:r>
              <w:rPr>
                <w:noProof/>
                <w:webHidden/>
              </w:rPr>
            </w:r>
            <w:r>
              <w:rPr>
                <w:noProof/>
                <w:webHidden/>
              </w:rPr>
              <w:fldChar w:fldCharType="separate"/>
            </w:r>
            <w:r>
              <w:rPr>
                <w:noProof/>
                <w:webHidden/>
              </w:rPr>
              <w:t>80</w:t>
            </w:r>
            <w:r>
              <w:rPr>
                <w:noProof/>
                <w:webHidden/>
              </w:rPr>
              <w:fldChar w:fldCharType="end"/>
            </w:r>
          </w:hyperlink>
        </w:p>
        <w:p w14:paraId="3E9B539F" w14:textId="53D3D590"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399" w:history="1">
            <w:r w:rsidRPr="006950F2">
              <w:rPr>
                <w:rStyle w:val="Lienhypertexte"/>
                <w:rFonts w:ascii="Arial" w:hAnsi="Arial" w:cs="Arial"/>
                <w:noProof/>
              </w:rPr>
              <w:t>Section 1</w:t>
            </w:r>
            <w:r w:rsidRPr="006950F2">
              <w:rPr>
                <w:rStyle w:val="Lienhypertexte"/>
                <w:rFonts w:ascii="Arial" w:hAnsi="Arial" w:cs="Arial"/>
                <w:bCs/>
                <w:noProof/>
              </w:rPr>
              <w:t xml:space="preserve"> - </w:t>
            </w:r>
            <w:r w:rsidRPr="006950F2">
              <w:rPr>
                <w:rStyle w:val="Lienhypertexte"/>
                <w:rFonts w:ascii="Arial" w:hAnsi="Arial" w:cs="Arial"/>
                <w:noProof/>
              </w:rPr>
              <w:t>De la procédure</w:t>
            </w:r>
            <w:r>
              <w:rPr>
                <w:noProof/>
                <w:webHidden/>
              </w:rPr>
              <w:tab/>
            </w:r>
            <w:r>
              <w:rPr>
                <w:noProof/>
                <w:webHidden/>
              </w:rPr>
              <w:fldChar w:fldCharType="begin"/>
            </w:r>
            <w:r>
              <w:rPr>
                <w:noProof/>
                <w:webHidden/>
              </w:rPr>
              <w:instrText xml:space="preserve"> PAGEREF _Toc165991399 \h </w:instrText>
            </w:r>
            <w:r>
              <w:rPr>
                <w:noProof/>
                <w:webHidden/>
              </w:rPr>
            </w:r>
            <w:r>
              <w:rPr>
                <w:noProof/>
                <w:webHidden/>
              </w:rPr>
              <w:fldChar w:fldCharType="separate"/>
            </w:r>
            <w:r>
              <w:rPr>
                <w:noProof/>
                <w:webHidden/>
              </w:rPr>
              <w:t>80</w:t>
            </w:r>
            <w:r>
              <w:rPr>
                <w:noProof/>
                <w:webHidden/>
              </w:rPr>
              <w:fldChar w:fldCharType="end"/>
            </w:r>
          </w:hyperlink>
        </w:p>
        <w:p w14:paraId="67E3D679" w14:textId="62F4BD7B"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400" w:history="1">
            <w:r w:rsidRPr="006950F2">
              <w:rPr>
                <w:rStyle w:val="Lienhypertexte"/>
                <w:rFonts w:ascii="Arial" w:hAnsi="Arial" w:cs="Arial"/>
                <w:noProof/>
              </w:rPr>
              <w:t>Section 2 - De l’amende</w:t>
            </w:r>
            <w:r>
              <w:rPr>
                <w:noProof/>
                <w:webHidden/>
              </w:rPr>
              <w:tab/>
            </w:r>
            <w:r>
              <w:rPr>
                <w:noProof/>
                <w:webHidden/>
              </w:rPr>
              <w:fldChar w:fldCharType="begin"/>
            </w:r>
            <w:r>
              <w:rPr>
                <w:noProof/>
                <w:webHidden/>
              </w:rPr>
              <w:instrText xml:space="preserve"> PAGEREF _Toc165991400 \h </w:instrText>
            </w:r>
            <w:r>
              <w:rPr>
                <w:noProof/>
                <w:webHidden/>
              </w:rPr>
            </w:r>
            <w:r>
              <w:rPr>
                <w:noProof/>
                <w:webHidden/>
              </w:rPr>
              <w:fldChar w:fldCharType="separate"/>
            </w:r>
            <w:r>
              <w:rPr>
                <w:noProof/>
                <w:webHidden/>
              </w:rPr>
              <w:t>81</w:t>
            </w:r>
            <w:r>
              <w:rPr>
                <w:noProof/>
                <w:webHidden/>
              </w:rPr>
              <w:fldChar w:fldCharType="end"/>
            </w:r>
          </w:hyperlink>
        </w:p>
        <w:p w14:paraId="2AA7C663" w14:textId="2D94AE1E"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401" w:history="1">
            <w:r w:rsidRPr="006950F2">
              <w:rPr>
                <w:rStyle w:val="Lienhypertexte"/>
                <w:rFonts w:ascii="Arial" w:hAnsi="Arial" w:cs="Arial"/>
                <w:noProof/>
              </w:rPr>
              <w:t>Section 3 - De la perception immédiate</w:t>
            </w:r>
            <w:r>
              <w:rPr>
                <w:noProof/>
                <w:webHidden/>
              </w:rPr>
              <w:tab/>
            </w:r>
            <w:r>
              <w:rPr>
                <w:noProof/>
                <w:webHidden/>
              </w:rPr>
              <w:fldChar w:fldCharType="begin"/>
            </w:r>
            <w:r>
              <w:rPr>
                <w:noProof/>
                <w:webHidden/>
              </w:rPr>
              <w:instrText xml:space="preserve"> PAGEREF _Toc165991401 \h </w:instrText>
            </w:r>
            <w:r>
              <w:rPr>
                <w:noProof/>
                <w:webHidden/>
              </w:rPr>
            </w:r>
            <w:r>
              <w:rPr>
                <w:noProof/>
                <w:webHidden/>
              </w:rPr>
              <w:fldChar w:fldCharType="separate"/>
            </w:r>
            <w:r>
              <w:rPr>
                <w:noProof/>
                <w:webHidden/>
              </w:rPr>
              <w:t>81</w:t>
            </w:r>
            <w:r>
              <w:rPr>
                <w:noProof/>
                <w:webHidden/>
              </w:rPr>
              <w:fldChar w:fldCharType="end"/>
            </w:r>
          </w:hyperlink>
        </w:p>
        <w:p w14:paraId="0172830F" w14:textId="582254F3"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402" w:history="1">
            <w:r w:rsidRPr="006950F2">
              <w:rPr>
                <w:rStyle w:val="Lienhypertexte"/>
                <w:rFonts w:ascii="Arial" w:hAnsi="Arial" w:cs="Arial"/>
                <w:noProof/>
              </w:rPr>
              <w:t>Chapitre 8 - Spécifique au titre V</w:t>
            </w:r>
            <w:r>
              <w:rPr>
                <w:noProof/>
                <w:webHidden/>
              </w:rPr>
              <w:tab/>
            </w:r>
            <w:r>
              <w:rPr>
                <w:noProof/>
                <w:webHidden/>
              </w:rPr>
              <w:fldChar w:fldCharType="begin"/>
            </w:r>
            <w:r>
              <w:rPr>
                <w:noProof/>
                <w:webHidden/>
              </w:rPr>
              <w:instrText xml:space="preserve"> PAGEREF _Toc165991402 \h </w:instrText>
            </w:r>
            <w:r>
              <w:rPr>
                <w:noProof/>
                <w:webHidden/>
              </w:rPr>
            </w:r>
            <w:r>
              <w:rPr>
                <w:noProof/>
                <w:webHidden/>
              </w:rPr>
              <w:fldChar w:fldCharType="separate"/>
            </w:r>
            <w:r>
              <w:rPr>
                <w:noProof/>
                <w:webHidden/>
              </w:rPr>
              <w:t>81</w:t>
            </w:r>
            <w:r>
              <w:rPr>
                <w:noProof/>
                <w:webHidden/>
              </w:rPr>
              <w:fldChar w:fldCharType="end"/>
            </w:r>
          </w:hyperlink>
        </w:p>
        <w:p w14:paraId="211A87AE" w14:textId="32E05826"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403" w:history="1">
            <w:r w:rsidRPr="006950F2">
              <w:rPr>
                <w:rStyle w:val="Lienhypertexte"/>
                <w:rFonts w:ascii="Arial" w:hAnsi="Arial" w:cs="Arial"/>
                <w:noProof/>
              </w:rPr>
              <w:t>Section 1</w:t>
            </w:r>
            <w:r w:rsidRPr="006950F2">
              <w:rPr>
                <w:rStyle w:val="Lienhypertexte"/>
                <w:rFonts w:ascii="Arial" w:hAnsi="Arial" w:cs="Arial"/>
                <w:bCs/>
                <w:noProof/>
              </w:rPr>
              <w:t xml:space="preserve"> - </w:t>
            </w:r>
            <w:r w:rsidRPr="006950F2">
              <w:rPr>
                <w:rStyle w:val="Lienhypertexte"/>
                <w:rFonts w:ascii="Arial" w:hAnsi="Arial" w:cs="Arial"/>
                <w:noProof/>
              </w:rPr>
              <w:t>De la procédure</w:t>
            </w:r>
            <w:r>
              <w:rPr>
                <w:noProof/>
                <w:webHidden/>
              </w:rPr>
              <w:tab/>
            </w:r>
            <w:r>
              <w:rPr>
                <w:noProof/>
                <w:webHidden/>
              </w:rPr>
              <w:fldChar w:fldCharType="begin"/>
            </w:r>
            <w:r>
              <w:rPr>
                <w:noProof/>
                <w:webHidden/>
              </w:rPr>
              <w:instrText xml:space="preserve"> PAGEREF _Toc165991403 \h </w:instrText>
            </w:r>
            <w:r>
              <w:rPr>
                <w:noProof/>
                <w:webHidden/>
              </w:rPr>
            </w:r>
            <w:r>
              <w:rPr>
                <w:noProof/>
                <w:webHidden/>
              </w:rPr>
              <w:fldChar w:fldCharType="separate"/>
            </w:r>
            <w:r>
              <w:rPr>
                <w:noProof/>
                <w:webHidden/>
              </w:rPr>
              <w:t>81</w:t>
            </w:r>
            <w:r>
              <w:rPr>
                <w:noProof/>
                <w:webHidden/>
              </w:rPr>
              <w:fldChar w:fldCharType="end"/>
            </w:r>
          </w:hyperlink>
        </w:p>
        <w:p w14:paraId="11D3DEA7" w14:textId="4FC419E3"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404" w:history="1">
            <w:r w:rsidRPr="006950F2">
              <w:rPr>
                <w:rStyle w:val="Lienhypertexte"/>
                <w:rFonts w:ascii="Arial" w:hAnsi="Arial" w:cs="Arial"/>
                <w:noProof/>
              </w:rPr>
              <w:t>Section 2 - De l’amende</w:t>
            </w:r>
            <w:r>
              <w:rPr>
                <w:noProof/>
                <w:webHidden/>
              </w:rPr>
              <w:tab/>
            </w:r>
            <w:r>
              <w:rPr>
                <w:noProof/>
                <w:webHidden/>
              </w:rPr>
              <w:fldChar w:fldCharType="begin"/>
            </w:r>
            <w:r>
              <w:rPr>
                <w:noProof/>
                <w:webHidden/>
              </w:rPr>
              <w:instrText xml:space="preserve"> PAGEREF _Toc165991404 \h </w:instrText>
            </w:r>
            <w:r>
              <w:rPr>
                <w:noProof/>
                <w:webHidden/>
              </w:rPr>
            </w:r>
            <w:r>
              <w:rPr>
                <w:noProof/>
                <w:webHidden/>
              </w:rPr>
              <w:fldChar w:fldCharType="separate"/>
            </w:r>
            <w:r>
              <w:rPr>
                <w:noProof/>
                <w:webHidden/>
              </w:rPr>
              <w:t>81</w:t>
            </w:r>
            <w:r>
              <w:rPr>
                <w:noProof/>
                <w:webHidden/>
              </w:rPr>
              <w:fldChar w:fldCharType="end"/>
            </w:r>
          </w:hyperlink>
        </w:p>
        <w:p w14:paraId="081173BE" w14:textId="7B887B69"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405" w:history="1">
            <w:r w:rsidRPr="006950F2">
              <w:rPr>
                <w:rStyle w:val="Lienhypertexte"/>
                <w:rFonts w:ascii="Arial" w:hAnsi="Arial" w:cs="Arial"/>
                <w:noProof/>
              </w:rPr>
              <w:t>Section 3 - Du protocole</w:t>
            </w:r>
            <w:r>
              <w:rPr>
                <w:noProof/>
                <w:webHidden/>
              </w:rPr>
              <w:tab/>
            </w:r>
            <w:r>
              <w:rPr>
                <w:noProof/>
                <w:webHidden/>
              </w:rPr>
              <w:fldChar w:fldCharType="begin"/>
            </w:r>
            <w:r>
              <w:rPr>
                <w:noProof/>
                <w:webHidden/>
              </w:rPr>
              <w:instrText xml:space="preserve"> PAGEREF _Toc165991405 \h </w:instrText>
            </w:r>
            <w:r>
              <w:rPr>
                <w:noProof/>
                <w:webHidden/>
              </w:rPr>
            </w:r>
            <w:r>
              <w:rPr>
                <w:noProof/>
                <w:webHidden/>
              </w:rPr>
              <w:fldChar w:fldCharType="separate"/>
            </w:r>
            <w:r>
              <w:rPr>
                <w:noProof/>
                <w:webHidden/>
              </w:rPr>
              <w:t>82</w:t>
            </w:r>
            <w:r>
              <w:rPr>
                <w:noProof/>
                <w:webHidden/>
              </w:rPr>
              <w:fldChar w:fldCharType="end"/>
            </w:r>
          </w:hyperlink>
        </w:p>
        <w:p w14:paraId="2091EB4C" w14:textId="051ADF0E"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406" w:history="1">
            <w:r w:rsidRPr="006950F2">
              <w:rPr>
                <w:rStyle w:val="Lienhypertexte"/>
                <w:rFonts w:ascii="Arial" w:hAnsi="Arial" w:cs="Arial"/>
                <w:noProof/>
              </w:rPr>
              <w:t>Chapitre 9 - Mesures d’office</w:t>
            </w:r>
            <w:r>
              <w:rPr>
                <w:noProof/>
                <w:webHidden/>
              </w:rPr>
              <w:tab/>
            </w:r>
            <w:r>
              <w:rPr>
                <w:noProof/>
                <w:webHidden/>
              </w:rPr>
              <w:fldChar w:fldCharType="begin"/>
            </w:r>
            <w:r>
              <w:rPr>
                <w:noProof/>
                <w:webHidden/>
              </w:rPr>
              <w:instrText xml:space="preserve"> PAGEREF _Toc165991406 \h </w:instrText>
            </w:r>
            <w:r>
              <w:rPr>
                <w:noProof/>
                <w:webHidden/>
              </w:rPr>
            </w:r>
            <w:r>
              <w:rPr>
                <w:noProof/>
                <w:webHidden/>
              </w:rPr>
              <w:fldChar w:fldCharType="separate"/>
            </w:r>
            <w:r>
              <w:rPr>
                <w:noProof/>
                <w:webHidden/>
              </w:rPr>
              <w:t>82</w:t>
            </w:r>
            <w:r>
              <w:rPr>
                <w:noProof/>
                <w:webHidden/>
              </w:rPr>
              <w:fldChar w:fldCharType="end"/>
            </w:r>
          </w:hyperlink>
        </w:p>
        <w:p w14:paraId="18FC8556" w14:textId="08CE9619"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407" w:history="1">
            <w:r w:rsidRPr="006950F2">
              <w:rPr>
                <w:rStyle w:val="Lienhypertexte"/>
                <w:rFonts w:ascii="Arial" w:hAnsi="Arial" w:cs="Arial"/>
                <w:noProof/>
              </w:rPr>
              <w:t>Chapitre 10 : Dispositions abrogatoires et diverses</w:t>
            </w:r>
            <w:r>
              <w:rPr>
                <w:noProof/>
                <w:webHidden/>
              </w:rPr>
              <w:tab/>
            </w:r>
            <w:r>
              <w:rPr>
                <w:noProof/>
                <w:webHidden/>
              </w:rPr>
              <w:fldChar w:fldCharType="begin"/>
            </w:r>
            <w:r>
              <w:rPr>
                <w:noProof/>
                <w:webHidden/>
              </w:rPr>
              <w:instrText xml:space="preserve"> PAGEREF _Toc165991407 \h </w:instrText>
            </w:r>
            <w:r>
              <w:rPr>
                <w:noProof/>
                <w:webHidden/>
              </w:rPr>
            </w:r>
            <w:r>
              <w:rPr>
                <w:noProof/>
                <w:webHidden/>
              </w:rPr>
              <w:fldChar w:fldCharType="separate"/>
            </w:r>
            <w:r>
              <w:rPr>
                <w:noProof/>
                <w:webHidden/>
              </w:rPr>
              <w:t>82</w:t>
            </w:r>
            <w:r>
              <w:rPr>
                <w:noProof/>
                <w:webHidden/>
              </w:rPr>
              <w:fldChar w:fldCharType="end"/>
            </w:r>
          </w:hyperlink>
        </w:p>
        <w:p w14:paraId="2A93F159" w14:textId="6C5BA8F5"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408" w:history="1">
            <w:r w:rsidRPr="006950F2">
              <w:rPr>
                <w:rStyle w:val="Lienhypertexte"/>
                <w:rFonts w:ascii="Arial" w:hAnsi="Arial" w:cs="Arial"/>
                <w:noProof/>
              </w:rPr>
              <w:t>Section 1 - Dispositions abrogatoires</w:t>
            </w:r>
            <w:r>
              <w:rPr>
                <w:noProof/>
                <w:webHidden/>
              </w:rPr>
              <w:tab/>
            </w:r>
            <w:r>
              <w:rPr>
                <w:noProof/>
                <w:webHidden/>
              </w:rPr>
              <w:fldChar w:fldCharType="begin"/>
            </w:r>
            <w:r>
              <w:rPr>
                <w:noProof/>
                <w:webHidden/>
              </w:rPr>
              <w:instrText xml:space="preserve"> PAGEREF _Toc165991408 \h </w:instrText>
            </w:r>
            <w:r>
              <w:rPr>
                <w:noProof/>
                <w:webHidden/>
              </w:rPr>
            </w:r>
            <w:r>
              <w:rPr>
                <w:noProof/>
                <w:webHidden/>
              </w:rPr>
              <w:fldChar w:fldCharType="separate"/>
            </w:r>
            <w:r>
              <w:rPr>
                <w:noProof/>
                <w:webHidden/>
              </w:rPr>
              <w:t>82</w:t>
            </w:r>
            <w:r>
              <w:rPr>
                <w:noProof/>
                <w:webHidden/>
              </w:rPr>
              <w:fldChar w:fldCharType="end"/>
            </w:r>
          </w:hyperlink>
        </w:p>
        <w:p w14:paraId="089EAEE7" w14:textId="414574EF"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409" w:history="1">
            <w:r w:rsidRPr="006950F2">
              <w:rPr>
                <w:rStyle w:val="Lienhypertexte"/>
                <w:rFonts w:ascii="Arial" w:hAnsi="Arial" w:cs="Arial"/>
                <w:noProof/>
              </w:rPr>
              <w:t>Section 2 - Dispositions spécifiques</w:t>
            </w:r>
            <w:r>
              <w:rPr>
                <w:noProof/>
                <w:webHidden/>
              </w:rPr>
              <w:tab/>
            </w:r>
            <w:r>
              <w:rPr>
                <w:noProof/>
                <w:webHidden/>
              </w:rPr>
              <w:fldChar w:fldCharType="begin"/>
            </w:r>
            <w:r>
              <w:rPr>
                <w:noProof/>
                <w:webHidden/>
              </w:rPr>
              <w:instrText xml:space="preserve"> PAGEREF _Toc165991409 \h </w:instrText>
            </w:r>
            <w:r>
              <w:rPr>
                <w:noProof/>
                <w:webHidden/>
              </w:rPr>
            </w:r>
            <w:r>
              <w:rPr>
                <w:noProof/>
                <w:webHidden/>
              </w:rPr>
              <w:fldChar w:fldCharType="separate"/>
            </w:r>
            <w:r>
              <w:rPr>
                <w:noProof/>
                <w:webHidden/>
              </w:rPr>
              <w:t>83</w:t>
            </w:r>
            <w:r>
              <w:rPr>
                <w:noProof/>
                <w:webHidden/>
              </w:rPr>
              <w:fldChar w:fldCharType="end"/>
            </w:r>
          </w:hyperlink>
        </w:p>
        <w:p w14:paraId="4AA87B4B" w14:textId="5740D959"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410" w:history="1">
            <w:r w:rsidRPr="006950F2">
              <w:rPr>
                <w:rStyle w:val="Lienhypertexte"/>
                <w:rFonts w:ascii="Arial" w:hAnsi="Arial" w:cs="Arial"/>
                <w:noProof/>
              </w:rPr>
              <w:t>Section 3 - Exécution</w:t>
            </w:r>
            <w:r>
              <w:rPr>
                <w:noProof/>
                <w:webHidden/>
              </w:rPr>
              <w:tab/>
            </w:r>
            <w:r>
              <w:rPr>
                <w:noProof/>
                <w:webHidden/>
              </w:rPr>
              <w:fldChar w:fldCharType="begin"/>
            </w:r>
            <w:r>
              <w:rPr>
                <w:noProof/>
                <w:webHidden/>
              </w:rPr>
              <w:instrText xml:space="preserve"> PAGEREF _Toc165991410 \h </w:instrText>
            </w:r>
            <w:r>
              <w:rPr>
                <w:noProof/>
                <w:webHidden/>
              </w:rPr>
            </w:r>
            <w:r>
              <w:rPr>
                <w:noProof/>
                <w:webHidden/>
              </w:rPr>
              <w:fldChar w:fldCharType="separate"/>
            </w:r>
            <w:r>
              <w:rPr>
                <w:noProof/>
                <w:webHidden/>
              </w:rPr>
              <w:t>83</w:t>
            </w:r>
            <w:r>
              <w:rPr>
                <w:noProof/>
                <w:webHidden/>
              </w:rPr>
              <w:fldChar w:fldCharType="end"/>
            </w:r>
          </w:hyperlink>
        </w:p>
        <w:p w14:paraId="3C8EC440" w14:textId="68C26673" w:rsidR="001155C5" w:rsidRDefault="001155C5">
          <w:pPr>
            <w:pStyle w:val="TM3"/>
            <w:tabs>
              <w:tab w:val="right" w:leader="dot" w:pos="9062"/>
            </w:tabs>
            <w:rPr>
              <w:rFonts w:asciiTheme="minorHAnsi" w:eastAsiaTheme="minorEastAsia" w:hAnsiTheme="minorHAnsi" w:cstheme="minorBidi"/>
              <w:i w:val="0"/>
              <w:iCs w:val="0"/>
              <w:noProof/>
              <w:kern w:val="2"/>
              <w:sz w:val="24"/>
              <w:szCs w:val="24"/>
              <w:lang w:val="fr-BE" w:eastAsia="fr-BE"/>
              <w14:ligatures w14:val="standardContextual"/>
            </w:rPr>
          </w:pPr>
          <w:hyperlink w:anchor="_Toc165991411" w:history="1">
            <w:r w:rsidRPr="006950F2">
              <w:rPr>
                <w:rStyle w:val="Lienhypertexte"/>
                <w:rFonts w:ascii="Arial" w:hAnsi="Arial" w:cs="Arial"/>
                <w:noProof/>
              </w:rPr>
              <w:t>Section 4 - Mise en application</w:t>
            </w:r>
            <w:r>
              <w:rPr>
                <w:noProof/>
                <w:webHidden/>
              </w:rPr>
              <w:tab/>
            </w:r>
            <w:r>
              <w:rPr>
                <w:noProof/>
                <w:webHidden/>
              </w:rPr>
              <w:fldChar w:fldCharType="begin"/>
            </w:r>
            <w:r>
              <w:rPr>
                <w:noProof/>
                <w:webHidden/>
              </w:rPr>
              <w:instrText xml:space="preserve"> PAGEREF _Toc165991411 \h </w:instrText>
            </w:r>
            <w:r>
              <w:rPr>
                <w:noProof/>
                <w:webHidden/>
              </w:rPr>
            </w:r>
            <w:r>
              <w:rPr>
                <w:noProof/>
                <w:webHidden/>
              </w:rPr>
              <w:fldChar w:fldCharType="separate"/>
            </w:r>
            <w:r>
              <w:rPr>
                <w:noProof/>
                <w:webHidden/>
              </w:rPr>
              <w:t>83</w:t>
            </w:r>
            <w:r>
              <w:rPr>
                <w:noProof/>
                <w:webHidden/>
              </w:rPr>
              <w:fldChar w:fldCharType="end"/>
            </w:r>
          </w:hyperlink>
        </w:p>
        <w:p w14:paraId="4C0B9EDF" w14:textId="069C0A7C" w:rsidR="001155C5" w:rsidRDefault="001155C5">
          <w:pPr>
            <w:pStyle w:val="TM2"/>
            <w:tabs>
              <w:tab w:val="right" w:leader="dot" w:pos="9062"/>
            </w:tabs>
            <w:rPr>
              <w:rFonts w:asciiTheme="minorHAnsi" w:eastAsiaTheme="minorEastAsia" w:hAnsiTheme="minorHAnsi" w:cstheme="minorBidi"/>
              <w:smallCaps w:val="0"/>
              <w:noProof/>
              <w:kern w:val="2"/>
              <w:sz w:val="24"/>
              <w:szCs w:val="24"/>
              <w:lang w:val="fr-BE" w:eastAsia="fr-BE"/>
              <w14:ligatures w14:val="standardContextual"/>
            </w:rPr>
          </w:pPr>
          <w:hyperlink w:anchor="_Toc165991412" w:history="1">
            <w:r w:rsidRPr="006950F2">
              <w:rPr>
                <w:rStyle w:val="Lienhypertexte"/>
                <w:rFonts w:ascii="Arial" w:hAnsi="Arial" w:cs="Arial"/>
                <w:noProof/>
              </w:rPr>
              <w:t>Chapitre 11 - Transmission</w:t>
            </w:r>
            <w:r>
              <w:rPr>
                <w:noProof/>
                <w:webHidden/>
              </w:rPr>
              <w:tab/>
            </w:r>
            <w:r>
              <w:rPr>
                <w:noProof/>
                <w:webHidden/>
              </w:rPr>
              <w:fldChar w:fldCharType="begin"/>
            </w:r>
            <w:r>
              <w:rPr>
                <w:noProof/>
                <w:webHidden/>
              </w:rPr>
              <w:instrText xml:space="preserve"> PAGEREF _Toc165991412 \h </w:instrText>
            </w:r>
            <w:r>
              <w:rPr>
                <w:noProof/>
                <w:webHidden/>
              </w:rPr>
            </w:r>
            <w:r>
              <w:rPr>
                <w:noProof/>
                <w:webHidden/>
              </w:rPr>
              <w:fldChar w:fldCharType="separate"/>
            </w:r>
            <w:r>
              <w:rPr>
                <w:noProof/>
                <w:webHidden/>
              </w:rPr>
              <w:t>83</w:t>
            </w:r>
            <w:r>
              <w:rPr>
                <w:noProof/>
                <w:webHidden/>
              </w:rPr>
              <w:fldChar w:fldCharType="end"/>
            </w:r>
          </w:hyperlink>
        </w:p>
        <w:p w14:paraId="73FD1FC2" w14:textId="74DA9FC2" w:rsidR="007545B9" w:rsidRPr="007545B9" w:rsidRDefault="006A1A44" w:rsidP="00EE4320">
          <w:pPr>
            <w:rPr>
              <w:rFonts w:ascii="Arial" w:hAnsi="Arial" w:cs="Arial"/>
            </w:rPr>
            <w:sectPr w:rsidR="007545B9" w:rsidRPr="007545B9" w:rsidSect="00D21FE9">
              <w:footerReference w:type="default" r:id="rId10"/>
              <w:type w:val="continuous"/>
              <w:pgSz w:w="11906" w:h="16838" w:code="9"/>
              <w:pgMar w:top="1417" w:right="1417" w:bottom="1417" w:left="1417" w:header="720" w:footer="720" w:gutter="0"/>
              <w:cols w:space="720"/>
              <w:docGrid w:linePitch="272"/>
            </w:sectPr>
          </w:pPr>
          <w:r w:rsidRPr="003940F2">
            <w:rPr>
              <w:rFonts w:ascii="Arial" w:hAnsi="Arial" w:cs="Arial"/>
            </w:rPr>
            <w:fldChar w:fldCharType="end"/>
          </w:r>
        </w:p>
      </w:sdtContent>
    </w:sdt>
    <w:p w14:paraId="1A0910BC" w14:textId="78A41B64" w:rsidR="006F376D" w:rsidRPr="007C1A15" w:rsidRDefault="006F376D" w:rsidP="00EE4320">
      <w:pPr>
        <w:widowControl/>
        <w:rPr>
          <w:rFonts w:ascii="Arial" w:hAnsi="Arial" w:cs="Arial"/>
        </w:rPr>
      </w:pPr>
    </w:p>
    <w:sectPr w:rsidR="006F376D" w:rsidRPr="007C1A15">
      <w:headerReference w:type="even" r:id="rId11"/>
      <w:headerReference w:type="default" r:id="rId12"/>
      <w:footerReference w:type="even" r:id="rId13"/>
      <w:footerReference w:type="default" r:id="rId14"/>
      <w:headerReference w:type="first" r:id="rId15"/>
      <w:footerReference w:type="first" r:id="rId16"/>
      <w:pgSz w:w="12240" w:h="15840"/>
      <w:pgMar w:top="1418" w:right="709"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45C2ED" w14:textId="77777777" w:rsidR="00AA3AE7" w:rsidRDefault="00AA3AE7" w:rsidP="00AA3AE7">
      <w:r>
        <w:separator/>
      </w:r>
    </w:p>
  </w:endnote>
  <w:endnote w:type="continuationSeparator" w:id="0">
    <w:p w14:paraId="1E45595F" w14:textId="77777777" w:rsidR="00AA3AE7" w:rsidRDefault="00AA3AE7" w:rsidP="00AA3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HiddenHorzOC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B7F093" w14:textId="77777777" w:rsidR="00F33737" w:rsidRPr="0057183F" w:rsidRDefault="00FE2C8E">
    <w:pPr>
      <w:pStyle w:val="Pieddepage"/>
      <w:widowControl/>
      <w:pBdr>
        <w:top w:val="single" w:sz="6" w:space="1" w:color="auto"/>
      </w:pBdr>
      <w:jc w:val="center"/>
      <w:rPr>
        <w:rStyle w:val="Numrodepage"/>
        <w:rFonts w:ascii="Arial" w:hAnsi="Arial" w:cs="Arial"/>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11</w:t>
    </w:r>
    <w:r>
      <w:rPr>
        <w:rStyle w:val="Numrodepag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26C97" w14:textId="77777777" w:rsidR="003940F2" w:rsidRDefault="003940F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6565E" w14:textId="77777777" w:rsidR="00214067" w:rsidRPr="0057183F" w:rsidRDefault="00214067" w:rsidP="00214067">
    <w:pPr>
      <w:pStyle w:val="Pieddepage"/>
      <w:widowControl/>
      <w:rPr>
        <w:rStyle w:val="Numrodepage"/>
        <w:rFonts w:ascii="Arial" w:hAnsi="Arial" w:cs="Ari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17B4F" w14:textId="77777777" w:rsidR="003940F2" w:rsidRDefault="003940F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A2EC8C" w14:textId="77777777" w:rsidR="00AA3AE7" w:rsidRDefault="00AA3AE7" w:rsidP="00AA3AE7">
      <w:r>
        <w:separator/>
      </w:r>
    </w:p>
  </w:footnote>
  <w:footnote w:type="continuationSeparator" w:id="0">
    <w:p w14:paraId="36987DB2" w14:textId="77777777" w:rsidR="00AA3AE7" w:rsidRDefault="00AA3AE7" w:rsidP="00AA3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B4D0D6" w14:textId="77777777" w:rsidR="003940F2" w:rsidRDefault="003940F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2913F7" w14:textId="77777777" w:rsidR="003940F2" w:rsidRDefault="003940F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F8797" w14:textId="77777777" w:rsidR="003940F2" w:rsidRDefault="003940F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4684B4C4"/>
    <w:lvl w:ilvl="0">
      <w:numFmt w:val="bullet"/>
      <w:lvlText w:val="*"/>
      <w:lvlJc w:val="left"/>
    </w:lvl>
  </w:abstractNum>
  <w:abstractNum w:abstractNumId="1" w15:restartNumberingAfterBreak="0">
    <w:nsid w:val="001E2E16"/>
    <w:multiLevelType w:val="hybridMultilevel"/>
    <w:tmpl w:val="746CB31E"/>
    <w:lvl w:ilvl="0" w:tplc="91D07326">
      <w:start w:val="1"/>
      <w:numFmt w:val="lowerLetter"/>
      <w:lvlText w:val="%1."/>
      <w:lvlJc w:val="left"/>
      <w:pPr>
        <w:ind w:left="720" w:hanging="360"/>
      </w:pPr>
      <w:rPr>
        <w:rFonts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1A41DDB"/>
    <w:multiLevelType w:val="singleLevel"/>
    <w:tmpl w:val="18AAA3FE"/>
    <w:lvl w:ilvl="0">
      <w:start w:val="6"/>
      <w:numFmt w:val="decimal"/>
      <w:lvlText w:val="%1."/>
      <w:legacy w:legacy="1" w:legacySpace="0" w:legacyIndent="360"/>
      <w:lvlJc w:val="left"/>
      <w:pPr>
        <w:ind w:left="360" w:hanging="360"/>
      </w:pPr>
    </w:lvl>
  </w:abstractNum>
  <w:abstractNum w:abstractNumId="3" w15:restartNumberingAfterBreak="0">
    <w:nsid w:val="03B606A2"/>
    <w:multiLevelType w:val="hybridMultilevel"/>
    <w:tmpl w:val="6C4651E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6BA4C3B"/>
    <w:multiLevelType w:val="hybridMultilevel"/>
    <w:tmpl w:val="819014D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9AD72B7"/>
    <w:multiLevelType w:val="singleLevel"/>
    <w:tmpl w:val="AF109CAA"/>
    <w:lvl w:ilvl="0">
      <w:start w:val="7"/>
      <w:numFmt w:val="decimal"/>
      <w:lvlText w:val="%1."/>
      <w:legacy w:legacy="1" w:legacySpace="0" w:legacyIndent="360"/>
      <w:lvlJc w:val="left"/>
      <w:pPr>
        <w:ind w:left="360" w:hanging="360"/>
      </w:pPr>
    </w:lvl>
  </w:abstractNum>
  <w:abstractNum w:abstractNumId="6" w15:restartNumberingAfterBreak="0">
    <w:nsid w:val="0DD311BD"/>
    <w:multiLevelType w:val="hybridMultilevel"/>
    <w:tmpl w:val="E84896C2"/>
    <w:lvl w:ilvl="0" w:tplc="273CA302">
      <w:start w:val="1"/>
      <w:numFmt w:val="decimal"/>
      <w:lvlText w:val="%1."/>
      <w:lvlJc w:val="left"/>
      <w:pPr>
        <w:ind w:left="720" w:hanging="360"/>
      </w:pPr>
      <w:rPr>
        <w:rFonts w:hint="default"/>
        <w:color w:val="auto"/>
        <w:sz w:val="20"/>
        <w:szCs w:val="20"/>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0E4B0AB4"/>
    <w:multiLevelType w:val="hybridMultilevel"/>
    <w:tmpl w:val="BE1CD6FC"/>
    <w:lvl w:ilvl="0" w:tplc="080C0019">
      <w:start w:val="1"/>
      <w:numFmt w:val="lowerLetter"/>
      <w:lvlText w:val="%1."/>
      <w:lvlJc w:val="left"/>
      <w:pPr>
        <w:ind w:left="780" w:hanging="360"/>
      </w:pPr>
    </w:lvl>
    <w:lvl w:ilvl="1" w:tplc="080C0019" w:tentative="1">
      <w:start w:val="1"/>
      <w:numFmt w:val="lowerLetter"/>
      <w:lvlText w:val="%2."/>
      <w:lvlJc w:val="left"/>
      <w:pPr>
        <w:ind w:left="1500" w:hanging="360"/>
      </w:pPr>
    </w:lvl>
    <w:lvl w:ilvl="2" w:tplc="080C001B" w:tentative="1">
      <w:start w:val="1"/>
      <w:numFmt w:val="lowerRoman"/>
      <w:lvlText w:val="%3."/>
      <w:lvlJc w:val="right"/>
      <w:pPr>
        <w:ind w:left="2220" w:hanging="180"/>
      </w:pPr>
    </w:lvl>
    <w:lvl w:ilvl="3" w:tplc="080C000F" w:tentative="1">
      <w:start w:val="1"/>
      <w:numFmt w:val="decimal"/>
      <w:lvlText w:val="%4."/>
      <w:lvlJc w:val="left"/>
      <w:pPr>
        <w:ind w:left="2940" w:hanging="360"/>
      </w:pPr>
    </w:lvl>
    <w:lvl w:ilvl="4" w:tplc="080C0019" w:tentative="1">
      <w:start w:val="1"/>
      <w:numFmt w:val="lowerLetter"/>
      <w:lvlText w:val="%5."/>
      <w:lvlJc w:val="left"/>
      <w:pPr>
        <w:ind w:left="3660" w:hanging="360"/>
      </w:pPr>
    </w:lvl>
    <w:lvl w:ilvl="5" w:tplc="080C001B" w:tentative="1">
      <w:start w:val="1"/>
      <w:numFmt w:val="lowerRoman"/>
      <w:lvlText w:val="%6."/>
      <w:lvlJc w:val="right"/>
      <w:pPr>
        <w:ind w:left="4380" w:hanging="180"/>
      </w:pPr>
    </w:lvl>
    <w:lvl w:ilvl="6" w:tplc="080C000F" w:tentative="1">
      <w:start w:val="1"/>
      <w:numFmt w:val="decimal"/>
      <w:lvlText w:val="%7."/>
      <w:lvlJc w:val="left"/>
      <w:pPr>
        <w:ind w:left="5100" w:hanging="360"/>
      </w:pPr>
    </w:lvl>
    <w:lvl w:ilvl="7" w:tplc="080C0019" w:tentative="1">
      <w:start w:val="1"/>
      <w:numFmt w:val="lowerLetter"/>
      <w:lvlText w:val="%8."/>
      <w:lvlJc w:val="left"/>
      <w:pPr>
        <w:ind w:left="5820" w:hanging="360"/>
      </w:pPr>
    </w:lvl>
    <w:lvl w:ilvl="8" w:tplc="080C001B" w:tentative="1">
      <w:start w:val="1"/>
      <w:numFmt w:val="lowerRoman"/>
      <w:lvlText w:val="%9."/>
      <w:lvlJc w:val="right"/>
      <w:pPr>
        <w:ind w:left="6540" w:hanging="180"/>
      </w:pPr>
    </w:lvl>
  </w:abstractNum>
  <w:abstractNum w:abstractNumId="8" w15:restartNumberingAfterBreak="0">
    <w:nsid w:val="0FD80D04"/>
    <w:multiLevelType w:val="hybridMultilevel"/>
    <w:tmpl w:val="E87A4D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05426F3"/>
    <w:multiLevelType w:val="hybridMultilevel"/>
    <w:tmpl w:val="D768594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130F5745"/>
    <w:multiLevelType w:val="hybridMultilevel"/>
    <w:tmpl w:val="7AF805CE"/>
    <w:lvl w:ilvl="0" w:tplc="91D07326">
      <w:start w:val="1"/>
      <w:numFmt w:val="lowerLetter"/>
      <w:lvlText w:val="%1."/>
      <w:lvlJc w:val="left"/>
      <w:pPr>
        <w:ind w:left="720" w:hanging="360"/>
      </w:pPr>
      <w:rPr>
        <w:rFonts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13B77CA9"/>
    <w:multiLevelType w:val="hybridMultilevel"/>
    <w:tmpl w:val="EF28808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4E41C6C"/>
    <w:multiLevelType w:val="hybridMultilevel"/>
    <w:tmpl w:val="21AC290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150C1750"/>
    <w:multiLevelType w:val="hybridMultilevel"/>
    <w:tmpl w:val="39E8C708"/>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17EB4225"/>
    <w:multiLevelType w:val="singleLevel"/>
    <w:tmpl w:val="0C265534"/>
    <w:lvl w:ilvl="0">
      <w:start w:val="5"/>
      <w:numFmt w:val="decimal"/>
      <w:lvlText w:val="%1."/>
      <w:legacy w:legacy="1" w:legacySpace="0" w:legacyIndent="360"/>
      <w:lvlJc w:val="left"/>
      <w:pPr>
        <w:ind w:left="360" w:hanging="360"/>
      </w:pPr>
    </w:lvl>
  </w:abstractNum>
  <w:abstractNum w:abstractNumId="15" w15:restartNumberingAfterBreak="0">
    <w:nsid w:val="191B56DB"/>
    <w:multiLevelType w:val="hybridMultilevel"/>
    <w:tmpl w:val="D5244964"/>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19896193"/>
    <w:multiLevelType w:val="hybridMultilevel"/>
    <w:tmpl w:val="FA78890A"/>
    <w:lvl w:ilvl="0" w:tplc="D3062A00">
      <w:start w:val="1"/>
      <w:numFmt w:val="decimal"/>
      <w:lvlText w:val="%1."/>
      <w:lvlJc w:val="left"/>
      <w:pPr>
        <w:ind w:left="720" w:hanging="360"/>
      </w:pPr>
      <w:rPr>
        <w:rFonts w:hint="default"/>
        <w:color w:val="auto"/>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1A113707"/>
    <w:multiLevelType w:val="singleLevel"/>
    <w:tmpl w:val="5CCA19D8"/>
    <w:lvl w:ilvl="0">
      <w:start w:val="4"/>
      <w:numFmt w:val="decimal"/>
      <w:lvlText w:val="%1."/>
      <w:legacy w:legacy="1" w:legacySpace="0" w:legacyIndent="360"/>
      <w:lvlJc w:val="left"/>
      <w:pPr>
        <w:ind w:left="360" w:hanging="360"/>
      </w:pPr>
      <w:rPr>
        <w:sz w:val="20"/>
        <w:szCs w:val="20"/>
      </w:rPr>
    </w:lvl>
  </w:abstractNum>
  <w:abstractNum w:abstractNumId="18" w15:restartNumberingAfterBreak="0">
    <w:nsid w:val="1B013D2D"/>
    <w:multiLevelType w:val="hybridMultilevel"/>
    <w:tmpl w:val="549678A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1B8629D6"/>
    <w:multiLevelType w:val="hybridMultilevel"/>
    <w:tmpl w:val="71A2E9C0"/>
    <w:lvl w:ilvl="0" w:tplc="91D07326">
      <w:start w:val="1"/>
      <w:numFmt w:val="lowerLetter"/>
      <w:lvlText w:val="%1."/>
      <w:lvlJc w:val="left"/>
      <w:pPr>
        <w:ind w:left="720" w:hanging="360"/>
      </w:pPr>
      <w:rPr>
        <w:rFonts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1CB7568D"/>
    <w:multiLevelType w:val="hybridMultilevel"/>
    <w:tmpl w:val="3DAC6C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204B188F"/>
    <w:multiLevelType w:val="hybridMultilevel"/>
    <w:tmpl w:val="B2BEA31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20627F3D"/>
    <w:multiLevelType w:val="hybridMultilevel"/>
    <w:tmpl w:val="553C6A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234A0B7D"/>
    <w:multiLevelType w:val="singleLevel"/>
    <w:tmpl w:val="C6BCC036"/>
    <w:lvl w:ilvl="0">
      <w:start w:val="4"/>
      <w:numFmt w:val="decimal"/>
      <w:lvlText w:val="%1."/>
      <w:legacy w:legacy="1" w:legacySpace="0" w:legacyIndent="360"/>
      <w:lvlJc w:val="left"/>
      <w:pPr>
        <w:ind w:left="360" w:hanging="360"/>
      </w:pPr>
    </w:lvl>
  </w:abstractNum>
  <w:abstractNum w:abstractNumId="24" w15:restartNumberingAfterBreak="0">
    <w:nsid w:val="23843462"/>
    <w:multiLevelType w:val="singleLevel"/>
    <w:tmpl w:val="AC6C45F6"/>
    <w:lvl w:ilvl="0">
      <w:start w:val="3"/>
      <w:numFmt w:val="decimal"/>
      <w:lvlText w:val="%1."/>
      <w:legacy w:legacy="1" w:legacySpace="0" w:legacyIndent="360"/>
      <w:lvlJc w:val="left"/>
      <w:pPr>
        <w:ind w:left="360" w:hanging="360"/>
      </w:pPr>
    </w:lvl>
  </w:abstractNum>
  <w:abstractNum w:abstractNumId="25" w15:restartNumberingAfterBreak="0">
    <w:nsid w:val="247F44F6"/>
    <w:multiLevelType w:val="hybridMultilevel"/>
    <w:tmpl w:val="DA1E747E"/>
    <w:lvl w:ilvl="0" w:tplc="717E572E">
      <w:start w:val="1"/>
      <w:numFmt w:val="decimal"/>
      <w:lvlText w:val="%1."/>
      <w:lvlJc w:val="left"/>
      <w:pPr>
        <w:ind w:left="720" w:hanging="360"/>
      </w:pPr>
      <w:rPr>
        <w:rFonts w:hint="default"/>
        <w:color w:val="auto"/>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262A4D80"/>
    <w:multiLevelType w:val="singleLevel"/>
    <w:tmpl w:val="06A8D6A4"/>
    <w:lvl w:ilvl="0">
      <w:start w:val="1"/>
      <w:numFmt w:val="decimal"/>
      <w:lvlText w:val="%1."/>
      <w:legacy w:legacy="1" w:legacySpace="0" w:legacyIndent="360"/>
      <w:lvlJc w:val="left"/>
      <w:pPr>
        <w:ind w:left="360" w:hanging="360"/>
      </w:pPr>
    </w:lvl>
  </w:abstractNum>
  <w:abstractNum w:abstractNumId="27" w15:restartNumberingAfterBreak="0">
    <w:nsid w:val="27DF5A2D"/>
    <w:multiLevelType w:val="hybridMultilevel"/>
    <w:tmpl w:val="4F88A8F6"/>
    <w:lvl w:ilvl="0" w:tplc="91D07326">
      <w:start w:val="1"/>
      <w:numFmt w:val="lowerLetter"/>
      <w:lvlText w:val="%1."/>
      <w:lvlJc w:val="left"/>
      <w:rPr>
        <w:rFonts w:hint="default"/>
        <w:color w:val="000000"/>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15:restartNumberingAfterBreak="0">
    <w:nsid w:val="28753B97"/>
    <w:multiLevelType w:val="hybridMultilevel"/>
    <w:tmpl w:val="0D5CD930"/>
    <w:lvl w:ilvl="0" w:tplc="E5F6B652">
      <w:start w:val="1"/>
      <w:numFmt w:val="lowerLetter"/>
      <w:lvlText w:val="%1."/>
      <w:lvlJc w:val="left"/>
      <w:pPr>
        <w:ind w:left="780" w:hanging="4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28AC0111"/>
    <w:multiLevelType w:val="hybridMultilevel"/>
    <w:tmpl w:val="4076480A"/>
    <w:lvl w:ilvl="0" w:tplc="D916ABA8">
      <w:start w:val="4"/>
      <w:numFmt w:val="lowerLetter"/>
      <w:lvlText w:val="%1."/>
      <w:lvlJc w:val="left"/>
      <w:pPr>
        <w:ind w:left="360" w:hanging="360"/>
      </w:pPr>
      <w:rPr>
        <w:rFonts w:hint="default"/>
        <w:color w:val="000000"/>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0" w15:restartNumberingAfterBreak="0">
    <w:nsid w:val="2A912BB9"/>
    <w:multiLevelType w:val="hybridMultilevel"/>
    <w:tmpl w:val="0F8EF606"/>
    <w:lvl w:ilvl="0" w:tplc="7E1EBFB0">
      <w:start w:val="1"/>
      <w:numFmt w:val="lowerLetter"/>
      <w:lvlText w:val="%1."/>
      <w:lvlJc w:val="left"/>
      <w:pPr>
        <w:ind w:left="78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2FF760A3"/>
    <w:multiLevelType w:val="singleLevel"/>
    <w:tmpl w:val="06A8D6A4"/>
    <w:lvl w:ilvl="0">
      <w:start w:val="1"/>
      <w:numFmt w:val="decimal"/>
      <w:lvlText w:val="%1."/>
      <w:legacy w:legacy="1" w:legacySpace="0" w:legacyIndent="360"/>
      <w:lvlJc w:val="left"/>
      <w:pPr>
        <w:ind w:left="360" w:hanging="360"/>
      </w:pPr>
    </w:lvl>
  </w:abstractNum>
  <w:abstractNum w:abstractNumId="32" w15:restartNumberingAfterBreak="0">
    <w:nsid w:val="3075397C"/>
    <w:multiLevelType w:val="hybridMultilevel"/>
    <w:tmpl w:val="F9DE594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3" w15:restartNumberingAfterBreak="0">
    <w:nsid w:val="30F73330"/>
    <w:multiLevelType w:val="hybridMultilevel"/>
    <w:tmpl w:val="03DE9B18"/>
    <w:lvl w:ilvl="0" w:tplc="080C0001">
      <w:start w:val="1"/>
      <w:numFmt w:val="bullet"/>
      <w:lvlText w:val=""/>
      <w:lvlJc w:val="left"/>
      <w:pPr>
        <w:ind w:left="1931" w:hanging="360"/>
      </w:pPr>
      <w:rPr>
        <w:rFonts w:ascii="Symbol" w:hAnsi="Symbol" w:hint="default"/>
      </w:rPr>
    </w:lvl>
    <w:lvl w:ilvl="1" w:tplc="080C0003" w:tentative="1">
      <w:start w:val="1"/>
      <w:numFmt w:val="bullet"/>
      <w:lvlText w:val="o"/>
      <w:lvlJc w:val="left"/>
      <w:pPr>
        <w:ind w:left="2651" w:hanging="360"/>
      </w:pPr>
      <w:rPr>
        <w:rFonts w:ascii="Courier New" w:hAnsi="Courier New" w:cs="Courier New" w:hint="default"/>
      </w:rPr>
    </w:lvl>
    <w:lvl w:ilvl="2" w:tplc="080C0005" w:tentative="1">
      <w:start w:val="1"/>
      <w:numFmt w:val="bullet"/>
      <w:lvlText w:val=""/>
      <w:lvlJc w:val="left"/>
      <w:pPr>
        <w:ind w:left="3371" w:hanging="360"/>
      </w:pPr>
      <w:rPr>
        <w:rFonts w:ascii="Wingdings" w:hAnsi="Wingdings" w:hint="default"/>
      </w:rPr>
    </w:lvl>
    <w:lvl w:ilvl="3" w:tplc="080C0001" w:tentative="1">
      <w:start w:val="1"/>
      <w:numFmt w:val="bullet"/>
      <w:lvlText w:val=""/>
      <w:lvlJc w:val="left"/>
      <w:pPr>
        <w:ind w:left="4091" w:hanging="360"/>
      </w:pPr>
      <w:rPr>
        <w:rFonts w:ascii="Symbol" w:hAnsi="Symbol" w:hint="default"/>
      </w:rPr>
    </w:lvl>
    <w:lvl w:ilvl="4" w:tplc="080C0003" w:tentative="1">
      <w:start w:val="1"/>
      <w:numFmt w:val="bullet"/>
      <w:lvlText w:val="o"/>
      <w:lvlJc w:val="left"/>
      <w:pPr>
        <w:ind w:left="4811" w:hanging="360"/>
      </w:pPr>
      <w:rPr>
        <w:rFonts w:ascii="Courier New" w:hAnsi="Courier New" w:cs="Courier New" w:hint="default"/>
      </w:rPr>
    </w:lvl>
    <w:lvl w:ilvl="5" w:tplc="080C0005" w:tentative="1">
      <w:start w:val="1"/>
      <w:numFmt w:val="bullet"/>
      <w:lvlText w:val=""/>
      <w:lvlJc w:val="left"/>
      <w:pPr>
        <w:ind w:left="5531" w:hanging="360"/>
      </w:pPr>
      <w:rPr>
        <w:rFonts w:ascii="Wingdings" w:hAnsi="Wingdings" w:hint="default"/>
      </w:rPr>
    </w:lvl>
    <w:lvl w:ilvl="6" w:tplc="080C0001" w:tentative="1">
      <w:start w:val="1"/>
      <w:numFmt w:val="bullet"/>
      <w:lvlText w:val=""/>
      <w:lvlJc w:val="left"/>
      <w:pPr>
        <w:ind w:left="6251" w:hanging="360"/>
      </w:pPr>
      <w:rPr>
        <w:rFonts w:ascii="Symbol" w:hAnsi="Symbol" w:hint="default"/>
      </w:rPr>
    </w:lvl>
    <w:lvl w:ilvl="7" w:tplc="080C0003" w:tentative="1">
      <w:start w:val="1"/>
      <w:numFmt w:val="bullet"/>
      <w:lvlText w:val="o"/>
      <w:lvlJc w:val="left"/>
      <w:pPr>
        <w:ind w:left="6971" w:hanging="360"/>
      </w:pPr>
      <w:rPr>
        <w:rFonts w:ascii="Courier New" w:hAnsi="Courier New" w:cs="Courier New" w:hint="default"/>
      </w:rPr>
    </w:lvl>
    <w:lvl w:ilvl="8" w:tplc="080C0005" w:tentative="1">
      <w:start w:val="1"/>
      <w:numFmt w:val="bullet"/>
      <w:lvlText w:val=""/>
      <w:lvlJc w:val="left"/>
      <w:pPr>
        <w:ind w:left="7691" w:hanging="360"/>
      </w:pPr>
      <w:rPr>
        <w:rFonts w:ascii="Wingdings" w:hAnsi="Wingdings" w:hint="default"/>
      </w:rPr>
    </w:lvl>
  </w:abstractNum>
  <w:abstractNum w:abstractNumId="34" w15:restartNumberingAfterBreak="0">
    <w:nsid w:val="38E202B8"/>
    <w:multiLevelType w:val="singleLevel"/>
    <w:tmpl w:val="0C265534"/>
    <w:lvl w:ilvl="0">
      <w:start w:val="5"/>
      <w:numFmt w:val="decimal"/>
      <w:lvlText w:val="%1."/>
      <w:legacy w:legacy="1" w:legacySpace="0" w:legacyIndent="360"/>
      <w:lvlJc w:val="left"/>
      <w:pPr>
        <w:ind w:left="360" w:hanging="360"/>
      </w:pPr>
    </w:lvl>
  </w:abstractNum>
  <w:abstractNum w:abstractNumId="35" w15:restartNumberingAfterBreak="0">
    <w:nsid w:val="3A2F6465"/>
    <w:multiLevelType w:val="hybridMultilevel"/>
    <w:tmpl w:val="91FC009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3BE32A1C"/>
    <w:multiLevelType w:val="hybridMultilevel"/>
    <w:tmpl w:val="99C234EE"/>
    <w:lvl w:ilvl="0" w:tplc="A91AFEB8">
      <w:start w:val="1"/>
      <w:numFmt w:val="decimal"/>
      <w:lvlText w:val="%1."/>
      <w:lvlJc w:val="left"/>
      <w:pPr>
        <w:ind w:left="78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3C4F52A2"/>
    <w:multiLevelType w:val="hybridMultilevel"/>
    <w:tmpl w:val="8C147C1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3D510A06"/>
    <w:multiLevelType w:val="hybridMultilevel"/>
    <w:tmpl w:val="5CCEB7B2"/>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9" w15:restartNumberingAfterBreak="0">
    <w:nsid w:val="3DC43C07"/>
    <w:multiLevelType w:val="singleLevel"/>
    <w:tmpl w:val="06A8D6A4"/>
    <w:lvl w:ilvl="0">
      <w:start w:val="1"/>
      <w:numFmt w:val="decimal"/>
      <w:lvlText w:val="%1."/>
      <w:legacy w:legacy="1" w:legacySpace="0" w:legacyIndent="360"/>
      <w:lvlJc w:val="left"/>
      <w:pPr>
        <w:ind w:left="360" w:hanging="360"/>
      </w:pPr>
    </w:lvl>
  </w:abstractNum>
  <w:abstractNum w:abstractNumId="40" w15:restartNumberingAfterBreak="0">
    <w:nsid w:val="3F7477D1"/>
    <w:multiLevelType w:val="hybridMultilevel"/>
    <w:tmpl w:val="C5805752"/>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3FD80C7C"/>
    <w:multiLevelType w:val="hybridMultilevel"/>
    <w:tmpl w:val="63F0571C"/>
    <w:lvl w:ilvl="0" w:tplc="91D07326">
      <w:start w:val="1"/>
      <w:numFmt w:val="lowerLetter"/>
      <w:lvlText w:val="%1."/>
      <w:lvlJc w:val="left"/>
      <w:pPr>
        <w:ind w:left="1222" w:hanging="360"/>
      </w:pPr>
      <w:rPr>
        <w:rFonts w:hint="default"/>
        <w:color w:val="000000"/>
      </w:rPr>
    </w:lvl>
    <w:lvl w:ilvl="1" w:tplc="080C0019" w:tentative="1">
      <w:start w:val="1"/>
      <w:numFmt w:val="lowerLetter"/>
      <w:lvlText w:val="%2."/>
      <w:lvlJc w:val="left"/>
      <w:pPr>
        <w:ind w:left="1942" w:hanging="360"/>
      </w:pPr>
    </w:lvl>
    <w:lvl w:ilvl="2" w:tplc="080C001B" w:tentative="1">
      <w:start w:val="1"/>
      <w:numFmt w:val="lowerRoman"/>
      <w:lvlText w:val="%3."/>
      <w:lvlJc w:val="right"/>
      <w:pPr>
        <w:ind w:left="2662" w:hanging="180"/>
      </w:pPr>
    </w:lvl>
    <w:lvl w:ilvl="3" w:tplc="080C000F" w:tentative="1">
      <w:start w:val="1"/>
      <w:numFmt w:val="decimal"/>
      <w:lvlText w:val="%4."/>
      <w:lvlJc w:val="left"/>
      <w:pPr>
        <w:ind w:left="3382" w:hanging="360"/>
      </w:pPr>
    </w:lvl>
    <w:lvl w:ilvl="4" w:tplc="080C0019" w:tentative="1">
      <w:start w:val="1"/>
      <w:numFmt w:val="lowerLetter"/>
      <w:lvlText w:val="%5."/>
      <w:lvlJc w:val="left"/>
      <w:pPr>
        <w:ind w:left="4102" w:hanging="360"/>
      </w:pPr>
    </w:lvl>
    <w:lvl w:ilvl="5" w:tplc="080C001B" w:tentative="1">
      <w:start w:val="1"/>
      <w:numFmt w:val="lowerRoman"/>
      <w:lvlText w:val="%6."/>
      <w:lvlJc w:val="right"/>
      <w:pPr>
        <w:ind w:left="4822" w:hanging="180"/>
      </w:pPr>
    </w:lvl>
    <w:lvl w:ilvl="6" w:tplc="080C000F" w:tentative="1">
      <w:start w:val="1"/>
      <w:numFmt w:val="decimal"/>
      <w:lvlText w:val="%7."/>
      <w:lvlJc w:val="left"/>
      <w:pPr>
        <w:ind w:left="5542" w:hanging="360"/>
      </w:pPr>
    </w:lvl>
    <w:lvl w:ilvl="7" w:tplc="080C0019" w:tentative="1">
      <w:start w:val="1"/>
      <w:numFmt w:val="lowerLetter"/>
      <w:lvlText w:val="%8."/>
      <w:lvlJc w:val="left"/>
      <w:pPr>
        <w:ind w:left="6262" w:hanging="360"/>
      </w:pPr>
    </w:lvl>
    <w:lvl w:ilvl="8" w:tplc="080C001B" w:tentative="1">
      <w:start w:val="1"/>
      <w:numFmt w:val="lowerRoman"/>
      <w:lvlText w:val="%9."/>
      <w:lvlJc w:val="right"/>
      <w:pPr>
        <w:ind w:left="6982" w:hanging="180"/>
      </w:pPr>
    </w:lvl>
  </w:abstractNum>
  <w:abstractNum w:abstractNumId="42" w15:restartNumberingAfterBreak="0">
    <w:nsid w:val="45A340E6"/>
    <w:multiLevelType w:val="hybridMultilevel"/>
    <w:tmpl w:val="149600CA"/>
    <w:lvl w:ilvl="0" w:tplc="A18E6BF0">
      <w:start w:val="1"/>
      <w:numFmt w:val="lowerLetter"/>
      <w:lvlText w:val="%1."/>
      <w:lvlJc w:val="left"/>
      <w:pPr>
        <w:ind w:left="78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3" w15:restartNumberingAfterBreak="0">
    <w:nsid w:val="46740C54"/>
    <w:multiLevelType w:val="hybridMultilevel"/>
    <w:tmpl w:val="6AC8DD14"/>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4" w15:restartNumberingAfterBreak="0">
    <w:nsid w:val="478620DC"/>
    <w:multiLevelType w:val="hybridMultilevel"/>
    <w:tmpl w:val="2C3A16A2"/>
    <w:lvl w:ilvl="0" w:tplc="B9D481FE">
      <w:start w:val="1"/>
      <w:numFmt w:val="decimal"/>
      <w:lvlText w:val="%1."/>
      <w:lvlJc w:val="left"/>
      <w:pPr>
        <w:ind w:left="720" w:hanging="360"/>
      </w:pPr>
      <w:rPr>
        <w:rFonts w:hint="default"/>
        <w:color w:val="auto"/>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 w15:restartNumberingAfterBreak="0">
    <w:nsid w:val="490A578F"/>
    <w:multiLevelType w:val="singleLevel"/>
    <w:tmpl w:val="06A8D6A4"/>
    <w:lvl w:ilvl="0">
      <w:start w:val="1"/>
      <w:numFmt w:val="decimal"/>
      <w:lvlText w:val="%1."/>
      <w:legacy w:legacy="1" w:legacySpace="0" w:legacyIndent="360"/>
      <w:lvlJc w:val="left"/>
      <w:pPr>
        <w:ind w:left="360" w:hanging="360"/>
      </w:pPr>
    </w:lvl>
  </w:abstractNum>
  <w:abstractNum w:abstractNumId="46" w15:restartNumberingAfterBreak="0">
    <w:nsid w:val="49381D20"/>
    <w:multiLevelType w:val="hybridMultilevel"/>
    <w:tmpl w:val="35B0EA70"/>
    <w:lvl w:ilvl="0" w:tplc="080C0001">
      <w:start w:val="1"/>
      <w:numFmt w:val="bullet"/>
      <w:lvlText w:val=""/>
      <w:lvlJc w:val="left"/>
      <w:pPr>
        <w:ind w:left="495" w:hanging="360"/>
      </w:pPr>
      <w:rPr>
        <w:rFonts w:ascii="Symbol" w:hAnsi="Symbol" w:hint="default"/>
      </w:rPr>
    </w:lvl>
    <w:lvl w:ilvl="1" w:tplc="080C0003" w:tentative="1">
      <w:start w:val="1"/>
      <w:numFmt w:val="bullet"/>
      <w:lvlText w:val="o"/>
      <w:lvlJc w:val="left"/>
      <w:pPr>
        <w:ind w:left="1575" w:hanging="360"/>
      </w:pPr>
      <w:rPr>
        <w:rFonts w:ascii="Courier New" w:hAnsi="Courier New" w:cs="Courier New" w:hint="default"/>
      </w:rPr>
    </w:lvl>
    <w:lvl w:ilvl="2" w:tplc="080C0005" w:tentative="1">
      <w:start w:val="1"/>
      <w:numFmt w:val="bullet"/>
      <w:lvlText w:val=""/>
      <w:lvlJc w:val="left"/>
      <w:pPr>
        <w:ind w:left="2295" w:hanging="360"/>
      </w:pPr>
      <w:rPr>
        <w:rFonts w:ascii="Wingdings" w:hAnsi="Wingdings" w:hint="default"/>
      </w:rPr>
    </w:lvl>
    <w:lvl w:ilvl="3" w:tplc="080C0001" w:tentative="1">
      <w:start w:val="1"/>
      <w:numFmt w:val="bullet"/>
      <w:lvlText w:val=""/>
      <w:lvlJc w:val="left"/>
      <w:pPr>
        <w:ind w:left="3015" w:hanging="360"/>
      </w:pPr>
      <w:rPr>
        <w:rFonts w:ascii="Symbol" w:hAnsi="Symbol" w:hint="default"/>
      </w:rPr>
    </w:lvl>
    <w:lvl w:ilvl="4" w:tplc="080C0003" w:tentative="1">
      <w:start w:val="1"/>
      <w:numFmt w:val="bullet"/>
      <w:lvlText w:val="o"/>
      <w:lvlJc w:val="left"/>
      <w:pPr>
        <w:ind w:left="3735" w:hanging="360"/>
      </w:pPr>
      <w:rPr>
        <w:rFonts w:ascii="Courier New" w:hAnsi="Courier New" w:cs="Courier New" w:hint="default"/>
      </w:rPr>
    </w:lvl>
    <w:lvl w:ilvl="5" w:tplc="080C0005" w:tentative="1">
      <w:start w:val="1"/>
      <w:numFmt w:val="bullet"/>
      <w:lvlText w:val=""/>
      <w:lvlJc w:val="left"/>
      <w:pPr>
        <w:ind w:left="4455" w:hanging="360"/>
      </w:pPr>
      <w:rPr>
        <w:rFonts w:ascii="Wingdings" w:hAnsi="Wingdings" w:hint="default"/>
      </w:rPr>
    </w:lvl>
    <w:lvl w:ilvl="6" w:tplc="080C0001" w:tentative="1">
      <w:start w:val="1"/>
      <w:numFmt w:val="bullet"/>
      <w:lvlText w:val=""/>
      <w:lvlJc w:val="left"/>
      <w:pPr>
        <w:ind w:left="5175" w:hanging="360"/>
      </w:pPr>
      <w:rPr>
        <w:rFonts w:ascii="Symbol" w:hAnsi="Symbol" w:hint="default"/>
      </w:rPr>
    </w:lvl>
    <w:lvl w:ilvl="7" w:tplc="080C0003" w:tentative="1">
      <w:start w:val="1"/>
      <w:numFmt w:val="bullet"/>
      <w:lvlText w:val="o"/>
      <w:lvlJc w:val="left"/>
      <w:pPr>
        <w:ind w:left="5895" w:hanging="360"/>
      </w:pPr>
      <w:rPr>
        <w:rFonts w:ascii="Courier New" w:hAnsi="Courier New" w:cs="Courier New" w:hint="default"/>
      </w:rPr>
    </w:lvl>
    <w:lvl w:ilvl="8" w:tplc="080C0005" w:tentative="1">
      <w:start w:val="1"/>
      <w:numFmt w:val="bullet"/>
      <w:lvlText w:val=""/>
      <w:lvlJc w:val="left"/>
      <w:pPr>
        <w:ind w:left="6615" w:hanging="360"/>
      </w:pPr>
      <w:rPr>
        <w:rFonts w:ascii="Wingdings" w:hAnsi="Wingdings" w:hint="default"/>
      </w:rPr>
    </w:lvl>
  </w:abstractNum>
  <w:abstractNum w:abstractNumId="47" w15:restartNumberingAfterBreak="0">
    <w:nsid w:val="4B7D3571"/>
    <w:multiLevelType w:val="hybridMultilevel"/>
    <w:tmpl w:val="4706071A"/>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8" w15:restartNumberingAfterBreak="0">
    <w:nsid w:val="4D6F61DB"/>
    <w:multiLevelType w:val="hybridMultilevel"/>
    <w:tmpl w:val="9A2E56AA"/>
    <w:lvl w:ilvl="0" w:tplc="92C650A8">
      <w:start w:val="4"/>
      <w:numFmt w:val="decimal"/>
      <w:lvlText w:val="%1."/>
      <w:lvlJc w:val="left"/>
      <w:pPr>
        <w:ind w:left="360" w:hanging="360"/>
      </w:pPr>
      <w:rPr>
        <w:rFonts w:hint="default"/>
      </w:rPr>
    </w:lvl>
    <w:lvl w:ilvl="1" w:tplc="080C0019" w:tentative="1">
      <w:start w:val="1"/>
      <w:numFmt w:val="lowerLetter"/>
      <w:lvlText w:val="%2."/>
      <w:lvlJc w:val="left"/>
      <w:pPr>
        <w:ind w:left="1020" w:hanging="360"/>
      </w:pPr>
    </w:lvl>
    <w:lvl w:ilvl="2" w:tplc="080C001B" w:tentative="1">
      <w:start w:val="1"/>
      <w:numFmt w:val="lowerRoman"/>
      <w:lvlText w:val="%3."/>
      <w:lvlJc w:val="right"/>
      <w:pPr>
        <w:ind w:left="1740" w:hanging="180"/>
      </w:pPr>
    </w:lvl>
    <w:lvl w:ilvl="3" w:tplc="080C000F" w:tentative="1">
      <w:start w:val="1"/>
      <w:numFmt w:val="decimal"/>
      <w:lvlText w:val="%4."/>
      <w:lvlJc w:val="left"/>
      <w:pPr>
        <w:ind w:left="2460" w:hanging="360"/>
      </w:pPr>
    </w:lvl>
    <w:lvl w:ilvl="4" w:tplc="080C0019" w:tentative="1">
      <w:start w:val="1"/>
      <w:numFmt w:val="lowerLetter"/>
      <w:lvlText w:val="%5."/>
      <w:lvlJc w:val="left"/>
      <w:pPr>
        <w:ind w:left="3180" w:hanging="360"/>
      </w:pPr>
    </w:lvl>
    <w:lvl w:ilvl="5" w:tplc="080C001B" w:tentative="1">
      <w:start w:val="1"/>
      <w:numFmt w:val="lowerRoman"/>
      <w:lvlText w:val="%6."/>
      <w:lvlJc w:val="right"/>
      <w:pPr>
        <w:ind w:left="3900" w:hanging="180"/>
      </w:pPr>
    </w:lvl>
    <w:lvl w:ilvl="6" w:tplc="080C000F" w:tentative="1">
      <w:start w:val="1"/>
      <w:numFmt w:val="decimal"/>
      <w:lvlText w:val="%7."/>
      <w:lvlJc w:val="left"/>
      <w:pPr>
        <w:ind w:left="4620" w:hanging="360"/>
      </w:pPr>
    </w:lvl>
    <w:lvl w:ilvl="7" w:tplc="080C0019" w:tentative="1">
      <w:start w:val="1"/>
      <w:numFmt w:val="lowerLetter"/>
      <w:lvlText w:val="%8."/>
      <w:lvlJc w:val="left"/>
      <w:pPr>
        <w:ind w:left="5340" w:hanging="360"/>
      </w:pPr>
    </w:lvl>
    <w:lvl w:ilvl="8" w:tplc="080C001B" w:tentative="1">
      <w:start w:val="1"/>
      <w:numFmt w:val="lowerRoman"/>
      <w:lvlText w:val="%9."/>
      <w:lvlJc w:val="right"/>
      <w:pPr>
        <w:ind w:left="6060" w:hanging="180"/>
      </w:pPr>
    </w:lvl>
  </w:abstractNum>
  <w:abstractNum w:abstractNumId="49" w15:restartNumberingAfterBreak="0">
    <w:nsid w:val="508A1358"/>
    <w:multiLevelType w:val="hybridMultilevel"/>
    <w:tmpl w:val="9B580D40"/>
    <w:lvl w:ilvl="0" w:tplc="080C0001">
      <w:start w:val="1"/>
      <w:numFmt w:val="bullet"/>
      <w:lvlText w:val=""/>
      <w:lvlJc w:val="left"/>
      <w:pPr>
        <w:ind w:left="709" w:hanging="360"/>
      </w:pPr>
      <w:rPr>
        <w:rFonts w:ascii="Symbol" w:hAnsi="Symbol" w:hint="default"/>
      </w:rPr>
    </w:lvl>
    <w:lvl w:ilvl="1" w:tplc="080C0003" w:tentative="1">
      <w:start w:val="1"/>
      <w:numFmt w:val="bullet"/>
      <w:lvlText w:val="o"/>
      <w:lvlJc w:val="left"/>
      <w:pPr>
        <w:ind w:left="1429" w:hanging="360"/>
      </w:pPr>
      <w:rPr>
        <w:rFonts w:ascii="Courier New" w:hAnsi="Courier New" w:cs="Courier New" w:hint="default"/>
      </w:rPr>
    </w:lvl>
    <w:lvl w:ilvl="2" w:tplc="080C0005" w:tentative="1">
      <w:start w:val="1"/>
      <w:numFmt w:val="bullet"/>
      <w:lvlText w:val=""/>
      <w:lvlJc w:val="left"/>
      <w:pPr>
        <w:ind w:left="2149" w:hanging="360"/>
      </w:pPr>
      <w:rPr>
        <w:rFonts w:ascii="Wingdings" w:hAnsi="Wingdings" w:hint="default"/>
      </w:rPr>
    </w:lvl>
    <w:lvl w:ilvl="3" w:tplc="080C0001" w:tentative="1">
      <w:start w:val="1"/>
      <w:numFmt w:val="bullet"/>
      <w:lvlText w:val=""/>
      <w:lvlJc w:val="left"/>
      <w:pPr>
        <w:ind w:left="2869" w:hanging="360"/>
      </w:pPr>
      <w:rPr>
        <w:rFonts w:ascii="Symbol" w:hAnsi="Symbol" w:hint="default"/>
      </w:rPr>
    </w:lvl>
    <w:lvl w:ilvl="4" w:tplc="080C0003" w:tentative="1">
      <w:start w:val="1"/>
      <w:numFmt w:val="bullet"/>
      <w:lvlText w:val="o"/>
      <w:lvlJc w:val="left"/>
      <w:pPr>
        <w:ind w:left="3589" w:hanging="360"/>
      </w:pPr>
      <w:rPr>
        <w:rFonts w:ascii="Courier New" w:hAnsi="Courier New" w:cs="Courier New" w:hint="default"/>
      </w:rPr>
    </w:lvl>
    <w:lvl w:ilvl="5" w:tplc="080C0005" w:tentative="1">
      <w:start w:val="1"/>
      <w:numFmt w:val="bullet"/>
      <w:lvlText w:val=""/>
      <w:lvlJc w:val="left"/>
      <w:pPr>
        <w:ind w:left="4309" w:hanging="360"/>
      </w:pPr>
      <w:rPr>
        <w:rFonts w:ascii="Wingdings" w:hAnsi="Wingdings" w:hint="default"/>
      </w:rPr>
    </w:lvl>
    <w:lvl w:ilvl="6" w:tplc="080C0001" w:tentative="1">
      <w:start w:val="1"/>
      <w:numFmt w:val="bullet"/>
      <w:lvlText w:val=""/>
      <w:lvlJc w:val="left"/>
      <w:pPr>
        <w:ind w:left="5029" w:hanging="360"/>
      </w:pPr>
      <w:rPr>
        <w:rFonts w:ascii="Symbol" w:hAnsi="Symbol" w:hint="default"/>
      </w:rPr>
    </w:lvl>
    <w:lvl w:ilvl="7" w:tplc="080C0003" w:tentative="1">
      <w:start w:val="1"/>
      <w:numFmt w:val="bullet"/>
      <w:lvlText w:val="o"/>
      <w:lvlJc w:val="left"/>
      <w:pPr>
        <w:ind w:left="5749" w:hanging="360"/>
      </w:pPr>
      <w:rPr>
        <w:rFonts w:ascii="Courier New" w:hAnsi="Courier New" w:cs="Courier New" w:hint="default"/>
      </w:rPr>
    </w:lvl>
    <w:lvl w:ilvl="8" w:tplc="080C0005" w:tentative="1">
      <w:start w:val="1"/>
      <w:numFmt w:val="bullet"/>
      <w:lvlText w:val=""/>
      <w:lvlJc w:val="left"/>
      <w:pPr>
        <w:ind w:left="6469" w:hanging="360"/>
      </w:pPr>
      <w:rPr>
        <w:rFonts w:ascii="Wingdings" w:hAnsi="Wingdings" w:hint="default"/>
      </w:rPr>
    </w:lvl>
  </w:abstractNum>
  <w:abstractNum w:abstractNumId="50" w15:restartNumberingAfterBreak="0">
    <w:nsid w:val="51AC6B3D"/>
    <w:multiLevelType w:val="hybridMultilevel"/>
    <w:tmpl w:val="80AAA02C"/>
    <w:lvl w:ilvl="0" w:tplc="91D07326">
      <w:start w:val="1"/>
      <w:numFmt w:val="lowerLetter"/>
      <w:lvlText w:val="%1."/>
      <w:lvlJc w:val="left"/>
      <w:pPr>
        <w:ind w:left="720" w:hanging="360"/>
      </w:pPr>
      <w:rPr>
        <w:rFonts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1" w15:restartNumberingAfterBreak="0">
    <w:nsid w:val="54382FE2"/>
    <w:multiLevelType w:val="hybridMultilevel"/>
    <w:tmpl w:val="5EFA18EA"/>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2" w15:restartNumberingAfterBreak="0">
    <w:nsid w:val="55206705"/>
    <w:multiLevelType w:val="singleLevel"/>
    <w:tmpl w:val="D3E45C90"/>
    <w:lvl w:ilvl="0">
      <w:start w:val="8"/>
      <w:numFmt w:val="decimal"/>
      <w:lvlText w:val="%1."/>
      <w:legacy w:legacy="1" w:legacySpace="0" w:legacyIndent="360"/>
      <w:lvlJc w:val="left"/>
      <w:pPr>
        <w:ind w:left="360" w:hanging="360"/>
      </w:pPr>
    </w:lvl>
  </w:abstractNum>
  <w:abstractNum w:abstractNumId="53" w15:restartNumberingAfterBreak="0">
    <w:nsid w:val="556B27AC"/>
    <w:multiLevelType w:val="singleLevel"/>
    <w:tmpl w:val="AC6C45F6"/>
    <w:lvl w:ilvl="0">
      <w:start w:val="3"/>
      <w:numFmt w:val="decimal"/>
      <w:lvlText w:val="%1."/>
      <w:legacy w:legacy="1" w:legacySpace="0" w:legacyIndent="360"/>
      <w:lvlJc w:val="left"/>
      <w:pPr>
        <w:ind w:left="360" w:hanging="360"/>
      </w:pPr>
    </w:lvl>
  </w:abstractNum>
  <w:abstractNum w:abstractNumId="54" w15:restartNumberingAfterBreak="0">
    <w:nsid w:val="59502049"/>
    <w:multiLevelType w:val="singleLevel"/>
    <w:tmpl w:val="18AAA3FE"/>
    <w:lvl w:ilvl="0">
      <w:start w:val="6"/>
      <w:numFmt w:val="decimal"/>
      <w:lvlText w:val="%1."/>
      <w:legacy w:legacy="1" w:legacySpace="0" w:legacyIndent="360"/>
      <w:lvlJc w:val="left"/>
      <w:pPr>
        <w:ind w:left="360" w:hanging="360"/>
      </w:pPr>
    </w:lvl>
  </w:abstractNum>
  <w:abstractNum w:abstractNumId="55" w15:restartNumberingAfterBreak="0">
    <w:nsid w:val="5AD73589"/>
    <w:multiLevelType w:val="hybridMultilevel"/>
    <w:tmpl w:val="F91A1558"/>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6" w15:restartNumberingAfterBreak="0">
    <w:nsid w:val="5B8F5486"/>
    <w:multiLevelType w:val="singleLevel"/>
    <w:tmpl w:val="AF109CAA"/>
    <w:lvl w:ilvl="0">
      <w:start w:val="7"/>
      <w:numFmt w:val="decimal"/>
      <w:lvlText w:val="%1."/>
      <w:legacy w:legacy="1" w:legacySpace="0" w:legacyIndent="360"/>
      <w:lvlJc w:val="left"/>
      <w:pPr>
        <w:ind w:left="360" w:hanging="360"/>
      </w:pPr>
    </w:lvl>
  </w:abstractNum>
  <w:abstractNum w:abstractNumId="57" w15:restartNumberingAfterBreak="0">
    <w:nsid w:val="5E966FB8"/>
    <w:multiLevelType w:val="hybridMultilevel"/>
    <w:tmpl w:val="852C784A"/>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8" w15:restartNumberingAfterBreak="0">
    <w:nsid w:val="5FE64F9F"/>
    <w:multiLevelType w:val="hybridMultilevel"/>
    <w:tmpl w:val="99247992"/>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9" w15:restartNumberingAfterBreak="0">
    <w:nsid w:val="6097454B"/>
    <w:multiLevelType w:val="hybridMultilevel"/>
    <w:tmpl w:val="08C241C4"/>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0" w15:restartNumberingAfterBreak="0">
    <w:nsid w:val="67F03A4D"/>
    <w:multiLevelType w:val="hybridMultilevel"/>
    <w:tmpl w:val="DD1C1946"/>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1" w15:restartNumberingAfterBreak="0">
    <w:nsid w:val="6803021F"/>
    <w:multiLevelType w:val="hybridMultilevel"/>
    <w:tmpl w:val="2E082F84"/>
    <w:lvl w:ilvl="0" w:tplc="E3D28E12">
      <w:start w:val="1"/>
      <w:numFmt w:val="lowerLetter"/>
      <w:lvlText w:val="%1."/>
      <w:lvlJc w:val="left"/>
      <w:pPr>
        <w:ind w:left="78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2" w15:restartNumberingAfterBreak="0">
    <w:nsid w:val="681D67B9"/>
    <w:multiLevelType w:val="hybridMultilevel"/>
    <w:tmpl w:val="C44ACF6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3" w15:restartNumberingAfterBreak="0">
    <w:nsid w:val="6E92321E"/>
    <w:multiLevelType w:val="hybridMultilevel"/>
    <w:tmpl w:val="7D28E394"/>
    <w:lvl w:ilvl="0" w:tplc="A53CA1EC">
      <w:start w:val="1"/>
      <w:numFmt w:val="decimal"/>
      <w:lvlText w:val="%1."/>
      <w:lvlJc w:val="left"/>
      <w:pPr>
        <w:ind w:left="78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4" w15:restartNumberingAfterBreak="0">
    <w:nsid w:val="70037E5D"/>
    <w:multiLevelType w:val="hybridMultilevel"/>
    <w:tmpl w:val="00424D04"/>
    <w:lvl w:ilvl="0" w:tplc="FAB24440">
      <w:start w:val="1"/>
      <w:numFmt w:val="decimal"/>
      <w:lvlText w:val="%1."/>
      <w:lvlJc w:val="left"/>
      <w:pPr>
        <w:ind w:left="720" w:hanging="360"/>
      </w:pPr>
      <w:rPr>
        <w:rFonts w:hint="default"/>
        <w:color w:val="auto"/>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5" w15:restartNumberingAfterBreak="0">
    <w:nsid w:val="71E07580"/>
    <w:multiLevelType w:val="hybridMultilevel"/>
    <w:tmpl w:val="ED2A114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6" w15:restartNumberingAfterBreak="0">
    <w:nsid w:val="7475709F"/>
    <w:multiLevelType w:val="singleLevel"/>
    <w:tmpl w:val="06A8D6A4"/>
    <w:lvl w:ilvl="0">
      <w:start w:val="1"/>
      <w:numFmt w:val="decimal"/>
      <w:lvlText w:val="%1."/>
      <w:legacy w:legacy="1" w:legacySpace="0" w:legacyIndent="360"/>
      <w:lvlJc w:val="left"/>
      <w:pPr>
        <w:ind w:left="360" w:hanging="360"/>
      </w:pPr>
    </w:lvl>
  </w:abstractNum>
  <w:abstractNum w:abstractNumId="67" w15:restartNumberingAfterBreak="0">
    <w:nsid w:val="77763B73"/>
    <w:multiLevelType w:val="hybridMultilevel"/>
    <w:tmpl w:val="C178CB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8" w15:restartNumberingAfterBreak="0">
    <w:nsid w:val="795A4676"/>
    <w:multiLevelType w:val="hybridMultilevel"/>
    <w:tmpl w:val="A3F0CCA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9" w15:restartNumberingAfterBreak="0">
    <w:nsid w:val="79A74C30"/>
    <w:multiLevelType w:val="hybridMultilevel"/>
    <w:tmpl w:val="2C70519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0" w15:restartNumberingAfterBreak="0">
    <w:nsid w:val="79DC33FC"/>
    <w:multiLevelType w:val="hybridMultilevel"/>
    <w:tmpl w:val="019E64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1" w15:restartNumberingAfterBreak="0">
    <w:nsid w:val="7C4E1FF6"/>
    <w:multiLevelType w:val="singleLevel"/>
    <w:tmpl w:val="B43E41D0"/>
    <w:lvl w:ilvl="0">
      <w:start w:val="2"/>
      <w:numFmt w:val="decimal"/>
      <w:lvlText w:val="%1."/>
      <w:legacy w:legacy="1" w:legacySpace="0" w:legacyIndent="360"/>
      <w:lvlJc w:val="left"/>
      <w:pPr>
        <w:ind w:left="360" w:hanging="360"/>
      </w:pPr>
    </w:lvl>
  </w:abstractNum>
  <w:abstractNum w:abstractNumId="72" w15:restartNumberingAfterBreak="0">
    <w:nsid w:val="7D2E181E"/>
    <w:multiLevelType w:val="hybridMultilevel"/>
    <w:tmpl w:val="F904A128"/>
    <w:lvl w:ilvl="0" w:tplc="06A8D6A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3" w15:restartNumberingAfterBreak="0">
    <w:nsid w:val="7E3051AB"/>
    <w:multiLevelType w:val="hybridMultilevel"/>
    <w:tmpl w:val="C03A21C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265579005">
    <w:abstractNumId w:val="0"/>
    <w:lvlOverride w:ilvl="0">
      <w:lvl w:ilvl="0">
        <w:start w:val="1"/>
        <w:numFmt w:val="bullet"/>
        <w:lvlText w:val=""/>
        <w:legacy w:legacy="1" w:legacySpace="0" w:legacyIndent="360"/>
        <w:lvlJc w:val="left"/>
        <w:pPr>
          <w:ind w:left="360" w:hanging="360"/>
        </w:pPr>
        <w:rPr>
          <w:rFonts w:ascii="Symbol" w:hAnsi="Symbol" w:hint="default"/>
          <w:sz w:val="20"/>
        </w:rPr>
      </w:lvl>
    </w:lvlOverride>
  </w:num>
  <w:num w:numId="2" w16cid:durableId="1466391134">
    <w:abstractNumId w:val="26"/>
  </w:num>
  <w:num w:numId="3" w16cid:durableId="446393208">
    <w:abstractNumId w:val="71"/>
  </w:num>
  <w:num w:numId="4" w16cid:durableId="692195756">
    <w:abstractNumId w:val="24"/>
  </w:num>
  <w:num w:numId="5" w16cid:durableId="635570460">
    <w:abstractNumId w:val="23"/>
  </w:num>
  <w:num w:numId="6" w16cid:durableId="994987424">
    <w:abstractNumId w:val="34"/>
  </w:num>
  <w:num w:numId="7" w16cid:durableId="1093430885">
    <w:abstractNumId w:val="2"/>
  </w:num>
  <w:num w:numId="8" w16cid:durableId="1513568491">
    <w:abstractNumId w:val="56"/>
  </w:num>
  <w:num w:numId="9" w16cid:durableId="1094934982">
    <w:abstractNumId w:val="52"/>
  </w:num>
  <w:num w:numId="10" w16cid:durableId="987824493">
    <w:abstractNumId w:val="31"/>
  </w:num>
  <w:num w:numId="11" w16cid:durableId="1342125076">
    <w:abstractNumId w:val="53"/>
  </w:num>
  <w:num w:numId="12" w16cid:durableId="475336383">
    <w:abstractNumId w:val="17"/>
  </w:num>
  <w:num w:numId="13" w16cid:durableId="971593248">
    <w:abstractNumId w:val="14"/>
  </w:num>
  <w:num w:numId="14" w16cid:durableId="1286307201">
    <w:abstractNumId w:val="54"/>
  </w:num>
  <w:num w:numId="15" w16cid:durableId="244000618">
    <w:abstractNumId w:val="5"/>
  </w:num>
  <w:num w:numId="16" w16cid:durableId="55138350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7" w16cid:durableId="692875337">
    <w:abstractNumId w:val="39"/>
  </w:num>
  <w:num w:numId="18" w16cid:durableId="1389769203">
    <w:abstractNumId w:val="39"/>
    <w:lvlOverride w:ilvl="0">
      <w:lvl w:ilvl="0">
        <w:start w:val="2"/>
        <w:numFmt w:val="decimal"/>
        <w:lvlText w:val="%1."/>
        <w:legacy w:legacy="1" w:legacySpace="0" w:legacyIndent="360"/>
        <w:lvlJc w:val="left"/>
        <w:pPr>
          <w:ind w:left="360" w:hanging="360"/>
        </w:pPr>
      </w:lvl>
    </w:lvlOverride>
  </w:num>
  <w:num w:numId="19" w16cid:durableId="1655450780">
    <w:abstractNumId w:val="39"/>
    <w:lvlOverride w:ilvl="0">
      <w:lvl w:ilvl="0">
        <w:start w:val="3"/>
        <w:numFmt w:val="decimal"/>
        <w:lvlText w:val="%1."/>
        <w:legacy w:legacy="1" w:legacySpace="0" w:legacyIndent="360"/>
        <w:lvlJc w:val="left"/>
        <w:pPr>
          <w:ind w:left="360" w:hanging="360"/>
        </w:pPr>
      </w:lvl>
    </w:lvlOverride>
  </w:num>
  <w:num w:numId="20" w16cid:durableId="402030060">
    <w:abstractNumId w:val="39"/>
    <w:lvlOverride w:ilvl="0">
      <w:lvl w:ilvl="0">
        <w:start w:val="4"/>
        <w:numFmt w:val="decimal"/>
        <w:lvlText w:val="%1."/>
        <w:legacy w:legacy="1" w:legacySpace="0" w:legacyIndent="360"/>
        <w:lvlJc w:val="left"/>
        <w:pPr>
          <w:ind w:left="360" w:hanging="360"/>
        </w:pPr>
      </w:lvl>
    </w:lvlOverride>
  </w:num>
  <w:num w:numId="21" w16cid:durableId="658650575">
    <w:abstractNumId w:val="39"/>
    <w:lvlOverride w:ilvl="0">
      <w:lvl w:ilvl="0">
        <w:start w:val="5"/>
        <w:numFmt w:val="decimal"/>
        <w:lvlText w:val="%1."/>
        <w:legacy w:legacy="1" w:legacySpace="0" w:legacyIndent="360"/>
        <w:lvlJc w:val="left"/>
        <w:pPr>
          <w:ind w:left="360" w:hanging="360"/>
        </w:pPr>
      </w:lvl>
    </w:lvlOverride>
  </w:num>
  <w:num w:numId="22" w16cid:durableId="2118256246">
    <w:abstractNumId w:val="39"/>
    <w:lvlOverride w:ilvl="0">
      <w:lvl w:ilvl="0">
        <w:start w:val="6"/>
        <w:numFmt w:val="decimal"/>
        <w:lvlText w:val="%1."/>
        <w:legacy w:legacy="1" w:legacySpace="0" w:legacyIndent="360"/>
        <w:lvlJc w:val="left"/>
        <w:pPr>
          <w:ind w:left="360" w:hanging="360"/>
        </w:pPr>
      </w:lvl>
    </w:lvlOverride>
  </w:num>
  <w:num w:numId="23" w16cid:durableId="2045784673">
    <w:abstractNumId w:val="39"/>
    <w:lvlOverride w:ilvl="0">
      <w:lvl w:ilvl="0">
        <w:start w:val="7"/>
        <w:numFmt w:val="decimal"/>
        <w:lvlText w:val="%1."/>
        <w:legacy w:legacy="1" w:legacySpace="0" w:legacyIndent="360"/>
        <w:lvlJc w:val="left"/>
        <w:pPr>
          <w:ind w:left="360" w:hanging="360"/>
        </w:pPr>
      </w:lvl>
    </w:lvlOverride>
  </w:num>
  <w:num w:numId="24" w16cid:durableId="1688174548">
    <w:abstractNumId w:val="39"/>
    <w:lvlOverride w:ilvl="0">
      <w:lvl w:ilvl="0">
        <w:start w:val="8"/>
        <w:numFmt w:val="decimal"/>
        <w:lvlText w:val="%1."/>
        <w:legacy w:legacy="1" w:legacySpace="0" w:legacyIndent="360"/>
        <w:lvlJc w:val="left"/>
        <w:pPr>
          <w:ind w:left="360" w:hanging="360"/>
        </w:pPr>
      </w:lvl>
    </w:lvlOverride>
  </w:num>
  <w:num w:numId="25" w16cid:durableId="568000917">
    <w:abstractNumId w:val="66"/>
  </w:num>
  <w:num w:numId="26" w16cid:durableId="938292838">
    <w:abstractNumId w:val="66"/>
    <w:lvlOverride w:ilvl="0">
      <w:lvl w:ilvl="0">
        <w:start w:val="2"/>
        <w:numFmt w:val="decimal"/>
        <w:lvlText w:val="%1."/>
        <w:legacy w:legacy="1" w:legacySpace="0" w:legacyIndent="360"/>
        <w:lvlJc w:val="left"/>
        <w:pPr>
          <w:ind w:left="360" w:hanging="360"/>
        </w:pPr>
      </w:lvl>
    </w:lvlOverride>
  </w:num>
  <w:num w:numId="27" w16cid:durableId="521479839">
    <w:abstractNumId w:val="66"/>
    <w:lvlOverride w:ilvl="0">
      <w:lvl w:ilvl="0">
        <w:start w:val="3"/>
        <w:numFmt w:val="decimal"/>
        <w:lvlText w:val="%1."/>
        <w:legacy w:legacy="1" w:legacySpace="0" w:legacyIndent="360"/>
        <w:lvlJc w:val="left"/>
        <w:pPr>
          <w:ind w:left="360" w:hanging="360"/>
        </w:pPr>
      </w:lvl>
    </w:lvlOverride>
  </w:num>
  <w:num w:numId="28" w16cid:durableId="1813401951">
    <w:abstractNumId w:val="66"/>
    <w:lvlOverride w:ilvl="0">
      <w:lvl w:ilvl="0">
        <w:start w:val="1"/>
        <w:numFmt w:val="decimal"/>
        <w:lvlText w:val="%1."/>
        <w:lvlJc w:val="left"/>
        <w:pPr>
          <w:ind w:left="720" w:hanging="360"/>
        </w:pPr>
      </w:lvl>
    </w:lvlOverride>
  </w:num>
  <w:num w:numId="29" w16cid:durableId="1839803819">
    <w:abstractNumId w:val="27"/>
  </w:num>
  <w:num w:numId="30" w16cid:durableId="987981431">
    <w:abstractNumId w:val="32"/>
  </w:num>
  <w:num w:numId="31" w16cid:durableId="2091921662">
    <w:abstractNumId w:val="33"/>
  </w:num>
  <w:num w:numId="32" w16cid:durableId="1456217543">
    <w:abstractNumId w:val="4"/>
  </w:num>
  <w:num w:numId="33" w16cid:durableId="92821346">
    <w:abstractNumId w:val="12"/>
  </w:num>
  <w:num w:numId="34" w16cid:durableId="1526555210">
    <w:abstractNumId w:val="1"/>
  </w:num>
  <w:num w:numId="35" w16cid:durableId="748576440">
    <w:abstractNumId w:val="8"/>
  </w:num>
  <w:num w:numId="36" w16cid:durableId="475953086">
    <w:abstractNumId w:val="28"/>
  </w:num>
  <w:num w:numId="37" w16cid:durableId="1359358630">
    <w:abstractNumId w:val="45"/>
  </w:num>
  <w:num w:numId="38" w16cid:durableId="1454590674">
    <w:abstractNumId w:val="10"/>
  </w:num>
  <w:num w:numId="39" w16cid:durableId="15622647">
    <w:abstractNumId w:val="15"/>
  </w:num>
  <w:num w:numId="40" w16cid:durableId="1452431931">
    <w:abstractNumId w:val="49"/>
  </w:num>
  <w:num w:numId="41" w16cid:durableId="1601110076">
    <w:abstractNumId w:val="38"/>
  </w:num>
  <w:num w:numId="42" w16cid:durableId="1429765789">
    <w:abstractNumId w:val="19"/>
  </w:num>
  <w:num w:numId="43" w16cid:durableId="898901320">
    <w:abstractNumId w:val="60"/>
  </w:num>
  <w:num w:numId="44" w16cid:durableId="321979740">
    <w:abstractNumId w:val="37"/>
  </w:num>
  <w:num w:numId="45" w16cid:durableId="636034016">
    <w:abstractNumId w:val="7"/>
  </w:num>
  <w:num w:numId="46" w16cid:durableId="881862630">
    <w:abstractNumId w:val="58"/>
  </w:num>
  <w:num w:numId="47" w16cid:durableId="245723153">
    <w:abstractNumId w:val="13"/>
  </w:num>
  <w:num w:numId="48" w16cid:durableId="1907915071">
    <w:abstractNumId w:val="29"/>
  </w:num>
  <w:num w:numId="49" w16cid:durableId="847330413">
    <w:abstractNumId w:val="50"/>
  </w:num>
  <w:num w:numId="50" w16cid:durableId="932401874">
    <w:abstractNumId w:val="11"/>
  </w:num>
  <w:num w:numId="51" w16cid:durableId="1113789202">
    <w:abstractNumId w:val="41"/>
  </w:num>
  <w:num w:numId="52" w16cid:durableId="2110856429">
    <w:abstractNumId w:val="57"/>
  </w:num>
  <w:num w:numId="53" w16cid:durableId="1249802962">
    <w:abstractNumId w:val="20"/>
  </w:num>
  <w:num w:numId="54" w16cid:durableId="1725904600">
    <w:abstractNumId w:val="43"/>
  </w:num>
  <w:num w:numId="55" w16cid:durableId="887912344">
    <w:abstractNumId w:val="47"/>
  </w:num>
  <w:num w:numId="56" w16cid:durableId="303899214">
    <w:abstractNumId w:val="46"/>
  </w:num>
  <w:num w:numId="57" w16cid:durableId="1544370585">
    <w:abstractNumId w:val="55"/>
  </w:num>
  <w:num w:numId="58" w16cid:durableId="9991375">
    <w:abstractNumId w:val="73"/>
  </w:num>
  <w:num w:numId="59" w16cid:durableId="138891085">
    <w:abstractNumId w:val="65"/>
  </w:num>
  <w:num w:numId="60" w16cid:durableId="1557086815">
    <w:abstractNumId w:val="69"/>
  </w:num>
  <w:num w:numId="61" w16cid:durableId="950941025">
    <w:abstractNumId w:val="68"/>
  </w:num>
  <w:num w:numId="62" w16cid:durableId="949897390">
    <w:abstractNumId w:val="9"/>
  </w:num>
  <w:num w:numId="63" w16cid:durableId="1043289359">
    <w:abstractNumId w:val="62"/>
  </w:num>
  <w:num w:numId="64" w16cid:durableId="153688402">
    <w:abstractNumId w:val="3"/>
  </w:num>
  <w:num w:numId="65" w16cid:durableId="613171164">
    <w:abstractNumId w:val="21"/>
  </w:num>
  <w:num w:numId="66" w16cid:durableId="987706212">
    <w:abstractNumId w:val="42"/>
  </w:num>
  <w:num w:numId="67" w16cid:durableId="1041590679">
    <w:abstractNumId w:val="22"/>
  </w:num>
  <w:num w:numId="68" w16cid:durableId="1319067161">
    <w:abstractNumId w:val="25"/>
  </w:num>
  <w:num w:numId="69" w16cid:durableId="1202206958">
    <w:abstractNumId w:val="35"/>
  </w:num>
  <w:num w:numId="70" w16cid:durableId="326131320">
    <w:abstractNumId w:val="64"/>
  </w:num>
  <w:num w:numId="71" w16cid:durableId="1544366750">
    <w:abstractNumId w:val="16"/>
  </w:num>
  <w:num w:numId="72" w16cid:durableId="1371419245">
    <w:abstractNumId w:val="44"/>
  </w:num>
  <w:num w:numId="73" w16cid:durableId="1016080169">
    <w:abstractNumId w:val="6"/>
  </w:num>
  <w:num w:numId="74" w16cid:durableId="539324999">
    <w:abstractNumId w:val="63"/>
  </w:num>
  <w:num w:numId="75" w16cid:durableId="1665431835">
    <w:abstractNumId w:val="48"/>
  </w:num>
  <w:num w:numId="76" w16cid:durableId="751315998">
    <w:abstractNumId w:val="30"/>
  </w:num>
  <w:num w:numId="77" w16cid:durableId="796483821">
    <w:abstractNumId w:val="36"/>
  </w:num>
  <w:num w:numId="78" w16cid:durableId="1645812963">
    <w:abstractNumId w:val="61"/>
  </w:num>
  <w:num w:numId="79" w16cid:durableId="1980380628">
    <w:abstractNumId w:val="40"/>
  </w:num>
  <w:num w:numId="80" w16cid:durableId="135878533">
    <w:abstractNumId w:val="59"/>
  </w:num>
  <w:num w:numId="81" w16cid:durableId="871306239">
    <w:abstractNumId w:val="51"/>
  </w:num>
  <w:num w:numId="82" w16cid:durableId="1316911245">
    <w:abstractNumId w:val="72"/>
  </w:num>
  <w:num w:numId="83" w16cid:durableId="790703823">
    <w:abstractNumId w:val="70"/>
  </w:num>
  <w:num w:numId="84" w16cid:durableId="1902324477">
    <w:abstractNumId w:val="67"/>
  </w:num>
  <w:num w:numId="85" w16cid:durableId="1602033769">
    <w:abstractNumId w:val="1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76D"/>
    <w:rsid w:val="0002000A"/>
    <w:rsid w:val="00026337"/>
    <w:rsid w:val="00037822"/>
    <w:rsid w:val="00040B7A"/>
    <w:rsid w:val="00045A5D"/>
    <w:rsid w:val="00083AF8"/>
    <w:rsid w:val="000864FD"/>
    <w:rsid w:val="000B33A5"/>
    <w:rsid w:val="000B5E62"/>
    <w:rsid w:val="000C442D"/>
    <w:rsid w:val="000D18C6"/>
    <w:rsid w:val="000D2DAE"/>
    <w:rsid w:val="000F428E"/>
    <w:rsid w:val="00111403"/>
    <w:rsid w:val="0011228F"/>
    <w:rsid w:val="001155C5"/>
    <w:rsid w:val="001315D3"/>
    <w:rsid w:val="00136227"/>
    <w:rsid w:val="001641FF"/>
    <w:rsid w:val="00184D7F"/>
    <w:rsid w:val="00186D3F"/>
    <w:rsid w:val="00191B7D"/>
    <w:rsid w:val="001A3C75"/>
    <w:rsid w:val="001B3A35"/>
    <w:rsid w:val="001D5B1C"/>
    <w:rsid w:val="001E6DAD"/>
    <w:rsid w:val="001F29E2"/>
    <w:rsid w:val="002015E0"/>
    <w:rsid w:val="00214067"/>
    <w:rsid w:val="002420A4"/>
    <w:rsid w:val="002476A7"/>
    <w:rsid w:val="00260FDD"/>
    <w:rsid w:val="00265A81"/>
    <w:rsid w:val="00276942"/>
    <w:rsid w:val="00286FCA"/>
    <w:rsid w:val="00292459"/>
    <w:rsid w:val="002A261D"/>
    <w:rsid w:val="002B17CD"/>
    <w:rsid w:val="002C1BAF"/>
    <w:rsid w:val="002C664E"/>
    <w:rsid w:val="002D21FE"/>
    <w:rsid w:val="00305992"/>
    <w:rsid w:val="003127ED"/>
    <w:rsid w:val="003256E2"/>
    <w:rsid w:val="00336259"/>
    <w:rsid w:val="003609EE"/>
    <w:rsid w:val="00365E5F"/>
    <w:rsid w:val="003940F2"/>
    <w:rsid w:val="00395574"/>
    <w:rsid w:val="003A1FA3"/>
    <w:rsid w:val="003B3371"/>
    <w:rsid w:val="003C6339"/>
    <w:rsid w:val="003D50E5"/>
    <w:rsid w:val="003D57F4"/>
    <w:rsid w:val="003F5DDE"/>
    <w:rsid w:val="00400A97"/>
    <w:rsid w:val="00403C40"/>
    <w:rsid w:val="00414689"/>
    <w:rsid w:val="00424A34"/>
    <w:rsid w:val="00450861"/>
    <w:rsid w:val="00476D05"/>
    <w:rsid w:val="00480440"/>
    <w:rsid w:val="0049346B"/>
    <w:rsid w:val="004936C2"/>
    <w:rsid w:val="004C0A92"/>
    <w:rsid w:val="004C1867"/>
    <w:rsid w:val="004C26BE"/>
    <w:rsid w:val="004D07C7"/>
    <w:rsid w:val="004D3E3A"/>
    <w:rsid w:val="004E4D7A"/>
    <w:rsid w:val="004E6110"/>
    <w:rsid w:val="004F1960"/>
    <w:rsid w:val="004F3795"/>
    <w:rsid w:val="00501613"/>
    <w:rsid w:val="0050368A"/>
    <w:rsid w:val="00527CD6"/>
    <w:rsid w:val="00552D74"/>
    <w:rsid w:val="0057183F"/>
    <w:rsid w:val="0057398A"/>
    <w:rsid w:val="00576DE0"/>
    <w:rsid w:val="005935F6"/>
    <w:rsid w:val="005A2936"/>
    <w:rsid w:val="005C0E88"/>
    <w:rsid w:val="005C6C85"/>
    <w:rsid w:val="005D1FDC"/>
    <w:rsid w:val="005E2A92"/>
    <w:rsid w:val="00602630"/>
    <w:rsid w:val="00633C72"/>
    <w:rsid w:val="00636290"/>
    <w:rsid w:val="0063781B"/>
    <w:rsid w:val="00661ADC"/>
    <w:rsid w:val="00664A15"/>
    <w:rsid w:val="006834D3"/>
    <w:rsid w:val="00686FA1"/>
    <w:rsid w:val="00687226"/>
    <w:rsid w:val="00687EC3"/>
    <w:rsid w:val="006A1A44"/>
    <w:rsid w:val="006B2C24"/>
    <w:rsid w:val="006D009E"/>
    <w:rsid w:val="006D1211"/>
    <w:rsid w:val="006E4E35"/>
    <w:rsid w:val="006E5F69"/>
    <w:rsid w:val="006F376D"/>
    <w:rsid w:val="006F4E8C"/>
    <w:rsid w:val="00712C82"/>
    <w:rsid w:val="007478BA"/>
    <w:rsid w:val="00752FAF"/>
    <w:rsid w:val="007545B9"/>
    <w:rsid w:val="007640D5"/>
    <w:rsid w:val="00775564"/>
    <w:rsid w:val="00794047"/>
    <w:rsid w:val="007B4A81"/>
    <w:rsid w:val="007B739D"/>
    <w:rsid w:val="007C1A15"/>
    <w:rsid w:val="007C6AEA"/>
    <w:rsid w:val="007D5886"/>
    <w:rsid w:val="007E741B"/>
    <w:rsid w:val="007F747D"/>
    <w:rsid w:val="00800B14"/>
    <w:rsid w:val="00822B5C"/>
    <w:rsid w:val="0084368E"/>
    <w:rsid w:val="00860F81"/>
    <w:rsid w:val="00870646"/>
    <w:rsid w:val="00873F51"/>
    <w:rsid w:val="00893EDF"/>
    <w:rsid w:val="008A5370"/>
    <w:rsid w:val="008A5B7F"/>
    <w:rsid w:val="008A7A93"/>
    <w:rsid w:val="008A7C65"/>
    <w:rsid w:val="008C0DDE"/>
    <w:rsid w:val="008C6CD7"/>
    <w:rsid w:val="00904904"/>
    <w:rsid w:val="009071BC"/>
    <w:rsid w:val="00910419"/>
    <w:rsid w:val="00914E07"/>
    <w:rsid w:val="00926981"/>
    <w:rsid w:val="00941784"/>
    <w:rsid w:val="00966A5B"/>
    <w:rsid w:val="00990056"/>
    <w:rsid w:val="009920FC"/>
    <w:rsid w:val="0099787F"/>
    <w:rsid w:val="009F08D1"/>
    <w:rsid w:val="00A000AF"/>
    <w:rsid w:val="00A002D3"/>
    <w:rsid w:val="00A51D03"/>
    <w:rsid w:val="00A76199"/>
    <w:rsid w:val="00A84D33"/>
    <w:rsid w:val="00A85DF9"/>
    <w:rsid w:val="00A94F6D"/>
    <w:rsid w:val="00A97448"/>
    <w:rsid w:val="00AA21F3"/>
    <w:rsid w:val="00AA3AE7"/>
    <w:rsid w:val="00AA5606"/>
    <w:rsid w:val="00AA7E84"/>
    <w:rsid w:val="00AD466F"/>
    <w:rsid w:val="00AE160F"/>
    <w:rsid w:val="00AE561B"/>
    <w:rsid w:val="00B070CB"/>
    <w:rsid w:val="00B217B4"/>
    <w:rsid w:val="00B230BE"/>
    <w:rsid w:val="00B3548B"/>
    <w:rsid w:val="00B36D4D"/>
    <w:rsid w:val="00B37A0D"/>
    <w:rsid w:val="00B42C7A"/>
    <w:rsid w:val="00B567F0"/>
    <w:rsid w:val="00B57A0A"/>
    <w:rsid w:val="00B74FF0"/>
    <w:rsid w:val="00BA6D80"/>
    <w:rsid w:val="00BE5FAD"/>
    <w:rsid w:val="00C11F70"/>
    <w:rsid w:val="00C45C72"/>
    <w:rsid w:val="00C6653F"/>
    <w:rsid w:val="00C744E1"/>
    <w:rsid w:val="00C754EE"/>
    <w:rsid w:val="00C87305"/>
    <w:rsid w:val="00CB2E9A"/>
    <w:rsid w:val="00CB78AB"/>
    <w:rsid w:val="00CC0DC2"/>
    <w:rsid w:val="00CC42A4"/>
    <w:rsid w:val="00CC7D05"/>
    <w:rsid w:val="00CE58FF"/>
    <w:rsid w:val="00CF12C1"/>
    <w:rsid w:val="00D21FE9"/>
    <w:rsid w:val="00D2787C"/>
    <w:rsid w:val="00D504E5"/>
    <w:rsid w:val="00D541C0"/>
    <w:rsid w:val="00D56202"/>
    <w:rsid w:val="00D96517"/>
    <w:rsid w:val="00D96731"/>
    <w:rsid w:val="00DA79EC"/>
    <w:rsid w:val="00DC1AD8"/>
    <w:rsid w:val="00DF125E"/>
    <w:rsid w:val="00E06C77"/>
    <w:rsid w:val="00E13A5B"/>
    <w:rsid w:val="00E156C6"/>
    <w:rsid w:val="00E374FD"/>
    <w:rsid w:val="00E404A4"/>
    <w:rsid w:val="00E5171E"/>
    <w:rsid w:val="00E531BA"/>
    <w:rsid w:val="00E66C29"/>
    <w:rsid w:val="00E80B51"/>
    <w:rsid w:val="00E92194"/>
    <w:rsid w:val="00EE0642"/>
    <w:rsid w:val="00EE4320"/>
    <w:rsid w:val="00EF558D"/>
    <w:rsid w:val="00F23371"/>
    <w:rsid w:val="00F3049A"/>
    <w:rsid w:val="00F33737"/>
    <w:rsid w:val="00F55DDE"/>
    <w:rsid w:val="00F6577E"/>
    <w:rsid w:val="00F6651E"/>
    <w:rsid w:val="00F73A31"/>
    <w:rsid w:val="00F76C65"/>
    <w:rsid w:val="00F81D3C"/>
    <w:rsid w:val="00F82D29"/>
    <w:rsid w:val="00F87D51"/>
    <w:rsid w:val="00F9210E"/>
    <w:rsid w:val="00F95C93"/>
    <w:rsid w:val="00FA7275"/>
    <w:rsid w:val="00FB2BB8"/>
    <w:rsid w:val="00FB3878"/>
    <w:rsid w:val="00FC0657"/>
    <w:rsid w:val="00FC086A"/>
    <w:rsid w:val="00FC402A"/>
    <w:rsid w:val="00FD4E01"/>
    <w:rsid w:val="00FE2BD8"/>
    <w:rsid w:val="00FE2C8E"/>
    <w:rsid w:val="00FE56F0"/>
    <w:rsid w:val="00FF1C3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89"/>
    <o:shapelayout v:ext="edit">
      <o:idmap v:ext="edit" data="1"/>
    </o:shapelayout>
  </w:shapeDefaults>
  <w:decimalSymbol w:val=","/>
  <w:listSeparator w:val=";"/>
  <w14:docId w14:val="3C8D0C7B"/>
  <w15:chartTrackingRefBased/>
  <w15:docId w15:val="{CAF3AA01-A54A-4E08-A07D-3E8EBCD86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76D"/>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fr-FR" w:eastAsia="en-GB"/>
    </w:rPr>
  </w:style>
  <w:style w:type="paragraph" w:styleId="Titre1">
    <w:name w:val="heading 1"/>
    <w:basedOn w:val="Normal"/>
    <w:next w:val="Normal"/>
    <w:link w:val="Titre1Car"/>
    <w:qFormat/>
    <w:rsid w:val="006F376D"/>
    <w:pPr>
      <w:widowControl/>
      <w:outlineLvl w:val="0"/>
    </w:pPr>
    <w:rPr>
      <w:b/>
      <w:sz w:val="40"/>
      <w:lang w:val="x-none"/>
    </w:rPr>
  </w:style>
  <w:style w:type="paragraph" w:styleId="Titre2">
    <w:name w:val="heading 2"/>
    <w:basedOn w:val="Normal"/>
    <w:next w:val="Normal"/>
    <w:link w:val="Titre2Car"/>
    <w:qFormat/>
    <w:rsid w:val="006F376D"/>
    <w:pPr>
      <w:widowControl/>
      <w:jc w:val="both"/>
      <w:outlineLvl w:val="1"/>
    </w:pPr>
    <w:rPr>
      <w:b/>
      <w:i/>
      <w:sz w:val="32"/>
      <w:lang w:val="x-none"/>
    </w:rPr>
  </w:style>
  <w:style w:type="paragraph" w:styleId="Titre3">
    <w:name w:val="heading 3"/>
    <w:basedOn w:val="Normal"/>
    <w:next w:val="Normal"/>
    <w:link w:val="Titre3Car"/>
    <w:qFormat/>
    <w:rsid w:val="006F376D"/>
    <w:pPr>
      <w:widowControl/>
      <w:jc w:val="both"/>
      <w:outlineLvl w:val="2"/>
    </w:pPr>
    <w:rPr>
      <w:b/>
      <w:i/>
      <w:sz w:val="28"/>
      <w:lang w:val="x-none"/>
    </w:rPr>
  </w:style>
  <w:style w:type="paragraph" w:styleId="Titre4">
    <w:name w:val="heading 4"/>
    <w:basedOn w:val="Normal"/>
    <w:next w:val="Normal"/>
    <w:link w:val="Titre4Car"/>
    <w:qFormat/>
    <w:rsid w:val="006F376D"/>
    <w:pPr>
      <w:keepNext/>
      <w:outlineLvl w:val="3"/>
    </w:pPr>
    <w:rPr>
      <w:sz w:val="24"/>
      <w:lang w:val="fr-BE"/>
    </w:rPr>
  </w:style>
  <w:style w:type="paragraph" w:styleId="Titre5">
    <w:name w:val="heading 5"/>
    <w:basedOn w:val="Normal"/>
    <w:next w:val="Normal"/>
    <w:link w:val="Titre5Car"/>
    <w:qFormat/>
    <w:rsid w:val="006F376D"/>
    <w:pPr>
      <w:keepNext/>
      <w:outlineLvl w:val="4"/>
    </w:pPr>
    <w:rPr>
      <w:sz w:val="24"/>
    </w:rPr>
  </w:style>
  <w:style w:type="paragraph" w:styleId="Titre6">
    <w:name w:val="heading 6"/>
    <w:basedOn w:val="Normal"/>
    <w:next w:val="Normal"/>
    <w:link w:val="Titre6Car"/>
    <w:qFormat/>
    <w:rsid w:val="006F376D"/>
    <w:pPr>
      <w:keepNext/>
      <w:outlineLvl w:val="5"/>
    </w:pPr>
    <w:rPr>
      <w:b/>
      <w:sz w:val="32"/>
      <w:u w:val="single"/>
      <w:lang w:val="fr-BE"/>
    </w:rPr>
  </w:style>
  <w:style w:type="paragraph" w:styleId="Titre7">
    <w:name w:val="heading 7"/>
    <w:basedOn w:val="Normal"/>
    <w:next w:val="Normal"/>
    <w:link w:val="Titre7Car"/>
    <w:qFormat/>
    <w:rsid w:val="006F376D"/>
    <w:pPr>
      <w:keepNext/>
      <w:tabs>
        <w:tab w:val="left" w:pos="1701"/>
      </w:tabs>
      <w:outlineLvl w:val="6"/>
    </w:pPr>
    <w:rPr>
      <w:sz w:val="24"/>
      <w:lang w:val="fr-BE"/>
    </w:rPr>
  </w:style>
  <w:style w:type="paragraph" w:styleId="Titre8">
    <w:name w:val="heading 8"/>
    <w:basedOn w:val="Normal"/>
    <w:next w:val="Normal"/>
    <w:link w:val="Titre8Car"/>
    <w:qFormat/>
    <w:rsid w:val="006F376D"/>
    <w:pPr>
      <w:keepNext/>
      <w:tabs>
        <w:tab w:val="left" w:pos="851"/>
      </w:tabs>
      <w:jc w:val="both"/>
      <w:outlineLvl w:val="7"/>
    </w:pPr>
    <w:rPr>
      <w:sz w:val="24"/>
      <w:lang w:val="fr-BE"/>
    </w:rPr>
  </w:style>
  <w:style w:type="paragraph" w:styleId="Titre9">
    <w:name w:val="heading 9"/>
    <w:basedOn w:val="Normal"/>
    <w:next w:val="Normal"/>
    <w:link w:val="Titre9Car"/>
    <w:qFormat/>
    <w:rsid w:val="006F376D"/>
    <w:pPr>
      <w:spacing w:before="240" w:after="60"/>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6F376D"/>
    <w:rPr>
      <w:rFonts w:ascii="Times New Roman" w:eastAsia="Times New Roman" w:hAnsi="Times New Roman" w:cs="Times New Roman"/>
      <w:b/>
      <w:sz w:val="40"/>
      <w:szCs w:val="20"/>
      <w:lang w:val="x-none" w:eastAsia="en-GB"/>
    </w:rPr>
  </w:style>
  <w:style w:type="character" w:customStyle="1" w:styleId="Titre2Car">
    <w:name w:val="Titre 2 Car"/>
    <w:basedOn w:val="Policepardfaut"/>
    <w:link w:val="Titre2"/>
    <w:rsid w:val="006F376D"/>
    <w:rPr>
      <w:rFonts w:ascii="Times New Roman" w:eastAsia="Times New Roman" w:hAnsi="Times New Roman" w:cs="Times New Roman"/>
      <w:b/>
      <w:i/>
      <w:sz w:val="32"/>
      <w:szCs w:val="20"/>
      <w:lang w:val="x-none" w:eastAsia="en-GB"/>
    </w:rPr>
  </w:style>
  <w:style w:type="character" w:customStyle="1" w:styleId="Titre3Car">
    <w:name w:val="Titre 3 Car"/>
    <w:basedOn w:val="Policepardfaut"/>
    <w:link w:val="Titre3"/>
    <w:rsid w:val="006F376D"/>
    <w:rPr>
      <w:rFonts w:ascii="Times New Roman" w:eastAsia="Times New Roman" w:hAnsi="Times New Roman" w:cs="Times New Roman"/>
      <w:b/>
      <w:i/>
      <w:sz w:val="28"/>
      <w:szCs w:val="20"/>
      <w:lang w:val="x-none" w:eastAsia="en-GB"/>
    </w:rPr>
  </w:style>
  <w:style w:type="character" w:customStyle="1" w:styleId="Titre4Car">
    <w:name w:val="Titre 4 Car"/>
    <w:basedOn w:val="Policepardfaut"/>
    <w:link w:val="Titre4"/>
    <w:rsid w:val="006F376D"/>
    <w:rPr>
      <w:rFonts w:ascii="Times New Roman" w:eastAsia="Times New Roman" w:hAnsi="Times New Roman" w:cs="Times New Roman"/>
      <w:sz w:val="24"/>
      <w:szCs w:val="20"/>
      <w:lang w:eastAsia="en-GB"/>
    </w:rPr>
  </w:style>
  <w:style w:type="character" w:customStyle="1" w:styleId="Titre5Car">
    <w:name w:val="Titre 5 Car"/>
    <w:basedOn w:val="Policepardfaut"/>
    <w:link w:val="Titre5"/>
    <w:rsid w:val="006F376D"/>
    <w:rPr>
      <w:rFonts w:ascii="Times New Roman" w:eastAsia="Times New Roman" w:hAnsi="Times New Roman" w:cs="Times New Roman"/>
      <w:sz w:val="24"/>
      <w:szCs w:val="20"/>
      <w:lang w:val="fr-FR" w:eastAsia="en-GB"/>
    </w:rPr>
  </w:style>
  <w:style w:type="character" w:customStyle="1" w:styleId="Titre6Car">
    <w:name w:val="Titre 6 Car"/>
    <w:basedOn w:val="Policepardfaut"/>
    <w:link w:val="Titre6"/>
    <w:rsid w:val="006F376D"/>
    <w:rPr>
      <w:rFonts w:ascii="Times New Roman" w:eastAsia="Times New Roman" w:hAnsi="Times New Roman" w:cs="Times New Roman"/>
      <w:b/>
      <w:sz w:val="32"/>
      <w:szCs w:val="20"/>
      <w:u w:val="single"/>
      <w:lang w:eastAsia="en-GB"/>
    </w:rPr>
  </w:style>
  <w:style w:type="character" w:customStyle="1" w:styleId="Titre7Car">
    <w:name w:val="Titre 7 Car"/>
    <w:basedOn w:val="Policepardfaut"/>
    <w:link w:val="Titre7"/>
    <w:rsid w:val="006F376D"/>
    <w:rPr>
      <w:rFonts w:ascii="Times New Roman" w:eastAsia="Times New Roman" w:hAnsi="Times New Roman" w:cs="Times New Roman"/>
      <w:sz w:val="24"/>
      <w:szCs w:val="20"/>
      <w:lang w:eastAsia="en-GB"/>
    </w:rPr>
  </w:style>
  <w:style w:type="character" w:customStyle="1" w:styleId="Titre8Car">
    <w:name w:val="Titre 8 Car"/>
    <w:basedOn w:val="Policepardfaut"/>
    <w:link w:val="Titre8"/>
    <w:rsid w:val="006F376D"/>
    <w:rPr>
      <w:rFonts w:ascii="Times New Roman" w:eastAsia="Times New Roman" w:hAnsi="Times New Roman" w:cs="Times New Roman"/>
      <w:sz w:val="24"/>
      <w:szCs w:val="20"/>
      <w:lang w:eastAsia="en-GB"/>
    </w:rPr>
  </w:style>
  <w:style w:type="character" w:customStyle="1" w:styleId="Titre9Car">
    <w:name w:val="Titre 9 Car"/>
    <w:basedOn w:val="Policepardfaut"/>
    <w:link w:val="Titre9"/>
    <w:rsid w:val="006F376D"/>
    <w:rPr>
      <w:rFonts w:ascii="Arial" w:eastAsia="Times New Roman" w:hAnsi="Arial" w:cs="Times New Roman"/>
      <w:b/>
      <w:i/>
      <w:sz w:val="18"/>
      <w:szCs w:val="20"/>
      <w:lang w:val="fr-FR" w:eastAsia="en-GB"/>
    </w:rPr>
  </w:style>
  <w:style w:type="paragraph" w:customStyle="1" w:styleId="BodyText25">
    <w:name w:val="Body Text 25"/>
    <w:basedOn w:val="Normal"/>
    <w:rsid w:val="006F376D"/>
    <w:pPr>
      <w:ind w:left="-142"/>
    </w:pPr>
    <w:rPr>
      <w:sz w:val="24"/>
    </w:rPr>
  </w:style>
  <w:style w:type="paragraph" w:styleId="Corpsdetexte">
    <w:name w:val="Body Text"/>
    <w:basedOn w:val="Normal"/>
    <w:link w:val="CorpsdetexteCar"/>
    <w:rsid w:val="006F376D"/>
    <w:rPr>
      <w:sz w:val="24"/>
    </w:rPr>
  </w:style>
  <w:style w:type="character" w:customStyle="1" w:styleId="CorpsdetexteCar">
    <w:name w:val="Corps de texte Car"/>
    <w:basedOn w:val="Policepardfaut"/>
    <w:link w:val="Corpsdetexte"/>
    <w:rsid w:val="006F376D"/>
    <w:rPr>
      <w:rFonts w:ascii="Times New Roman" w:eastAsia="Times New Roman" w:hAnsi="Times New Roman" w:cs="Times New Roman"/>
      <w:sz w:val="24"/>
      <w:szCs w:val="20"/>
      <w:lang w:val="fr-FR" w:eastAsia="en-GB"/>
    </w:rPr>
  </w:style>
  <w:style w:type="paragraph" w:customStyle="1" w:styleId="BodyText24">
    <w:name w:val="Body Text 24"/>
    <w:basedOn w:val="Normal"/>
    <w:rsid w:val="006F376D"/>
    <w:pPr>
      <w:jc w:val="both"/>
    </w:pPr>
    <w:rPr>
      <w:sz w:val="24"/>
      <w:lang w:val="fr-BE"/>
    </w:rPr>
  </w:style>
  <w:style w:type="paragraph" w:customStyle="1" w:styleId="BodyTextIndent21">
    <w:name w:val="Body Text Indent 21"/>
    <w:basedOn w:val="Normal"/>
    <w:rsid w:val="006F376D"/>
    <w:pPr>
      <w:ind w:firstLine="567"/>
      <w:jc w:val="both"/>
    </w:pPr>
    <w:rPr>
      <w:sz w:val="24"/>
    </w:rPr>
  </w:style>
  <w:style w:type="paragraph" w:customStyle="1" w:styleId="BodyTextIndent31">
    <w:name w:val="Body Text Indent 31"/>
    <w:basedOn w:val="Normal"/>
    <w:rsid w:val="006F376D"/>
    <w:pPr>
      <w:ind w:left="1134"/>
      <w:jc w:val="both"/>
    </w:pPr>
    <w:rPr>
      <w:sz w:val="24"/>
      <w:lang w:val="fr-BE"/>
    </w:rPr>
  </w:style>
  <w:style w:type="paragraph" w:customStyle="1" w:styleId="BodyText33">
    <w:name w:val="Body Text 33"/>
    <w:basedOn w:val="Normal"/>
    <w:rsid w:val="006F376D"/>
    <w:pPr>
      <w:jc w:val="both"/>
    </w:pPr>
    <w:rPr>
      <w:rFonts w:ascii="Arial" w:hAnsi="Arial"/>
      <w:b/>
      <w:sz w:val="28"/>
      <w:u w:val="single"/>
      <w:lang w:val="fr-BE"/>
    </w:rPr>
  </w:style>
  <w:style w:type="paragraph" w:styleId="Listepuces">
    <w:name w:val="List Bullet"/>
    <w:basedOn w:val="Normal"/>
    <w:rsid w:val="006F376D"/>
    <w:pPr>
      <w:tabs>
        <w:tab w:val="left" w:pos="360"/>
      </w:tabs>
      <w:ind w:left="360" w:hanging="360"/>
    </w:pPr>
  </w:style>
  <w:style w:type="paragraph" w:styleId="En-tte">
    <w:name w:val="header"/>
    <w:basedOn w:val="Normal"/>
    <w:link w:val="En-tteCar"/>
    <w:rsid w:val="006F376D"/>
    <w:pPr>
      <w:tabs>
        <w:tab w:val="center" w:pos="4536"/>
        <w:tab w:val="right" w:pos="9072"/>
      </w:tabs>
    </w:pPr>
  </w:style>
  <w:style w:type="character" w:customStyle="1" w:styleId="En-tteCar">
    <w:name w:val="En-tête Car"/>
    <w:basedOn w:val="Policepardfaut"/>
    <w:link w:val="En-tte"/>
    <w:rsid w:val="006F376D"/>
    <w:rPr>
      <w:rFonts w:ascii="Times New Roman" w:eastAsia="Times New Roman" w:hAnsi="Times New Roman" w:cs="Times New Roman"/>
      <w:sz w:val="20"/>
      <w:szCs w:val="20"/>
      <w:lang w:val="fr-FR" w:eastAsia="en-GB"/>
    </w:rPr>
  </w:style>
  <w:style w:type="paragraph" w:styleId="Pieddepage">
    <w:name w:val="footer"/>
    <w:basedOn w:val="Normal"/>
    <w:link w:val="PieddepageCar"/>
    <w:rsid w:val="006F376D"/>
    <w:pPr>
      <w:tabs>
        <w:tab w:val="center" w:pos="4536"/>
        <w:tab w:val="right" w:pos="9072"/>
      </w:tabs>
    </w:pPr>
  </w:style>
  <w:style w:type="character" w:customStyle="1" w:styleId="PieddepageCar">
    <w:name w:val="Pied de page Car"/>
    <w:basedOn w:val="Policepardfaut"/>
    <w:link w:val="Pieddepage"/>
    <w:rsid w:val="006F376D"/>
    <w:rPr>
      <w:rFonts w:ascii="Times New Roman" w:eastAsia="Times New Roman" w:hAnsi="Times New Roman" w:cs="Times New Roman"/>
      <w:sz w:val="20"/>
      <w:szCs w:val="20"/>
      <w:lang w:val="fr-FR" w:eastAsia="en-GB"/>
    </w:rPr>
  </w:style>
  <w:style w:type="character" w:styleId="Numrodepage">
    <w:name w:val="page number"/>
    <w:rsid w:val="006F376D"/>
    <w:rPr>
      <w:sz w:val="20"/>
    </w:rPr>
  </w:style>
  <w:style w:type="paragraph" w:customStyle="1" w:styleId="H2">
    <w:name w:val="H2"/>
    <w:basedOn w:val="Normal"/>
    <w:next w:val="Normal"/>
    <w:rsid w:val="006F376D"/>
    <w:pPr>
      <w:keepNext/>
      <w:spacing w:before="100" w:after="100"/>
    </w:pPr>
    <w:rPr>
      <w:b/>
      <w:sz w:val="36"/>
      <w:lang w:val="fr-BE"/>
    </w:rPr>
  </w:style>
  <w:style w:type="paragraph" w:customStyle="1" w:styleId="CM30">
    <w:name w:val="CM30"/>
    <w:basedOn w:val="Normal"/>
    <w:next w:val="Normal"/>
    <w:rsid w:val="006F376D"/>
    <w:pPr>
      <w:spacing w:after="260"/>
    </w:pPr>
    <w:rPr>
      <w:rFonts w:ascii="Verdana" w:hAnsi="Verdana"/>
      <w:sz w:val="24"/>
    </w:rPr>
  </w:style>
  <w:style w:type="paragraph" w:customStyle="1" w:styleId="Default">
    <w:name w:val="Default"/>
    <w:rsid w:val="006F376D"/>
    <w:pPr>
      <w:widowControl w:val="0"/>
      <w:overflowPunct w:val="0"/>
      <w:autoSpaceDE w:val="0"/>
      <w:autoSpaceDN w:val="0"/>
      <w:adjustRightInd w:val="0"/>
      <w:spacing w:after="0" w:line="240" w:lineRule="auto"/>
      <w:textAlignment w:val="baseline"/>
    </w:pPr>
    <w:rPr>
      <w:rFonts w:ascii="Verdana" w:eastAsia="Times New Roman" w:hAnsi="Verdana" w:cs="Times New Roman"/>
      <w:color w:val="000000"/>
      <w:sz w:val="24"/>
      <w:szCs w:val="20"/>
      <w:lang w:val="fr-FR" w:eastAsia="en-GB"/>
    </w:rPr>
  </w:style>
  <w:style w:type="paragraph" w:customStyle="1" w:styleId="CM4">
    <w:name w:val="CM4"/>
    <w:basedOn w:val="Default"/>
    <w:next w:val="Default"/>
    <w:rsid w:val="006F376D"/>
    <w:pPr>
      <w:spacing w:line="263" w:lineRule="atLeast"/>
    </w:pPr>
    <w:rPr>
      <w:color w:val="auto"/>
    </w:rPr>
  </w:style>
  <w:style w:type="character" w:customStyle="1" w:styleId="Hyperlink1">
    <w:name w:val="Hyperlink1"/>
    <w:rsid w:val="006F376D"/>
    <w:rPr>
      <w:sz w:val="20"/>
      <w:u w:val="single"/>
    </w:rPr>
  </w:style>
  <w:style w:type="paragraph" w:styleId="Notedebasdepage">
    <w:name w:val="footnote text"/>
    <w:basedOn w:val="Normal"/>
    <w:link w:val="NotedebasdepageCar"/>
    <w:semiHidden/>
    <w:rsid w:val="006F376D"/>
  </w:style>
  <w:style w:type="character" w:customStyle="1" w:styleId="NotedebasdepageCar">
    <w:name w:val="Note de bas de page Car"/>
    <w:basedOn w:val="Policepardfaut"/>
    <w:link w:val="Notedebasdepage"/>
    <w:semiHidden/>
    <w:rsid w:val="006F376D"/>
    <w:rPr>
      <w:rFonts w:ascii="Times New Roman" w:eastAsia="Times New Roman" w:hAnsi="Times New Roman" w:cs="Times New Roman"/>
      <w:sz w:val="20"/>
      <w:szCs w:val="20"/>
      <w:lang w:val="fr-FR" w:eastAsia="en-GB"/>
    </w:rPr>
  </w:style>
  <w:style w:type="character" w:styleId="Appelnotedebasdep">
    <w:name w:val="footnote reference"/>
    <w:semiHidden/>
    <w:rsid w:val="006F376D"/>
    <w:rPr>
      <w:sz w:val="20"/>
      <w:vertAlign w:val="superscript"/>
    </w:rPr>
  </w:style>
  <w:style w:type="paragraph" w:customStyle="1" w:styleId="Standard">
    <w:name w:val="Standard"/>
    <w:rsid w:val="006F376D"/>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paragraph" w:customStyle="1" w:styleId="WW-Retraitcorpsdetexte2">
    <w:name w:val="WW-Retrait corps de texte 2"/>
    <w:basedOn w:val="Standard"/>
    <w:rsid w:val="006F376D"/>
    <w:pPr>
      <w:ind w:left="360"/>
    </w:pPr>
    <w:rPr>
      <w:i/>
    </w:rPr>
  </w:style>
  <w:style w:type="character" w:customStyle="1" w:styleId="FollowedHyperlink1">
    <w:name w:val="FollowedHyperlink1"/>
    <w:rsid w:val="006F376D"/>
    <w:rPr>
      <w:color w:val="800080"/>
      <w:sz w:val="20"/>
      <w:u w:val="single"/>
    </w:rPr>
  </w:style>
  <w:style w:type="paragraph" w:customStyle="1" w:styleId="BodyText23">
    <w:name w:val="Body Text 23"/>
    <w:basedOn w:val="Normal"/>
    <w:rsid w:val="006F376D"/>
    <w:pPr>
      <w:jc w:val="both"/>
    </w:pPr>
    <w:rPr>
      <w:color w:val="000000"/>
      <w:sz w:val="24"/>
    </w:rPr>
  </w:style>
  <w:style w:type="paragraph" w:customStyle="1" w:styleId="BodyText32">
    <w:name w:val="Body Text 32"/>
    <w:basedOn w:val="Normal"/>
    <w:rsid w:val="006F376D"/>
    <w:pPr>
      <w:shd w:val="clear" w:color="auto" w:fill="FFFFFF"/>
    </w:pPr>
    <w:rPr>
      <w:color w:val="000000"/>
      <w:sz w:val="24"/>
    </w:rPr>
  </w:style>
  <w:style w:type="paragraph" w:customStyle="1" w:styleId="BodyText22">
    <w:name w:val="Body Text 22"/>
    <w:basedOn w:val="Normal"/>
    <w:rsid w:val="006F376D"/>
    <w:pPr>
      <w:jc w:val="both"/>
    </w:pPr>
    <w:rPr>
      <w:vanish/>
      <w:color w:val="0000FF"/>
    </w:rPr>
  </w:style>
  <w:style w:type="paragraph" w:customStyle="1" w:styleId="BodyText31">
    <w:name w:val="Body Text 31"/>
    <w:basedOn w:val="Normal"/>
    <w:rsid w:val="006F376D"/>
    <w:pPr>
      <w:jc w:val="both"/>
    </w:pPr>
    <w:rPr>
      <w:b/>
      <w:i/>
      <w:sz w:val="24"/>
      <w:lang w:val="fr-BE"/>
    </w:rPr>
  </w:style>
  <w:style w:type="paragraph" w:customStyle="1" w:styleId="BodyText21">
    <w:name w:val="Body Text 21"/>
    <w:basedOn w:val="Normal"/>
    <w:rsid w:val="006F376D"/>
    <w:pPr>
      <w:jc w:val="both"/>
    </w:pPr>
    <w:rPr>
      <w:b/>
      <w:i/>
      <w:color w:val="000000"/>
    </w:rPr>
  </w:style>
  <w:style w:type="character" w:customStyle="1" w:styleId="Strong1">
    <w:name w:val="Strong1"/>
    <w:rsid w:val="006F376D"/>
    <w:rPr>
      <w:b/>
      <w:sz w:val="20"/>
    </w:rPr>
  </w:style>
  <w:style w:type="character" w:styleId="Marquedecommentaire">
    <w:name w:val="annotation reference"/>
    <w:rsid w:val="006F376D"/>
    <w:rPr>
      <w:sz w:val="16"/>
    </w:rPr>
  </w:style>
  <w:style w:type="paragraph" w:styleId="Commentaire">
    <w:name w:val="annotation text"/>
    <w:basedOn w:val="Normal"/>
    <w:link w:val="CommentaireCar"/>
    <w:rsid w:val="006F376D"/>
  </w:style>
  <w:style w:type="character" w:customStyle="1" w:styleId="CommentaireCar">
    <w:name w:val="Commentaire Car"/>
    <w:basedOn w:val="Policepardfaut"/>
    <w:link w:val="Commentaire"/>
    <w:rsid w:val="006F376D"/>
    <w:rPr>
      <w:rFonts w:ascii="Times New Roman" w:eastAsia="Times New Roman" w:hAnsi="Times New Roman" w:cs="Times New Roman"/>
      <w:sz w:val="20"/>
      <w:szCs w:val="20"/>
      <w:lang w:val="fr-FR" w:eastAsia="en-GB"/>
    </w:rPr>
  </w:style>
  <w:style w:type="paragraph" w:customStyle="1" w:styleId="Objetducommentaire1">
    <w:name w:val="Objet du commentaire1"/>
    <w:basedOn w:val="Commentaire"/>
    <w:next w:val="Commentaire"/>
    <w:rsid w:val="006F376D"/>
    <w:rPr>
      <w:b/>
    </w:rPr>
  </w:style>
  <w:style w:type="paragraph" w:customStyle="1" w:styleId="BalloonText1">
    <w:name w:val="Balloon Text1"/>
    <w:basedOn w:val="Normal"/>
    <w:rsid w:val="006F376D"/>
    <w:rPr>
      <w:rFonts w:ascii="Tahoma" w:hAnsi="Tahoma"/>
      <w:sz w:val="16"/>
    </w:rPr>
  </w:style>
  <w:style w:type="paragraph" w:styleId="NormalWeb">
    <w:name w:val="Normal (Web)"/>
    <w:basedOn w:val="Normal"/>
    <w:uiPriority w:val="99"/>
    <w:rsid w:val="006F376D"/>
    <w:pPr>
      <w:spacing w:before="100" w:after="100"/>
    </w:pPr>
    <w:rPr>
      <w:sz w:val="24"/>
      <w:lang w:val="en-GB"/>
    </w:rPr>
  </w:style>
  <w:style w:type="character" w:customStyle="1" w:styleId="inhoud1">
    <w:name w:val="inhoud1"/>
    <w:rsid w:val="006F376D"/>
    <w:rPr>
      <w:sz w:val="17"/>
    </w:rPr>
  </w:style>
  <w:style w:type="paragraph" w:styleId="Textedebulles">
    <w:name w:val="Balloon Text"/>
    <w:basedOn w:val="Normal"/>
    <w:link w:val="TextedebullesCar"/>
    <w:rsid w:val="006F376D"/>
    <w:rPr>
      <w:rFonts w:ascii="Tahoma" w:hAnsi="Tahoma"/>
      <w:sz w:val="16"/>
    </w:rPr>
  </w:style>
  <w:style w:type="character" w:customStyle="1" w:styleId="TextedebullesCar">
    <w:name w:val="Texte de bulles Car"/>
    <w:basedOn w:val="Policepardfaut"/>
    <w:link w:val="Textedebulles"/>
    <w:rsid w:val="006F376D"/>
    <w:rPr>
      <w:rFonts w:ascii="Tahoma" w:eastAsia="Times New Roman" w:hAnsi="Tahoma" w:cs="Times New Roman"/>
      <w:sz w:val="16"/>
      <w:szCs w:val="20"/>
      <w:lang w:val="fr-FR" w:eastAsia="en-GB"/>
    </w:rPr>
  </w:style>
  <w:style w:type="paragraph" w:customStyle="1" w:styleId="WW-NormalWeb">
    <w:name w:val="WW-Normal (Web)"/>
    <w:basedOn w:val="Normal"/>
    <w:rsid w:val="006F376D"/>
    <w:pPr>
      <w:suppressAutoHyphens/>
      <w:spacing w:before="280" w:after="119"/>
    </w:pPr>
    <w:rPr>
      <w:rFonts w:ascii="Arial Unicode MS" w:eastAsia="Arial Unicode MS"/>
      <w:color w:val="000000"/>
      <w:sz w:val="24"/>
    </w:rPr>
  </w:style>
  <w:style w:type="paragraph" w:styleId="Corpsdetexte2">
    <w:name w:val="Body Text 2"/>
    <w:basedOn w:val="Normal"/>
    <w:link w:val="Corpsdetexte2Car"/>
    <w:rsid w:val="006F376D"/>
    <w:pPr>
      <w:spacing w:after="120" w:line="480" w:lineRule="auto"/>
    </w:pPr>
  </w:style>
  <w:style w:type="character" w:customStyle="1" w:styleId="Corpsdetexte2Car">
    <w:name w:val="Corps de texte 2 Car"/>
    <w:basedOn w:val="Policepardfaut"/>
    <w:link w:val="Corpsdetexte2"/>
    <w:rsid w:val="006F376D"/>
    <w:rPr>
      <w:rFonts w:ascii="Times New Roman" w:eastAsia="Times New Roman" w:hAnsi="Times New Roman" w:cs="Times New Roman"/>
      <w:sz w:val="20"/>
      <w:szCs w:val="20"/>
      <w:lang w:val="fr-FR" w:eastAsia="en-GB"/>
    </w:rPr>
  </w:style>
  <w:style w:type="character" w:styleId="lev">
    <w:name w:val="Strong"/>
    <w:uiPriority w:val="22"/>
    <w:qFormat/>
    <w:rsid w:val="006F376D"/>
    <w:rPr>
      <w:b/>
      <w:sz w:val="20"/>
    </w:rPr>
  </w:style>
  <w:style w:type="paragraph" w:customStyle="1" w:styleId="justifie">
    <w:name w:val="justifie"/>
    <w:basedOn w:val="Normal"/>
    <w:rsid w:val="006F376D"/>
    <w:pPr>
      <w:spacing w:before="100" w:after="100"/>
      <w:jc w:val="both"/>
    </w:pPr>
    <w:rPr>
      <w:rFonts w:ascii="Arial" w:hAnsi="Arial"/>
      <w:sz w:val="24"/>
    </w:rPr>
  </w:style>
  <w:style w:type="character" w:customStyle="1" w:styleId="CarCar">
    <w:name w:val="Car Car"/>
    <w:rsid w:val="006F376D"/>
    <w:rPr>
      <w:noProof w:val="0"/>
      <w:lang w:val="fr-FR"/>
    </w:rPr>
  </w:style>
  <w:style w:type="paragraph" w:customStyle="1" w:styleId="wettext">
    <w:name w:val="wettext"/>
    <w:basedOn w:val="Normal"/>
    <w:rsid w:val="006F376D"/>
    <w:pPr>
      <w:widowControl/>
      <w:overflowPunct/>
      <w:autoSpaceDE/>
      <w:autoSpaceDN/>
      <w:adjustRightInd/>
      <w:spacing w:before="100" w:beforeAutospacing="1" w:after="100" w:afterAutospacing="1"/>
      <w:textAlignment w:val="auto"/>
    </w:pPr>
    <w:rPr>
      <w:sz w:val="24"/>
      <w:szCs w:val="24"/>
      <w:lang w:val="en-GB"/>
    </w:rPr>
  </w:style>
  <w:style w:type="character" w:styleId="Lienhypertexte">
    <w:name w:val="Hyperlink"/>
    <w:uiPriority w:val="99"/>
    <w:rsid w:val="006F376D"/>
    <w:rPr>
      <w:color w:val="0000FF"/>
      <w:u w:val="single"/>
    </w:rPr>
  </w:style>
  <w:style w:type="paragraph" w:styleId="Paragraphedeliste">
    <w:name w:val="List Paragraph"/>
    <w:basedOn w:val="Normal"/>
    <w:qFormat/>
    <w:rsid w:val="006F376D"/>
    <w:pPr>
      <w:widowControl/>
      <w:overflowPunct/>
      <w:autoSpaceDE/>
      <w:autoSpaceDN/>
      <w:adjustRightInd/>
      <w:spacing w:after="200" w:line="276" w:lineRule="auto"/>
      <w:ind w:left="720"/>
      <w:contextualSpacing/>
      <w:textAlignment w:val="auto"/>
    </w:pPr>
    <w:rPr>
      <w:rFonts w:ascii="Calibri" w:eastAsia="Calibri" w:hAnsi="Calibri"/>
      <w:sz w:val="22"/>
      <w:szCs w:val="22"/>
      <w:lang w:val="fr-BE" w:eastAsia="en-US"/>
    </w:rPr>
  </w:style>
  <w:style w:type="paragraph" w:customStyle="1" w:styleId="Normal1">
    <w:name w:val="Normal1"/>
    <w:basedOn w:val="Normal"/>
    <w:rsid w:val="006F376D"/>
    <w:pPr>
      <w:widowControl/>
      <w:overflowPunct/>
      <w:autoSpaceDE/>
      <w:autoSpaceDN/>
      <w:adjustRightInd/>
      <w:spacing w:before="100" w:beforeAutospacing="1" w:after="100" w:afterAutospacing="1"/>
      <w:textAlignment w:val="auto"/>
    </w:pPr>
    <w:rPr>
      <w:sz w:val="24"/>
      <w:szCs w:val="24"/>
      <w:lang w:eastAsia="fr-FR"/>
    </w:rPr>
  </w:style>
  <w:style w:type="paragraph" w:customStyle="1" w:styleId="para">
    <w:name w:val="para"/>
    <w:basedOn w:val="Normal"/>
    <w:rsid w:val="006F376D"/>
    <w:pPr>
      <w:widowControl/>
      <w:overflowPunct/>
      <w:autoSpaceDE/>
      <w:autoSpaceDN/>
      <w:adjustRightInd/>
      <w:spacing w:before="100" w:beforeAutospacing="1" w:after="100" w:afterAutospacing="1"/>
      <w:textAlignment w:val="auto"/>
    </w:pPr>
    <w:rPr>
      <w:sz w:val="24"/>
      <w:szCs w:val="24"/>
      <w:lang w:eastAsia="fr-FR"/>
    </w:rPr>
  </w:style>
  <w:style w:type="character" w:customStyle="1" w:styleId="link">
    <w:name w:val="link"/>
    <w:basedOn w:val="Policepardfaut"/>
    <w:rsid w:val="006F376D"/>
  </w:style>
  <w:style w:type="paragraph" w:customStyle="1" w:styleId="art-num">
    <w:name w:val="art-num"/>
    <w:basedOn w:val="Normal"/>
    <w:rsid w:val="006F376D"/>
    <w:pPr>
      <w:widowControl/>
      <w:overflowPunct/>
      <w:autoSpaceDE/>
      <w:autoSpaceDN/>
      <w:adjustRightInd/>
      <w:spacing w:before="100" w:beforeAutospacing="1" w:after="100" w:afterAutospacing="1"/>
      <w:textAlignment w:val="auto"/>
    </w:pPr>
    <w:rPr>
      <w:sz w:val="24"/>
      <w:szCs w:val="24"/>
      <w:lang w:eastAsia="fr-FR"/>
    </w:rPr>
  </w:style>
  <w:style w:type="paragraph" w:customStyle="1" w:styleId="para-artnum1">
    <w:name w:val="para-artnum1"/>
    <w:basedOn w:val="Normal"/>
    <w:rsid w:val="006F376D"/>
    <w:pPr>
      <w:widowControl/>
      <w:overflowPunct/>
      <w:autoSpaceDE/>
      <w:autoSpaceDN/>
      <w:adjustRightInd/>
      <w:spacing w:before="100" w:beforeAutospacing="1" w:after="100" w:afterAutospacing="1"/>
      <w:textAlignment w:val="auto"/>
    </w:pPr>
    <w:rPr>
      <w:sz w:val="24"/>
      <w:szCs w:val="24"/>
      <w:lang w:eastAsia="fr-FR"/>
    </w:rPr>
  </w:style>
  <w:style w:type="paragraph" w:styleId="Titre">
    <w:name w:val="Title"/>
    <w:basedOn w:val="Normal"/>
    <w:next w:val="Normal"/>
    <w:link w:val="TitreCar"/>
    <w:qFormat/>
    <w:rsid w:val="006F376D"/>
    <w:pPr>
      <w:widowControl/>
      <w:jc w:val="center"/>
    </w:pPr>
    <w:rPr>
      <w:b/>
      <w:sz w:val="52"/>
      <w:lang w:val="x-none"/>
    </w:rPr>
  </w:style>
  <w:style w:type="character" w:customStyle="1" w:styleId="TitreCar">
    <w:name w:val="Titre Car"/>
    <w:basedOn w:val="Policepardfaut"/>
    <w:link w:val="Titre"/>
    <w:rsid w:val="006F376D"/>
    <w:rPr>
      <w:rFonts w:ascii="Times New Roman" w:eastAsia="Times New Roman" w:hAnsi="Times New Roman" w:cs="Times New Roman"/>
      <w:b/>
      <w:sz w:val="52"/>
      <w:szCs w:val="20"/>
      <w:lang w:val="x-none" w:eastAsia="en-GB"/>
    </w:rPr>
  </w:style>
  <w:style w:type="paragraph" w:customStyle="1" w:styleId="Article">
    <w:name w:val="Article"/>
    <w:basedOn w:val="Corpsdetexte"/>
    <w:link w:val="ArticleCar"/>
    <w:qFormat/>
    <w:rsid w:val="006F376D"/>
    <w:pPr>
      <w:widowControl/>
    </w:pPr>
    <w:rPr>
      <w:b/>
    </w:rPr>
  </w:style>
  <w:style w:type="paragraph" w:customStyle="1" w:styleId="chapitrergpa">
    <w:name w:val="chapitre rgpa"/>
    <w:basedOn w:val="Titre1"/>
    <w:link w:val="chapitrergpaCar"/>
    <w:qFormat/>
    <w:rsid w:val="006F376D"/>
  </w:style>
  <w:style w:type="character" w:customStyle="1" w:styleId="ArticleCar">
    <w:name w:val="Article Car"/>
    <w:link w:val="Article"/>
    <w:rsid w:val="006F376D"/>
    <w:rPr>
      <w:rFonts w:ascii="Times New Roman" w:eastAsia="Times New Roman" w:hAnsi="Times New Roman" w:cs="Times New Roman"/>
      <w:b/>
      <w:sz w:val="24"/>
      <w:szCs w:val="20"/>
      <w:lang w:val="fr-FR" w:eastAsia="en-GB"/>
    </w:rPr>
  </w:style>
  <w:style w:type="paragraph" w:customStyle="1" w:styleId="RGPATitre">
    <w:name w:val="RGPA Titre"/>
    <w:basedOn w:val="Titre"/>
    <w:link w:val="RGPATitreCar"/>
    <w:qFormat/>
    <w:rsid w:val="006F376D"/>
  </w:style>
  <w:style w:type="character" w:customStyle="1" w:styleId="chapitrergpaCar">
    <w:name w:val="chapitre rgpa Car"/>
    <w:basedOn w:val="Titre1Car"/>
    <w:link w:val="chapitrergpa"/>
    <w:rsid w:val="006F376D"/>
    <w:rPr>
      <w:rFonts w:ascii="Times New Roman" w:eastAsia="Times New Roman" w:hAnsi="Times New Roman" w:cs="Times New Roman"/>
      <w:b/>
      <w:sz w:val="40"/>
      <w:szCs w:val="20"/>
      <w:lang w:val="x-none" w:eastAsia="en-GB"/>
    </w:rPr>
  </w:style>
  <w:style w:type="paragraph" w:customStyle="1" w:styleId="RGPAChapitre">
    <w:name w:val="RGPA Chapitre"/>
    <w:basedOn w:val="chapitrergpa"/>
    <w:link w:val="RGPAChapitreCar"/>
    <w:qFormat/>
    <w:rsid w:val="006F376D"/>
  </w:style>
  <w:style w:type="character" w:customStyle="1" w:styleId="RGPATitreCar">
    <w:name w:val="RGPA Titre Car"/>
    <w:basedOn w:val="TitreCar"/>
    <w:link w:val="RGPATitre"/>
    <w:rsid w:val="006F376D"/>
    <w:rPr>
      <w:rFonts w:ascii="Times New Roman" w:eastAsia="Times New Roman" w:hAnsi="Times New Roman" w:cs="Times New Roman"/>
      <w:b/>
      <w:sz w:val="52"/>
      <w:szCs w:val="20"/>
      <w:lang w:val="x-none" w:eastAsia="en-GB"/>
    </w:rPr>
  </w:style>
  <w:style w:type="paragraph" w:customStyle="1" w:styleId="RGPAArticle">
    <w:name w:val="RGPA Article"/>
    <w:basedOn w:val="Article"/>
    <w:link w:val="RGPAArticleCar"/>
    <w:qFormat/>
    <w:rsid w:val="006F376D"/>
  </w:style>
  <w:style w:type="character" w:customStyle="1" w:styleId="RGPAChapitreCar">
    <w:name w:val="RGPA Chapitre Car"/>
    <w:basedOn w:val="chapitrergpaCar"/>
    <w:link w:val="RGPAChapitre"/>
    <w:rsid w:val="006F376D"/>
    <w:rPr>
      <w:rFonts w:ascii="Times New Roman" w:eastAsia="Times New Roman" w:hAnsi="Times New Roman" w:cs="Times New Roman"/>
      <w:b/>
      <w:sz w:val="40"/>
      <w:szCs w:val="20"/>
      <w:lang w:val="x-none" w:eastAsia="en-GB"/>
    </w:rPr>
  </w:style>
  <w:style w:type="paragraph" w:customStyle="1" w:styleId="RGPASection">
    <w:name w:val="RGPA Section"/>
    <w:basedOn w:val="Titre2"/>
    <w:link w:val="RGPASectionCar"/>
    <w:qFormat/>
    <w:rsid w:val="006F376D"/>
  </w:style>
  <w:style w:type="character" w:customStyle="1" w:styleId="RGPAArticleCar">
    <w:name w:val="RGPA Article Car"/>
    <w:basedOn w:val="ArticleCar"/>
    <w:link w:val="RGPAArticle"/>
    <w:rsid w:val="006F376D"/>
    <w:rPr>
      <w:rFonts w:ascii="Times New Roman" w:eastAsia="Times New Roman" w:hAnsi="Times New Roman" w:cs="Times New Roman"/>
      <w:b/>
      <w:sz w:val="24"/>
      <w:szCs w:val="20"/>
      <w:lang w:val="fr-FR" w:eastAsia="en-GB"/>
    </w:rPr>
  </w:style>
  <w:style w:type="paragraph" w:customStyle="1" w:styleId="RGPAS-Section">
    <w:name w:val="RGPA S-Section"/>
    <w:basedOn w:val="Titre3"/>
    <w:link w:val="RGPAS-SectionCar"/>
    <w:qFormat/>
    <w:rsid w:val="006F376D"/>
  </w:style>
  <w:style w:type="character" w:customStyle="1" w:styleId="RGPASectionCar">
    <w:name w:val="RGPA Section Car"/>
    <w:basedOn w:val="Titre2Car"/>
    <w:link w:val="RGPASection"/>
    <w:rsid w:val="006F376D"/>
    <w:rPr>
      <w:rFonts w:ascii="Times New Roman" w:eastAsia="Times New Roman" w:hAnsi="Times New Roman" w:cs="Times New Roman"/>
      <w:b/>
      <w:i/>
      <w:sz w:val="32"/>
      <w:szCs w:val="20"/>
      <w:lang w:val="x-none" w:eastAsia="en-GB"/>
    </w:rPr>
  </w:style>
  <w:style w:type="paragraph" w:styleId="En-ttedetabledesmatires">
    <w:name w:val="TOC Heading"/>
    <w:basedOn w:val="Titre1"/>
    <w:next w:val="Normal"/>
    <w:uiPriority w:val="39"/>
    <w:unhideWhenUsed/>
    <w:qFormat/>
    <w:rsid w:val="006F376D"/>
    <w:pPr>
      <w:keepNext/>
      <w:keepLines/>
      <w:overflowPunct/>
      <w:autoSpaceDE/>
      <w:autoSpaceDN/>
      <w:adjustRightInd/>
      <w:spacing w:before="240" w:line="259" w:lineRule="auto"/>
      <w:textAlignment w:val="auto"/>
      <w:outlineLvl w:val="9"/>
    </w:pPr>
    <w:rPr>
      <w:rFonts w:ascii="Calibri Light" w:hAnsi="Calibri Light"/>
      <w:b w:val="0"/>
      <w:color w:val="2F5496"/>
      <w:sz w:val="32"/>
      <w:szCs w:val="32"/>
      <w:lang w:eastAsia="fr-BE"/>
    </w:rPr>
  </w:style>
  <w:style w:type="character" w:customStyle="1" w:styleId="RGPAS-SectionCar">
    <w:name w:val="RGPA S-Section Car"/>
    <w:basedOn w:val="Titre3Car"/>
    <w:link w:val="RGPAS-Section"/>
    <w:rsid w:val="006F376D"/>
    <w:rPr>
      <w:rFonts w:ascii="Times New Roman" w:eastAsia="Times New Roman" w:hAnsi="Times New Roman" w:cs="Times New Roman"/>
      <w:b/>
      <w:i/>
      <w:sz w:val="28"/>
      <w:szCs w:val="20"/>
      <w:lang w:val="x-none" w:eastAsia="en-GB"/>
    </w:rPr>
  </w:style>
  <w:style w:type="paragraph" w:styleId="TM1">
    <w:name w:val="toc 1"/>
    <w:basedOn w:val="Normal"/>
    <w:next w:val="Normal"/>
    <w:autoRedefine/>
    <w:uiPriority w:val="39"/>
    <w:rsid w:val="006F376D"/>
    <w:pPr>
      <w:spacing w:before="120" w:after="120"/>
    </w:pPr>
    <w:rPr>
      <w:rFonts w:ascii="Calibri" w:hAnsi="Calibri"/>
      <w:b/>
      <w:bCs/>
      <w:caps/>
    </w:rPr>
  </w:style>
  <w:style w:type="paragraph" w:styleId="TM2">
    <w:name w:val="toc 2"/>
    <w:basedOn w:val="Normal"/>
    <w:next w:val="Normal"/>
    <w:autoRedefine/>
    <w:uiPriority w:val="39"/>
    <w:rsid w:val="006F376D"/>
    <w:pPr>
      <w:ind w:left="200"/>
    </w:pPr>
    <w:rPr>
      <w:rFonts w:ascii="Calibri" w:hAnsi="Calibri"/>
      <w:smallCaps/>
    </w:rPr>
  </w:style>
  <w:style w:type="paragraph" w:styleId="TM3">
    <w:name w:val="toc 3"/>
    <w:basedOn w:val="Normal"/>
    <w:next w:val="Normal"/>
    <w:autoRedefine/>
    <w:uiPriority w:val="39"/>
    <w:rsid w:val="006F376D"/>
    <w:pPr>
      <w:ind w:left="400"/>
    </w:pPr>
    <w:rPr>
      <w:rFonts w:ascii="Calibri" w:hAnsi="Calibri"/>
      <w:i/>
      <w:iCs/>
    </w:rPr>
  </w:style>
  <w:style w:type="paragraph" w:customStyle="1" w:styleId="RGPAlibell">
    <w:name w:val="RGPA libellé"/>
    <w:basedOn w:val="Normal"/>
    <w:link w:val="RGPAlibellCar"/>
    <w:qFormat/>
    <w:rsid w:val="006F376D"/>
    <w:rPr>
      <w:sz w:val="24"/>
    </w:rPr>
  </w:style>
  <w:style w:type="paragraph" w:customStyle="1" w:styleId="RGPADivision">
    <w:name w:val="RGPA Division"/>
    <w:basedOn w:val="Normal"/>
    <w:link w:val="RGPADivisionCar"/>
    <w:qFormat/>
    <w:rsid w:val="006F376D"/>
    <w:rPr>
      <w:b/>
      <w:color w:val="000000"/>
      <w:sz w:val="24"/>
      <w:lang w:val="x-none"/>
    </w:rPr>
  </w:style>
  <w:style w:type="character" w:customStyle="1" w:styleId="RGPAlibellCar">
    <w:name w:val="RGPA libellé Car"/>
    <w:link w:val="RGPAlibell"/>
    <w:rsid w:val="006F376D"/>
    <w:rPr>
      <w:rFonts w:ascii="Times New Roman" w:eastAsia="Times New Roman" w:hAnsi="Times New Roman" w:cs="Times New Roman"/>
      <w:sz w:val="24"/>
      <w:szCs w:val="20"/>
      <w:lang w:val="fr-FR" w:eastAsia="en-GB"/>
    </w:rPr>
  </w:style>
  <w:style w:type="paragraph" w:styleId="TM4">
    <w:name w:val="toc 4"/>
    <w:basedOn w:val="Normal"/>
    <w:next w:val="Normal"/>
    <w:autoRedefine/>
    <w:uiPriority w:val="39"/>
    <w:unhideWhenUsed/>
    <w:rsid w:val="006F376D"/>
    <w:pPr>
      <w:ind w:left="600"/>
    </w:pPr>
    <w:rPr>
      <w:rFonts w:ascii="Calibri" w:hAnsi="Calibri"/>
      <w:sz w:val="18"/>
      <w:szCs w:val="18"/>
    </w:rPr>
  </w:style>
  <w:style w:type="character" w:customStyle="1" w:styleId="RGPADivisionCar">
    <w:name w:val="RGPA Division Car"/>
    <w:link w:val="RGPADivision"/>
    <w:rsid w:val="006F376D"/>
    <w:rPr>
      <w:rFonts w:ascii="Times New Roman" w:eastAsia="Times New Roman" w:hAnsi="Times New Roman" w:cs="Times New Roman"/>
      <w:b/>
      <w:color w:val="000000"/>
      <w:sz w:val="24"/>
      <w:szCs w:val="20"/>
      <w:lang w:val="x-none" w:eastAsia="en-GB"/>
    </w:rPr>
  </w:style>
  <w:style w:type="paragraph" w:styleId="TM5">
    <w:name w:val="toc 5"/>
    <w:basedOn w:val="Normal"/>
    <w:next w:val="Normal"/>
    <w:autoRedefine/>
    <w:uiPriority w:val="39"/>
    <w:unhideWhenUsed/>
    <w:rsid w:val="006F376D"/>
    <w:pPr>
      <w:ind w:left="800"/>
    </w:pPr>
    <w:rPr>
      <w:rFonts w:ascii="Calibri" w:hAnsi="Calibri"/>
      <w:sz w:val="18"/>
      <w:szCs w:val="18"/>
    </w:rPr>
  </w:style>
  <w:style w:type="paragraph" w:styleId="TM6">
    <w:name w:val="toc 6"/>
    <w:basedOn w:val="Normal"/>
    <w:next w:val="Normal"/>
    <w:autoRedefine/>
    <w:uiPriority w:val="39"/>
    <w:unhideWhenUsed/>
    <w:rsid w:val="006F376D"/>
    <w:pPr>
      <w:ind w:left="1000"/>
    </w:pPr>
    <w:rPr>
      <w:rFonts w:ascii="Calibri" w:hAnsi="Calibri"/>
      <w:sz w:val="18"/>
      <w:szCs w:val="18"/>
    </w:rPr>
  </w:style>
  <w:style w:type="paragraph" w:styleId="TM7">
    <w:name w:val="toc 7"/>
    <w:basedOn w:val="Normal"/>
    <w:next w:val="Normal"/>
    <w:autoRedefine/>
    <w:uiPriority w:val="39"/>
    <w:unhideWhenUsed/>
    <w:rsid w:val="006F376D"/>
    <w:pPr>
      <w:ind w:left="1200"/>
    </w:pPr>
    <w:rPr>
      <w:rFonts w:ascii="Calibri" w:hAnsi="Calibri"/>
      <w:sz w:val="18"/>
      <w:szCs w:val="18"/>
    </w:rPr>
  </w:style>
  <w:style w:type="paragraph" w:styleId="TM8">
    <w:name w:val="toc 8"/>
    <w:basedOn w:val="Normal"/>
    <w:next w:val="Normal"/>
    <w:autoRedefine/>
    <w:uiPriority w:val="39"/>
    <w:unhideWhenUsed/>
    <w:rsid w:val="006F376D"/>
    <w:pPr>
      <w:ind w:left="1400"/>
    </w:pPr>
    <w:rPr>
      <w:rFonts w:ascii="Calibri" w:hAnsi="Calibri"/>
      <w:sz w:val="18"/>
      <w:szCs w:val="18"/>
    </w:rPr>
  </w:style>
  <w:style w:type="paragraph" w:styleId="TM9">
    <w:name w:val="toc 9"/>
    <w:basedOn w:val="Normal"/>
    <w:next w:val="Normal"/>
    <w:autoRedefine/>
    <w:uiPriority w:val="39"/>
    <w:unhideWhenUsed/>
    <w:rsid w:val="006F376D"/>
    <w:pPr>
      <w:ind w:left="1600"/>
    </w:pPr>
    <w:rPr>
      <w:rFonts w:ascii="Calibri" w:hAnsi="Calibri"/>
      <w:sz w:val="18"/>
      <w:szCs w:val="18"/>
    </w:rPr>
  </w:style>
  <w:style w:type="character" w:styleId="Mentionnonrsolue">
    <w:name w:val="Unresolved Mention"/>
    <w:uiPriority w:val="99"/>
    <w:semiHidden/>
    <w:unhideWhenUsed/>
    <w:rsid w:val="006F376D"/>
    <w:rPr>
      <w:color w:val="808080"/>
      <w:shd w:val="clear" w:color="auto" w:fill="E6E6E6"/>
    </w:rPr>
  </w:style>
  <w:style w:type="paragraph" w:styleId="Sansinterligne">
    <w:name w:val="No Spacing"/>
    <w:link w:val="SansinterligneCar"/>
    <w:uiPriority w:val="1"/>
    <w:qFormat/>
    <w:rsid w:val="00800B14"/>
    <w:pPr>
      <w:spacing w:after="0" w:line="240" w:lineRule="auto"/>
    </w:pPr>
    <w:rPr>
      <w:rFonts w:eastAsiaTheme="minorEastAsia"/>
      <w:lang w:eastAsia="fr-BE"/>
    </w:rPr>
  </w:style>
  <w:style w:type="character" w:customStyle="1" w:styleId="SansinterligneCar">
    <w:name w:val="Sans interligne Car"/>
    <w:basedOn w:val="Policepardfaut"/>
    <w:link w:val="Sansinterligne"/>
    <w:uiPriority w:val="1"/>
    <w:rsid w:val="00800B14"/>
    <w:rPr>
      <w:rFonts w:eastAsiaTheme="minorEastAsia"/>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946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bilit.belgium.be"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ode-de-la-route.be/textes-legaux/sections/ar/code-de-la-route/248-art65"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AF525-1207-4A8C-9F12-43760E3CE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87</Pages>
  <Words>44854</Words>
  <Characters>246697</Characters>
  <Application>Microsoft Office Word</Application>
  <DocSecurity>0</DocSecurity>
  <Lines>2055</Lines>
  <Paragraphs>581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Technique Chemin du Coulmy</dc:creator>
  <cp:keywords/>
  <dc:description/>
  <cp:lastModifiedBy>Nathalie Mathys</cp:lastModifiedBy>
  <cp:revision>16</cp:revision>
  <cp:lastPrinted>2024-05-07T13:59:00Z</cp:lastPrinted>
  <dcterms:created xsi:type="dcterms:W3CDTF">2024-04-10T08:40:00Z</dcterms:created>
  <dcterms:modified xsi:type="dcterms:W3CDTF">2024-05-07T14:20:00Z</dcterms:modified>
</cp:coreProperties>
</file>